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4AA7" w14:textId="77777777" w:rsidR="00431596" w:rsidRPr="00431596" w:rsidRDefault="00431596" w:rsidP="00431596">
      <w:pPr>
        <w:spacing w:line="0" w:lineRule="atLeast"/>
        <w:ind w:left="0" w:right="0" w:firstLine="0"/>
        <w:jc w:val="center"/>
        <w:rPr>
          <w:rFonts w:ascii="Arial" w:eastAsia="Arial" w:hAnsi="Arial" w:cs="Arial"/>
          <w:b/>
          <w:sz w:val="44"/>
          <w:szCs w:val="20"/>
          <w:lang w:eastAsia="en-ZA"/>
        </w:rPr>
      </w:pPr>
      <w:r w:rsidRPr="00431596">
        <w:rPr>
          <w:rFonts w:ascii="Arial" w:eastAsia="Arial" w:hAnsi="Arial" w:cs="Arial"/>
          <w:b/>
          <w:sz w:val="72"/>
          <w:szCs w:val="72"/>
          <w:lang w:eastAsia="en-ZA"/>
        </w:rPr>
        <w:t>MANDENI MUNICIPALITY</w:t>
      </w:r>
    </w:p>
    <w:p w14:paraId="335CADFA" w14:textId="77777777" w:rsidR="00431596" w:rsidRPr="00431596" w:rsidRDefault="00431596" w:rsidP="00431596">
      <w:pPr>
        <w:spacing w:line="0" w:lineRule="atLeast"/>
        <w:ind w:left="0" w:right="0" w:firstLine="0"/>
        <w:jc w:val="center"/>
        <w:rPr>
          <w:rFonts w:ascii="Arial" w:eastAsia="Arial" w:hAnsi="Arial" w:cs="Arial"/>
          <w:b/>
          <w:sz w:val="44"/>
          <w:szCs w:val="20"/>
          <w:lang w:eastAsia="en-ZA"/>
        </w:rPr>
      </w:pPr>
      <w:r w:rsidRPr="00431596">
        <w:rPr>
          <w:rFonts w:ascii="Calibri" w:eastAsia="Calibri" w:hAnsi="Calibri" w:cs="Arial"/>
          <w:noProof/>
          <w:sz w:val="20"/>
          <w:szCs w:val="20"/>
          <w:lang w:eastAsia="en-ZA"/>
        </w:rPr>
        <w:drawing>
          <wp:inline distT="0" distB="0" distL="0" distR="0" wp14:anchorId="74BC0E2E" wp14:editId="7708A728">
            <wp:extent cx="2038350" cy="2895600"/>
            <wp:effectExtent l="0" t="0" r="0" b="0"/>
            <wp:docPr id="61" name="Picture 61" descr="Description: C:\Users\roshni.singh\Pictures\mandeni_logo_201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oshni.singh\Pictures\mandeni_logo_2014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2895600"/>
                    </a:xfrm>
                    <a:prstGeom prst="rect">
                      <a:avLst/>
                    </a:prstGeom>
                    <a:noFill/>
                    <a:ln>
                      <a:noFill/>
                    </a:ln>
                  </pic:spPr>
                </pic:pic>
              </a:graphicData>
            </a:graphic>
          </wp:inline>
        </w:drawing>
      </w:r>
    </w:p>
    <w:p w14:paraId="058B2A56" w14:textId="1B4BCEAE" w:rsidR="00431596" w:rsidRPr="00431596" w:rsidRDefault="001562BD" w:rsidP="00431596">
      <w:pPr>
        <w:spacing w:line="0" w:lineRule="atLeast"/>
        <w:ind w:left="0" w:right="0" w:firstLine="0"/>
        <w:jc w:val="center"/>
        <w:rPr>
          <w:rFonts w:ascii="Arial" w:eastAsia="Arial" w:hAnsi="Arial" w:cs="Arial"/>
          <w:b/>
          <w:sz w:val="44"/>
          <w:szCs w:val="20"/>
          <w:lang w:eastAsia="en-ZA"/>
        </w:rPr>
      </w:pPr>
      <w:r>
        <w:rPr>
          <w:rFonts w:ascii="Arial" w:eastAsia="Arial" w:hAnsi="Arial" w:cs="Arial"/>
          <w:b/>
          <w:sz w:val="44"/>
          <w:szCs w:val="20"/>
          <w:lang w:eastAsia="en-ZA"/>
        </w:rPr>
        <w:t>DRAFT</w:t>
      </w:r>
    </w:p>
    <w:p w14:paraId="46E3E8E7" w14:textId="77777777" w:rsidR="00431596" w:rsidRPr="00431596" w:rsidRDefault="00431596" w:rsidP="00431596">
      <w:pPr>
        <w:spacing w:line="0" w:lineRule="atLeast"/>
        <w:ind w:left="0" w:right="0" w:firstLine="0"/>
        <w:jc w:val="center"/>
        <w:rPr>
          <w:rFonts w:ascii="Arial" w:eastAsia="Arial" w:hAnsi="Arial" w:cs="Arial"/>
          <w:b/>
          <w:sz w:val="44"/>
          <w:szCs w:val="20"/>
          <w:lang w:eastAsia="en-ZA"/>
        </w:rPr>
      </w:pPr>
    </w:p>
    <w:p w14:paraId="306AC095" w14:textId="035A7D7F" w:rsidR="00431596" w:rsidRPr="00842185" w:rsidRDefault="00402D52" w:rsidP="00431596">
      <w:pPr>
        <w:spacing w:line="0" w:lineRule="atLeast"/>
        <w:ind w:left="0" w:right="0" w:firstLine="0"/>
        <w:jc w:val="center"/>
        <w:rPr>
          <w:rFonts w:ascii="Arial" w:eastAsia="Arial" w:hAnsi="Arial" w:cs="Arial"/>
          <w:b/>
          <w:sz w:val="72"/>
          <w:szCs w:val="20"/>
          <w:lang w:eastAsia="en-ZA"/>
        </w:rPr>
      </w:pPr>
      <w:r>
        <w:rPr>
          <w:rFonts w:ascii="Arial" w:eastAsia="Arial" w:hAnsi="Arial" w:cs="Arial"/>
          <w:b/>
          <w:sz w:val="72"/>
          <w:szCs w:val="20"/>
          <w:lang w:eastAsia="en-ZA"/>
        </w:rPr>
        <w:t>DRAFT-</w:t>
      </w:r>
      <w:r w:rsidR="00431596" w:rsidRPr="00842185">
        <w:rPr>
          <w:rFonts w:ascii="Arial" w:eastAsia="Arial" w:hAnsi="Arial" w:cs="Arial"/>
          <w:b/>
          <w:sz w:val="72"/>
          <w:szCs w:val="20"/>
          <w:lang w:eastAsia="en-ZA"/>
        </w:rPr>
        <w:t>ASSET MANAGEMENT POLICY</w:t>
      </w:r>
    </w:p>
    <w:p w14:paraId="0A6AE5BB" w14:textId="77777777" w:rsidR="00431596" w:rsidRPr="00842185" w:rsidRDefault="00431596" w:rsidP="00431596">
      <w:pPr>
        <w:spacing w:line="0" w:lineRule="atLeast"/>
        <w:ind w:left="0" w:right="0" w:firstLine="0"/>
        <w:jc w:val="center"/>
        <w:rPr>
          <w:rFonts w:ascii="Arial" w:eastAsia="Arial" w:hAnsi="Arial" w:cs="Arial"/>
          <w:b/>
          <w:sz w:val="72"/>
          <w:szCs w:val="20"/>
          <w:lang w:eastAsia="en-ZA"/>
        </w:rPr>
      </w:pPr>
    </w:p>
    <w:p w14:paraId="41FBE2FE" w14:textId="62ABE1F7" w:rsidR="00431596" w:rsidRPr="00842185" w:rsidRDefault="00431596" w:rsidP="00431596">
      <w:pPr>
        <w:spacing w:line="0" w:lineRule="atLeast"/>
        <w:ind w:left="0" w:right="0" w:firstLine="0"/>
        <w:jc w:val="center"/>
        <w:rPr>
          <w:rFonts w:ascii="Arial" w:eastAsia="Arial" w:hAnsi="Arial" w:cs="Arial"/>
          <w:b/>
          <w:sz w:val="72"/>
          <w:szCs w:val="20"/>
          <w:lang w:eastAsia="en-ZA"/>
        </w:rPr>
      </w:pPr>
      <w:r w:rsidRPr="00842185">
        <w:rPr>
          <w:rFonts w:ascii="Arial" w:eastAsia="Arial" w:hAnsi="Arial" w:cs="Arial"/>
          <w:b/>
          <w:sz w:val="72"/>
          <w:szCs w:val="20"/>
          <w:lang w:eastAsia="en-ZA"/>
        </w:rPr>
        <w:t>20</w:t>
      </w:r>
      <w:r w:rsidR="001562BD">
        <w:rPr>
          <w:rFonts w:ascii="Arial" w:eastAsia="Arial" w:hAnsi="Arial" w:cs="Arial"/>
          <w:b/>
          <w:sz w:val="72"/>
          <w:szCs w:val="20"/>
          <w:lang w:eastAsia="en-ZA"/>
        </w:rPr>
        <w:t>2</w:t>
      </w:r>
      <w:r w:rsidR="00402D52">
        <w:rPr>
          <w:rFonts w:ascii="Arial" w:eastAsia="Arial" w:hAnsi="Arial" w:cs="Arial"/>
          <w:b/>
          <w:sz w:val="72"/>
          <w:szCs w:val="20"/>
          <w:lang w:eastAsia="en-ZA"/>
        </w:rPr>
        <w:t>5</w:t>
      </w:r>
      <w:r w:rsidRPr="00842185">
        <w:rPr>
          <w:rFonts w:ascii="Arial" w:eastAsia="Arial" w:hAnsi="Arial" w:cs="Arial"/>
          <w:b/>
          <w:sz w:val="72"/>
          <w:szCs w:val="20"/>
          <w:lang w:eastAsia="en-ZA"/>
        </w:rPr>
        <w:t>-202</w:t>
      </w:r>
      <w:r w:rsidR="00402D52">
        <w:rPr>
          <w:rFonts w:ascii="Arial" w:eastAsia="Arial" w:hAnsi="Arial" w:cs="Arial"/>
          <w:b/>
          <w:sz w:val="72"/>
          <w:szCs w:val="20"/>
          <w:lang w:eastAsia="en-ZA"/>
        </w:rPr>
        <w:t>6</w:t>
      </w:r>
    </w:p>
    <w:p w14:paraId="773FFC9E" w14:textId="77777777" w:rsidR="00431596" w:rsidRPr="00431596" w:rsidRDefault="00431596" w:rsidP="00431596">
      <w:pPr>
        <w:spacing w:line="20" w:lineRule="exact"/>
        <w:ind w:left="0" w:right="0" w:firstLine="0"/>
        <w:jc w:val="left"/>
        <w:rPr>
          <w:rFonts w:ascii="Times New Roman" w:eastAsia="Times New Roman" w:hAnsi="Times New Roman" w:cs="Arial"/>
          <w:sz w:val="24"/>
          <w:szCs w:val="20"/>
          <w:lang w:eastAsia="en-ZA"/>
        </w:rPr>
      </w:pPr>
    </w:p>
    <w:p w14:paraId="6CCB2B23"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4942D3BA"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23C163B5"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4D1AE820"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1C47F782"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0FEEEE93"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5C4347A8"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1C20D219" w14:textId="77777777" w:rsidR="00431596" w:rsidRPr="00431596" w:rsidRDefault="00431596" w:rsidP="00431596">
      <w:pPr>
        <w:spacing w:line="200" w:lineRule="exact"/>
        <w:ind w:left="0" w:right="0" w:firstLine="0"/>
        <w:jc w:val="left"/>
        <w:rPr>
          <w:rFonts w:ascii="Times New Roman" w:eastAsia="Times New Roman" w:hAnsi="Times New Roman" w:cs="Arial"/>
          <w:sz w:val="24"/>
          <w:szCs w:val="20"/>
          <w:lang w:eastAsia="en-ZA"/>
        </w:rPr>
      </w:pPr>
    </w:p>
    <w:p w14:paraId="3228C94C" w14:textId="77777777" w:rsidR="00431596" w:rsidRPr="00431596" w:rsidRDefault="00431596" w:rsidP="00431596">
      <w:pPr>
        <w:spacing w:line="0" w:lineRule="atLeast"/>
        <w:ind w:left="0" w:right="0" w:firstLine="0"/>
        <w:jc w:val="right"/>
        <w:rPr>
          <w:rFonts w:ascii="Calibri" w:eastAsia="Calibri" w:hAnsi="Calibri" w:cs="Arial"/>
          <w:i/>
          <w:sz w:val="24"/>
          <w:szCs w:val="20"/>
          <w:lang w:eastAsia="en-ZA"/>
        </w:rPr>
      </w:pPr>
    </w:p>
    <w:p w14:paraId="61BF35A2" w14:textId="77777777" w:rsidR="00431596" w:rsidRPr="00431596" w:rsidRDefault="00431596" w:rsidP="00431596">
      <w:pPr>
        <w:spacing w:line="0" w:lineRule="atLeast"/>
        <w:ind w:left="0" w:right="0" w:firstLine="0"/>
        <w:jc w:val="right"/>
        <w:rPr>
          <w:rFonts w:ascii="Calibri" w:eastAsia="Calibri" w:hAnsi="Calibri" w:cs="Arial"/>
          <w:i/>
          <w:sz w:val="24"/>
          <w:szCs w:val="20"/>
          <w:lang w:eastAsia="en-ZA"/>
        </w:rPr>
      </w:pPr>
    </w:p>
    <w:p w14:paraId="7F797D8F" w14:textId="77777777" w:rsidR="00431596" w:rsidRPr="00431596" w:rsidRDefault="00431596" w:rsidP="00431596">
      <w:pPr>
        <w:spacing w:line="0" w:lineRule="atLeast"/>
        <w:ind w:left="0" w:right="0" w:firstLine="0"/>
        <w:jc w:val="right"/>
        <w:rPr>
          <w:rFonts w:ascii="Calibri" w:eastAsia="Calibri" w:hAnsi="Calibri" w:cs="Arial"/>
          <w:i/>
          <w:sz w:val="24"/>
          <w:szCs w:val="20"/>
          <w:lang w:eastAsia="en-ZA"/>
        </w:rPr>
      </w:pPr>
    </w:p>
    <w:p w14:paraId="72D2E4DC" w14:textId="77777777" w:rsidR="000D6BF0" w:rsidRPr="000D6BF0" w:rsidRDefault="000D6BF0" w:rsidP="00431596">
      <w:pPr>
        <w:ind w:left="0" w:right="589" w:firstLine="0"/>
        <w:jc w:val="right"/>
        <w:rPr>
          <w:rFonts w:ascii="Arial" w:eastAsia="Times New Roman" w:hAnsi="Arial" w:cs="Times New Roman"/>
          <w:b/>
          <w:sz w:val="28"/>
          <w:szCs w:val="28"/>
          <w:lang w:val="en-GB"/>
        </w:rPr>
      </w:pPr>
      <w:r w:rsidRPr="00D31D2F">
        <w:rPr>
          <w:rFonts w:ascii="Arial" w:eastAsia="Times New Roman" w:hAnsi="Arial" w:cs="Times New Roman"/>
          <w:sz w:val="28"/>
          <w:szCs w:val="28"/>
          <w:lang w:val="en-GB"/>
        </w:rPr>
        <w:br w:type="page"/>
      </w:r>
      <w:r w:rsidRPr="000D6BF0">
        <w:rPr>
          <w:rFonts w:ascii="Arial" w:eastAsia="Times New Roman" w:hAnsi="Arial" w:cs="Times New Roman"/>
          <w:b/>
          <w:sz w:val="28"/>
          <w:szCs w:val="28"/>
          <w:lang w:val="en-GB"/>
        </w:rPr>
        <w:lastRenderedPageBreak/>
        <w:t>TABLE OF CONTENTS</w:t>
      </w:r>
    </w:p>
    <w:p w14:paraId="1FA2CD53" w14:textId="77777777" w:rsidR="000D6BF0" w:rsidRPr="00431596" w:rsidRDefault="000D6BF0" w:rsidP="00431596">
      <w:pPr>
        <w:ind w:left="0" w:right="589" w:firstLine="0"/>
        <w:jc w:val="right"/>
        <w:rPr>
          <w:rFonts w:ascii="Arial" w:eastAsia="Times New Roman" w:hAnsi="Arial" w:cs="Times New Roman"/>
          <w:b/>
          <w:lang w:val="en-GB"/>
        </w:rPr>
      </w:pPr>
      <w:r w:rsidRPr="000D6BF0">
        <w:rPr>
          <w:rFonts w:ascii="Arial" w:eastAsia="Times New Roman" w:hAnsi="Arial" w:cs="Times New Roman"/>
          <w:lang w:val="en-GB"/>
        </w:rPr>
        <w:tab/>
      </w:r>
      <w:r w:rsidRPr="000D6BF0">
        <w:rPr>
          <w:rFonts w:ascii="Arial" w:eastAsia="Times New Roman" w:hAnsi="Arial" w:cs="Times New Roman"/>
          <w:lang w:val="en-GB"/>
        </w:rPr>
        <w:tab/>
      </w:r>
      <w:r w:rsidRPr="000D6BF0">
        <w:rPr>
          <w:rFonts w:ascii="Arial" w:eastAsia="Times New Roman" w:hAnsi="Arial" w:cs="Times New Roman"/>
          <w:lang w:val="en-GB"/>
        </w:rPr>
        <w:tab/>
      </w:r>
      <w:r w:rsidRPr="000D6BF0">
        <w:rPr>
          <w:rFonts w:ascii="Arial" w:eastAsia="Times New Roman" w:hAnsi="Arial" w:cs="Times New Roman"/>
          <w:lang w:val="en-GB"/>
        </w:rPr>
        <w:tab/>
      </w:r>
      <w:r>
        <w:rPr>
          <w:rFonts w:ascii="Arial" w:eastAsia="Times New Roman" w:hAnsi="Arial" w:cs="Times New Roman"/>
          <w:lang w:val="en-GB"/>
        </w:rPr>
        <w:tab/>
      </w:r>
      <w:r>
        <w:rPr>
          <w:rFonts w:ascii="Arial" w:eastAsia="Times New Roman" w:hAnsi="Arial" w:cs="Times New Roman"/>
          <w:lang w:val="en-GB"/>
        </w:rPr>
        <w:tab/>
      </w:r>
      <w:r>
        <w:rPr>
          <w:rFonts w:ascii="Arial" w:eastAsia="Times New Roman" w:hAnsi="Arial" w:cs="Times New Roman"/>
          <w:lang w:val="en-GB"/>
        </w:rPr>
        <w:tab/>
      </w:r>
      <w:r>
        <w:rPr>
          <w:rFonts w:ascii="Arial" w:eastAsia="Times New Roman" w:hAnsi="Arial" w:cs="Times New Roman"/>
          <w:lang w:val="en-GB"/>
        </w:rPr>
        <w:tab/>
      </w:r>
      <w:r>
        <w:rPr>
          <w:rFonts w:ascii="Arial" w:eastAsia="Times New Roman" w:hAnsi="Arial" w:cs="Times New Roman"/>
          <w:lang w:val="en-GB"/>
        </w:rPr>
        <w:tab/>
      </w:r>
      <w:r>
        <w:rPr>
          <w:rFonts w:ascii="Arial" w:eastAsia="Times New Roman" w:hAnsi="Arial" w:cs="Times New Roman"/>
          <w:lang w:val="en-GB"/>
        </w:rPr>
        <w:tab/>
      </w:r>
      <w:r>
        <w:rPr>
          <w:rFonts w:ascii="Arial" w:eastAsia="Times New Roman" w:hAnsi="Arial" w:cs="Times New Roman"/>
          <w:lang w:val="en-GB"/>
        </w:rPr>
        <w:tab/>
      </w:r>
      <w:r w:rsidRPr="00431596">
        <w:rPr>
          <w:rFonts w:ascii="Arial" w:eastAsia="Times New Roman" w:hAnsi="Arial" w:cs="Times New Roman"/>
          <w:b/>
          <w:lang w:val="en-GB"/>
        </w:rPr>
        <w:t>Page</w:t>
      </w:r>
    </w:p>
    <w:p w14:paraId="43ABB74D"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r w:rsidRPr="00B51558">
        <w:rPr>
          <w:rFonts w:ascii="Arial" w:eastAsia="Times New Roman" w:hAnsi="Arial" w:cs="Arial"/>
          <w:sz w:val="20"/>
          <w:szCs w:val="20"/>
          <w:lang w:val="en-GB"/>
        </w:rPr>
        <w:fldChar w:fldCharType="begin"/>
      </w:r>
      <w:r w:rsidRPr="00B51558">
        <w:rPr>
          <w:rFonts w:ascii="Arial" w:eastAsia="Times New Roman" w:hAnsi="Arial" w:cs="Arial"/>
          <w:sz w:val="20"/>
          <w:szCs w:val="20"/>
          <w:lang w:val="en-GB"/>
        </w:rPr>
        <w:instrText xml:space="preserve"> TOC \o "1-2" \h \z \u </w:instrText>
      </w:r>
      <w:r w:rsidRPr="00B51558">
        <w:rPr>
          <w:rFonts w:ascii="Arial" w:eastAsia="Times New Roman" w:hAnsi="Arial" w:cs="Arial"/>
          <w:sz w:val="20"/>
          <w:szCs w:val="20"/>
          <w:lang w:val="en-GB"/>
        </w:rPr>
        <w:fldChar w:fldCharType="separate"/>
      </w:r>
      <w:hyperlink w:anchor="_Toc213757557" w:history="1">
        <w:r w:rsidRPr="00B51558">
          <w:rPr>
            <w:rFonts w:ascii="Times New Roman" w:eastAsia="Times New Roman" w:hAnsi="Times New Roman" w:cs="Times New Roman"/>
            <w:b/>
            <w:bCs/>
            <w:caps/>
            <w:noProof/>
            <w:sz w:val="20"/>
            <w:szCs w:val="20"/>
            <w:lang w:val="en-GB"/>
          </w:rPr>
          <w:t>1</w:t>
        </w:r>
        <w:r w:rsidRPr="00B51558">
          <w:rPr>
            <w:rFonts w:ascii="Times New Roman" w:eastAsia="Times New Roman" w:hAnsi="Times New Roman" w:cs="Times New Roman"/>
            <w:noProof/>
            <w:sz w:val="24"/>
            <w:szCs w:val="24"/>
            <w:lang w:val="en-US"/>
          </w:rPr>
          <w:tab/>
        </w:r>
        <w:r w:rsidR="00431596" w:rsidRPr="00B51558">
          <w:rPr>
            <w:rFonts w:ascii="Times New Roman" w:eastAsia="Times New Roman" w:hAnsi="Times New Roman" w:cs="Times New Roman"/>
            <w:b/>
            <w:bCs/>
            <w:caps/>
            <w:noProof/>
            <w:sz w:val="20"/>
            <w:szCs w:val="20"/>
            <w:lang w:val="en-GB"/>
          </w:rPr>
          <w:t>iNTRODUCTION</w:t>
        </w:r>
        <w:r w:rsidRPr="00B51558">
          <w:rPr>
            <w:rFonts w:ascii="Times New Roman" w:eastAsia="Times New Roman" w:hAnsi="Times New Roman" w:cs="Times New Roman"/>
            <w:b/>
            <w:bCs/>
            <w:caps/>
            <w:noProof/>
            <w:webHidden/>
            <w:sz w:val="20"/>
            <w:szCs w:val="20"/>
            <w:lang w:val="en-GB"/>
          </w:rPr>
          <w:tab/>
        </w:r>
        <w:r w:rsidRPr="00B51558">
          <w:rPr>
            <w:rFonts w:ascii="Times New Roman" w:eastAsia="Times New Roman" w:hAnsi="Times New Roman" w:cs="Times New Roman"/>
            <w:b/>
            <w:bCs/>
            <w:caps/>
            <w:noProof/>
            <w:webHidden/>
            <w:sz w:val="20"/>
            <w:szCs w:val="20"/>
            <w:lang w:val="en-GB"/>
          </w:rPr>
          <w:fldChar w:fldCharType="begin"/>
        </w:r>
        <w:r w:rsidRPr="00B51558">
          <w:rPr>
            <w:rFonts w:ascii="Times New Roman" w:eastAsia="Times New Roman" w:hAnsi="Times New Roman" w:cs="Times New Roman"/>
            <w:b/>
            <w:bCs/>
            <w:caps/>
            <w:noProof/>
            <w:webHidden/>
            <w:sz w:val="20"/>
            <w:szCs w:val="20"/>
            <w:lang w:val="en-GB"/>
          </w:rPr>
          <w:instrText xml:space="preserve"> PAGEREF _Toc213757557 \h </w:instrText>
        </w:r>
        <w:r w:rsidRPr="00B51558">
          <w:rPr>
            <w:rFonts w:ascii="Times New Roman" w:eastAsia="Times New Roman" w:hAnsi="Times New Roman" w:cs="Times New Roman"/>
            <w:b/>
            <w:bCs/>
            <w:caps/>
            <w:noProof/>
            <w:webHidden/>
            <w:sz w:val="20"/>
            <w:szCs w:val="20"/>
            <w:lang w:val="en-GB"/>
          </w:rPr>
        </w:r>
        <w:r w:rsidRPr="00B51558">
          <w:rPr>
            <w:rFonts w:ascii="Times New Roman" w:eastAsia="Times New Roman" w:hAnsi="Times New Roman" w:cs="Times New Roman"/>
            <w:b/>
            <w:bCs/>
            <w:caps/>
            <w:noProof/>
            <w:webHidden/>
            <w:sz w:val="20"/>
            <w:szCs w:val="20"/>
            <w:lang w:val="en-GB"/>
          </w:rPr>
          <w:fldChar w:fldCharType="separate"/>
        </w:r>
        <w:r w:rsidRPr="00B51558">
          <w:rPr>
            <w:rFonts w:ascii="Times New Roman" w:eastAsia="Times New Roman" w:hAnsi="Times New Roman" w:cs="Times New Roman"/>
            <w:b/>
            <w:bCs/>
            <w:caps/>
            <w:noProof/>
            <w:webHidden/>
            <w:sz w:val="20"/>
            <w:szCs w:val="20"/>
            <w:lang w:val="en-GB"/>
          </w:rPr>
          <w:t>4</w:t>
        </w:r>
        <w:r w:rsidRPr="00B51558">
          <w:rPr>
            <w:rFonts w:ascii="Times New Roman" w:eastAsia="Times New Roman" w:hAnsi="Times New Roman" w:cs="Times New Roman"/>
            <w:b/>
            <w:bCs/>
            <w:caps/>
            <w:noProof/>
            <w:webHidden/>
            <w:sz w:val="20"/>
            <w:szCs w:val="20"/>
            <w:lang w:val="en-GB"/>
          </w:rPr>
          <w:fldChar w:fldCharType="end"/>
        </w:r>
      </w:hyperlink>
    </w:p>
    <w:p w14:paraId="2DA3F01F"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hyperlink w:anchor="_Toc213757558" w:history="1">
        <w:r w:rsidRPr="00B51558">
          <w:rPr>
            <w:rFonts w:ascii="Times New Roman" w:eastAsia="Times New Roman" w:hAnsi="Times New Roman" w:cs="Times New Roman"/>
            <w:b/>
            <w:bCs/>
            <w:caps/>
            <w:noProof/>
            <w:sz w:val="20"/>
            <w:szCs w:val="20"/>
            <w:lang w:val="en-GB"/>
          </w:rPr>
          <w:t>2</w:t>
        </w:r>
        <w:r w:rsidRPr="00B51558">
          <w:rPr>
            <w:rFonts w:ascii="Times New Roman" w:eastAsia="Times New Roman" w:hAnsi="Times New Roman" w:cs="Times New Roman"/>
            <w:noProof/>
            <w:sz w:val="24"/>
            <w:szCs w:val="24"/>
            <w:lang w:val="en-US"/>
          </w:rPr>
          <w:tab/>
        </w:r>
        <w:r w:rsidRPr="00B51558">
          <w:rPr>
            <w:rFonts w:ascii="Times New Roman" w:eastAsia="Times New Roman" w:hAnsi="Times New Roman" w:cs="Times New Roman"/>
            <w:b/>
            <w:bCs/>
            <w:caps/>
            <w:noProof/>
            <w:sz w:val="20"/>
            <w:szCs w:val="20"/>
            <w:lang w:val="en-GB"/>
          </w:rPr>
          <w:t>DEFINITIONs</w:t>
        </w:r>
        <w:r w:rsidRPr="00B51558">
          <w:rPr>
            <w:rFonts w:ascii="Times New Roman" w:eastAsia="Times New Roman" w:hAnsi="Times New Roman" w:cs="Times New Roman"/>
            <w:b/>
            <w:bCs/>
            <w:caps/>
            <w:noProof/>
            <w:webHidden/>
            <w:sz w:val="20"/>
            <w:szCs w:val="20"/>
            <w:lang w:val="en-GB"/>
          </w:rPr>
          <w:tab/>
        </w:r>
        <w:r w:rsidRPr="00B51558">
          <w:rPr>
            <w:rFonts w:ascii="Times New Roman" w:eastAsia="Times New Roman" w:hAnsi="Times New Roman" w:cs="Times New Roman"/>
            <w:b/>
            <w:bCs/>
            <w:caps/>
            <w:noProof/>
            <w:webHidden/>
            <w:sz w:val="20"/>
            <w:szCs w:val="20"/>
            <w:lang w:val="en-GB"/>
          </w:rPr>
          <w:fldChar w:fldCharType="begin"/>
        </w:r>
        <w:r w:rsidRPr="00B51558">
          <w:rPr>
            <w:rFonts w:ascii="Times New Roman" w:eastAsia="Times New Roman" w:hAnsi="Times New Roman" w:cs="Times New Roman"/>
            <w:b/>
            <w:bCs/>
            <w:caps/>
            <w:noProof/>
            <w:webHidden/>
            <w:sz w:val="20"/>
            <w:szCs w:val="20"/>
            <w:lang w:val="en-GB"/>
          </w:rPr>
          <w:instrText xml:space="preserve"> PAGEREF _Toc213757558 \h </w:instrText>
        </w:r>
        <w:r w:rsidRPr="00B51558">
          <w:rPr>
            <w:rFonts w:ascii="Times New Roman" w:eastAsia="Times New Roman" w:hAnsi="Times New Roman" w:cs="Times New Roman"/>
            <w:b/>
            <w:bCs/>
            <w:caps/>
            <w:noProof/>
            <w:webHidden/>
            <w:sz w:val="20"/>
            <w:szCs w:val="20"/>
            <w:lang w:val="en-GB"/>
          </w:rPr>
        </w:r>
        <w:r w:rsidRPr="00B51558">
          <w:rPr>
            <w:rFonts w:ascii="Times New Roman" w:eastAsia="Times New Roman" w:hAnsi="Times New Roman" w:cs="Times New Roman"/>
            <w:b/>
            <w:bCs/>
            <w:caps/>
            <w:noProof/>
            <w:webHidden/>
            <w:sz w:val="20"/>
            <w:szCs w:val="20"/>
            <w:lang w:val="en-GB"/>
          </w:rPr>
          <w:fldChar w:fldCharType="separate"/>
        </w:r>
        <w:r w:rsidRPr="00B51558">
          <w:rPr>
            <w:rFonts w:ascii="Times New Roman" w:eastAsia="Times New Roman" w:hAnsi="Times New Roman" w:cs="Times New Roman"/>
            <w:b/>
            <w:bCs/>
            <w:caps/>
            <w:noProof/>
            <w:webHidden/>
            <w:sz w:val="20"/>
            <w:szCs w:val="20"/>
            <w:lang w:val="en-GB"/>
          </w:rPr>
          <w:t>5</w:t>
        </w:r>
        <w:r w:rsidRPr="00B51558">
          <w:rPr>
            <w:rFonts w:ascii="Times New Roman" w:eastAsia="Times New Roman" w:hAnsi="Times New Roman" w:cs="Times New Roman"/>
            <w:b/>
            <w:bCs/>
            <w:caps/>
            <w:noProof/>
            <w:webHidden/>
            <w:sz w:val="20"/>
            <w:szCs w:val="20"/>
            <w:lang w:val="en-GB"/>
          </w:rPr>
          <w:fldChar w:fldCharType="end"/>
        </w:r>
      </w:hyperlink>
    </w:p>
    <w:p w14:paraId="053FA55D"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hyperlink w:anchor="_Toc213757559" w:history="1">
        <w:r w:rsidRPr="00B51558">
          <w:rPr>
            <w:rFonts w:ascii="Times New Roman" w:eastAsia="Times New Roman" w:hAnsi="Times New Roman" w:cs="Times New Roman"/>
            <w:b/>
            <w:bCs/>
            <w:caps/>
            <w:noProof/>
            <w:sz w:val="20"/>
            <w:szCs w:val="20"/>
            <w:lang w:val="en-GB"/>
          </w:rPr>
          <w:t>3</w:t>
        </w:r>
        <w:r w:rsidRPr="00B51558">
          <w:rPr>
            <w:rFonts w:ascii="Times New Roman" w:eastAsia="Times New Roman" w:hAnsi="Times New Roman" w:cs="Times New Roman"/>
            <w:noProof/>
            <w:sz w:val="24"/>
            <w:szCs w:val="24"/>
            <w:lang w:val="en-US"/>
          </w:rPr>
          <w:tab/>
        </w:r>
        <w:r w:rsidR="00870E6A" w:rsidRPr="00B51558">
          <w:rPr>
            <w:rFonts w:ascii="Times New Roman" w:eastAsia="Times New Roman" w:hAnsi="Times New Roman" w:cs="Times New Roman"/>
            <w:b/>
            <w:bCs/>
            <w:caps/>
            <w:noProof/>
            <w:sz w:val="20"/>
            <w:szCs w:val="20"/>
            <w:lang w:val="en-GB"/>
          </w:rPr>
          <w:t>pURPOSE</w:t>
        </w:r>
        <w:r w:rsidRPr="00B51558">
          <w:rPr>
            <w:rFonts w:ascii="Times New Roman" w:eastAsia="Times New Roman" w:hAnsi="Times New Roman" w:cs="Times New Roman"/>
            <w:b/>
            <w:bCs/>
            <w:caps/>
            <w:noProof/>
            <w:webHidden/>
            <w:sz w:val="20"/>
            <w:szCs w:val="20"/>
            <w:lang w:val="en-GB"/>
          </w:rPr>
          <w:tab/>
        </w:r>
        <w:r w:rsidRPr="00B51558">
          <w:rPr>
            <w:rFonts w:ascii="Times New Roman" w:eastAsia="Times New Roman" w:hAnsi="Times New Roman" w:cs="Times New Roman"/>
            <w:b/>
            <w:bCs/>
            <w:caps/>
            <w:noProof/>
            <w:webHidden/>
            <w:sz w:val="20"/>
            <w:szCs w:val="20"/>
            <w:lang w:val="en-GB"/>
          </w:rPr>
          <w:fldChar w:fldCharType="begin"/>
        </w:r>
        <w:r w:rsidRPr="00B51558">
          <w:rPr>
            <w:rFonts w:ascii="Times New Roman" w:eastAsia="Times New Roman" w:hAnsi="Times New Roman" w:cs="Times New Roman"/>
            <w:b/>
            <w:bCs/>
            <w:caps/>
            <w:noProof/>
            <w:webHidden/>
            <w:sz w:val="20"/>
            <w:szCs w:val="20"/>
            <w:lang w:val="en-GB"/>
          </w:rPr>
          <w:instrText xml:space="preserve"> PAGEREF _Toc213757559 \h </w:instrText>
        </w:r>
        <w:r w:rsidRPr="00B51558">
          <w:rPr>
            <w:rFonts w:ascii="Times New Roman" w:eastAsia="Times New Roman" w:hAnsi="Times New Roman" w:cs="Times New Roman"/>
            <w:b/>
            <w:bCs/>
            <w:caps/>
            <w:noProof/>
            <w:webHidden/>
            <w:sz w:val="20"/>
            <w:szCs w:val="20"/>
            <w:lang w:val="en-GB"/>
          </w:rPr>
        </w:r>
        <w:r w:rsidRPr="00B51558">
          <w:rPr>
            <w:rFonts w:ascii="Times New Roman" w:eastAsia="Times New Roman" w:hAnsi="Times New Roman" w:cs="Times New Roman"/>
            <w:b/>
            <w:bCs/>
            <w:caps/>
            <w:noProof/>
            <w:webHidden/>
            <w:sz w:val="20"/>
            <w:szCs w:val="20"/>
            <w:lang w:val="en-GB"/>
          </w:rPr>
          <w:fldChar w:fldCharType="separate"/>
        </w:r>
        <w:r w:rsidRPr="00B51558">
          <w:rPr>
            <w:rFonts w:ascii="Times New Roman" w:eastAsia="Times New Roman" w:hAnsi="Times New Roman" w:cs="Times New Roman"/>
            <w:b/>
            <w:bCs/>
            <w:caps/>
            <w:noProof/>
            <w:webHidden/>
            <w:sz w:val="20"/>
            <w:szCs w:val="20"/>
            <w:lang w:val="en-GB"/>
          </w:rPr>
          <w:t>8</w:t>
        </w:r>
        <w:r w:rsidRPr="00B51558">
          <w:rPr>
            <w:rFonts w:ascii="Times New Roman" w:eastAsia="Times New Roman" w:hAnsi="Times New Roman" w:cs="Times New Roman"/>
            <w:b/>
            <w:bCs/>
            <w:caps/>
            <w:noProof/>
            <w:webHidden/>
            <w:sz w:val="20"/>
            <w:szCs w:val="20"/>
            <w:lang w:val="en-GB"/>
          </w:rPr>
          <w:fldChar w:fldCharType="end"/>
        </w:r>
      </w:hyperlink>
    </w:p>
    <w:p w14:paraId="75B79AED"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hyperlink w:anchor="_Toc213757560" w:history="1">
        <w:r w:rsidRPr="00B51558">
          <w:rPr>
            <w:rFonts w:ascii="Times New Roman" w:eastAsia="Times New Roman" w:hAnsi="Times New Roman" w:cs="Times New Roman"/>
            <w:b/>
            <w:bCs/>
            <w:caps/>
            <w:noProof/>
            <w:sz w:val="20"/>
            <w:szCs w:val="20"/>
            <w:lang w:val="en-GB"/>
          </w:rPr>
          <w:t>4</w:t>
        </w:r>
        <w:r w:rsidRPr="00B51558">
          <w:rPr>
            <w:rFonts w:ascii="Times New Roman" w:eastAsia="Times New Roman" w:hAnsi="Times New Roman" w:cs="Times New Roman"/>
            <w:noProof/>
            <w:sz w:val="24"/>
            <w:szCs w:val="24"/>
            <w:lang w:val="en-US"/>
          </w:rPr>
          <w:tab/>
        </w:r>
        <w:r w:rsidRPr="00B51558">
          <w:rPr>
            <w:rFonts w:ascii="Times New Roman" w:eastAsia="Times New Roman" w:hAnsi="Times New Roman" w:cs="Times New Roman"/>
            <w:b/>
            <w:bCs/>
            <w:caps/>
            <w:noProof/>
            <w:sz w:val="20"/>
            <w:szCs w:val="20"/>
            <w:lang w:val="en-GB"/>
          </w:rPr>
          <w:t>Policy Framework</w:t>
        </w:r>
        <w:r w:rsidRPr="00B51558">
          <w:rPr>
            <w:rFonts w:ascii="Times New Roman" w:eastAsia="Times New Roman" w:hAnsi="Times New Roman" w:cs="Times New Roman"/>
            <w:b/>
            <w:bCs/>
            <w:caps/>
            <w:noProof/>
            <w:webHidden/>
            <w:sz w:val="20"/>
            <w:szCs w:val="20"/>
            <w:lang w:val="en-GB"/>
          </w:rPr>
          <w:tab/>
        </w:r>
        <w:r w:rsidRPr="00B51558">
          <w:rPr>
            <w:rFonts w:ascii="Times New Roman" w:eastAsia="Times New Roman" w:hAnsi="Times New Roman" w:cs="Times New Roman"/>
            <w:b/>
            <w:bCs/>
            <w:caps/>
            <w:noProof/>
            <w:webHidden/>
            <w:sz w:val="20"/>
            <w:szCs w:val="20"/>
            <w:lang w:val="en-GB"/>
          </w:rPr>
          <w:fldChar w:fldCharType="begin"/>
        </w:r>
        <w:r w:rsidRPr="00B51558">
          <w:rPr>
            <w:rFonts w:ascii="Times New Roman" w:eastAsia="Times New Roman" w:hAnsi="Times New Roman" w:cs="Times New Roman"/>
            <w:b/>
            <w:bCs/>
            <w:caps/>
            <w:noProof/>
            <w:webHidden/>
            <w:sz w:val="20"/>
            <w:szCs w:val="20"/>
            <w:lang w:val="en-GB"/>
          </w:rPr>
          <w:instrText xml:space="preserve"> PAGEREF _Toc213757560 \h </w:instrText>
        </w:r>
        <w:r w:rsidRPr="00B51558">
          <w:rPr>
            <w:rFonts w:ascii="Times New Roman" w:eastAsia="Times New Roman" w:hAnsi="Times New Roman" w:cs="Times New Roman"/>
            <w:b/>
            <w:bCs/>
            <w:caps/>
            <w:noProof/>
            <w:webHidden/>
            <w:sz w:val="20"/>
            <w:szCs w:val="20"/>
            <w:lang w:val="en-GB"/>
          </w:rPr>
        </w:r>
        <w:r w:rsidRPr="00B51558">
          <w:rPr>
            <w:rFonts w:ascii="Times New Roman" w:eastAsia="Times New Roman" w:hAnsi="Times New Roman" w:cs="Times New Roman"/>
            <w:b/>
            <w:bCs/>
            <w:caps/>
            <w:noProof/>
            <w:webHidden/>
            <w:sz w:val="20"/>
            <w:szCs w:val="20"/>
            <w:lang w:val="en-GB"/>
          </w:rPr>
          <w:fldChar w:fldCharType="separate"/>
        </w:r>
        <w:r w:rsidRPr="00B51558">
          <w:rPr>
            <w:rFonts w:ascii="Times New Roman" w:eastAsia="Times New Roman" w:hAnsi="Times New Roman" w:cs="Times New Roman"/>
            <w:b/>
            <w:bCs/>
            <w:caps/>
            <w:noProof/>
            <w:webHidden/>
            <w:sz w:val="20"/>
            <w:szCs w:val="20"/>
            <w:lang w:val="en-GB"/>
          </w:rPr>
          <w:t>11</w:t>
        </w:r>
        <w:r w:rsidRPr="00B51558">
          <w:rPr>
            <w:rFonts w:ascii="Times New Roman" w:eastAsia="Times New Roman" w:hAnsi="Times New Roman" w:cs="Times New Roman"/>
            <w:b/>
            <w:bCs/>
            <w:caps/>
            <w:noProof/>
            <w:webHidden/>
            <w:sz w:val="20"/>
            <w:szCs w:val="20"/>
            <w:lang w:val="en-GB"/>
          </w:rPr>
          <w:fldChar w:fldCharType="end"/>
        </w:r>
      </w:hyperlink>
    </w:p>
    <w:p w14:paraId="1FBF7481"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hyperlink w:anchor="_Toc213757561" w:history="1">
        <w:r w:rsidRPr="00B51558">
          <w:rPr>
            <w:rFonts w:ascii="Times New Roman" w:eastAsia="Times New Roman" w:hAnsi="Times New Roman" w:cs="Times New Roman"/>
            <w:b/>
            <w:bCs/>
            <w:caps/>
            <w:noProof/>
            <w:sz w:val="20"/>
            <w:szCs w:val="20"/>
            <w:lang w:val="en-GB"/>
          </w:rPr>
          <w:t>5</w:t>
        </w:r>
        <w:r w:rsidRPr="00B51558">
          <w:rPr>
            <w:rFonts w:ascii="Times New Roman" w:eastAsia="Times New Roman" w:hAnsi="Times New Roman" w:cs="Times New Roman"/>
            <w:noProof/>
            <w:sz w:val="24"/>
            <w:szCs w:val="24"/>
            <w:lang w:val="en-US"/>
          </w:rPr>
          <w:tab/>
        </w:r>
        <w:r w:rsidRPr="00B51558">
          <w:rPr>
            <w:rFonts w:ascii="Times New Roman" w:eastAsia="Times New Roman" w:hAnsi="Times New Roman" w:cs="Times New Roman"/>
            <w:b/>
            <w:bCs/>
            <w:caps/>
            <w:noProof/>
            <w:sz w:val="20"/>
            <w:szCs w:val="20"/>
            <w:lang w:val="en-GB"/>
          </w:rPr>
          <w:t>Asset Recognition</w:t>
        </w:r>
        <w:r w:rsidRPr="00B51558">
          <w:rPr>
            <w:rFonts w:ascii="Times New Roman" w:eastAsia="Times New Roman" w:hAnsi="Times New Roman" w:cs="Times New Roman"/>
            <w:b/>
            <w:bCs/>
            <w:caps/>
            <w:noProof/>
            <w:webHidden/>
            <w:sz w:val="20"/>
            <w:szCs w:val="20"/>
            <w:lang w:val="en-GB"/>
          </w:rPr>
          <w:tab/>
        </w:r>
        <w:r w:rsidRPr="00B51558">
          <w:rPr>
            <w:rFonts w:ascii="Times New Roman" w:eastAsia="Times New Roman" w:hAnsi="Times New Roman" w:cs="Times New Roman"/>
            <w:b/>
            <w:bCs/>
            <w:caps/>
            <w:noProof/>
            <w:webHidden/>
            <w:sz w:val="20"/>
            <w:szCs w:val="20"/>
            <w:lang w:val="en-GB"/>
          </w:rPr>
          <w:fldChar w:fldCharType="begin"/>
        </w:r>
        <w:r w:rsidRPr="00B51558">
          <w:rPr>
            <w:rFonts w:ascii="Times New Roman" w:eastAsia="Times New Roman" w:hAnsi="Times New Roman" w:cs="Times New Roman"/>
            <w:b/>
            <w:bCs/>
            <w:caps/>
            <w:noProof/>
            <w:webHidden/>
            <w:sz w:val="20"/>
            <w:szCs w:val="20"/>
            <w:lang w:val="en-GB"/>
          </w:rPr>
          <w:instrText xml:space="preserve"> PAGEREF _Toc213757561 \h </w:instrText>
        </w:r>
        <w:r w:rsidRPr="00B51558">
          <w:rPr>
            <w:rFonts w:ascii="Times New Roman" w:eastAsia="Times New Roman" w:hAnsi="Times New Roman" w:cs="Times New Roman"/>
            <w:b/>
            <w:bCs/>
            <w:caps/>
            <w:noProof/>
            <w:webHidden/>
            <w:sz w:val="20"/>
            <w:szCs w:val="20"/>
            <w:lang w:val="en-GB"/>
          </w:rPr>
        </w:r>
        <w:r w:rsidRPr="00B51558">
          <w:rPr>
            <w:rFonts w:ascii="Times New Roman" w:eastAsia="Times New Roman" w:hAnsi="Times New Roman" w:cs="Times New Roman"/>
            <w:b/>
            <w:bCs/>
            <w:caps/>
            <w:noProof/>
            <w:webHidden/>
            <w:sz w:val="20"/>
            <w:szCs w:val="20"/>
            <w:lang w:val="en-GB"/>
          </w:rPr>
          <w:fldChar w:fldCharType="separate"/>
        </w:r>
        <w:r w:rsidRPr="00B51558">
          <w:rPr>
            <w:rFonts w:ascii="Times New Roman" w:eastAsia="Times New Roman" w:hAnsi="Times New Roman" w:cs="Times New Roman"/>
            <w:b/>
            <w:bCs/>
            <w:caps/>
            <w:noProof/>
            <w:webHidden/>
            <w:sz w:val="20"/>
            <w:szCs w:val="20"/>
            <w:lang w:val="en-GB"/>
          </w:rPr>
          <w:t>12</w:t>
        </w:r>
        <w:r w:rsidRPr="00B51558">
          <w:rPr>
            <w:rFonts w:ascii="Times New Roman" w:eastAsia="Times New Roman" w:hAnsi="Times New Roman" w:cs="Times New Roman"/>
            <w:b/>
            <w:bCs/>
            <w:caps/>
            <w:noProof/>
            <w:webHidden/>
            <w:sz w:val="20"/>
            <w:szCs w:val="20"/>
            <w:lang w:val="en-GB"/>
          </w:rPr>
          <w:fldChar w:fldCharType="end"/>
        </w:r>
      </w:hyperlink>
    </w:p>
    <w:p w14:paraId="0EE53CD4"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62" w:history="1">
        <w:r w:rsidRPr="00B51558">
          <w:rPr>
            <w:rFonts w:ascii="Arial" w:eastAsia="Times New Roman" w:hAnsi="Arial" w:cs="Arial"/>
            <w:smallCaps/>
            <w:noProof/>
            <w:sz w:val="20"/>
            <w:szCs w:val="20"/>
            <w:lang w:val="en-GB"/>
          </w:rPr>
          <w:t>5.1</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Classification of Assets</w:t>
        </w:r>
        <w:r w:rsidRPr="00B51558">
          <w:rPr>
            <w:rFonts w:ascii="Arial" w:eastAsia="Times New Roman" w:hAnsi="Arial" w:cs="Arial"/>
            <w:smallCaps/>
            <w:noProof/>
            <w:webHidden/>
            <w:sz w:val="20"/>
            <w:szCs w:val="20"/>
            <w:lang w:val="en-GB"/>
          </w:rPr>
          <w:tab/>
        </w:r>
        <w:r w:rsidRPr="00B51558">
          <w:rPr>
            <w:rFonts w:ascii="Arial" w:eastAsia="Times New Roman" w:hAnsi="Arial" w:cs="Arial"/>
            <w:smallCaps/>
            <w:noProof/>
            <w:webHidden/>
            <w:sz w:val="20"/>
            <w:szCs w:val="20"/>
            <w:lang w:val="en-GB"/>
          </w:rPr>
          <w:fldChar w:fldCharType="begin"/>
        </w:r>
        <w:r w:rsidRPr="00B51558">
          <w:rPr>
            <w:rFonts w:ascii="Arial" w:eastAsia="Times New Roman" w:hAnsi="Arial" w:cs="Arial"/>
            <w:smallCaps/>
            <w:noProof/>
            <w:webHidden/>
            <w:sz w:val="20"/>
            <w:szCs w:val="20"/>
            <w:lang w:val="en-GB"/>
          </w:rPr>
          <w:instrText xml:space="preserve"> PAGEREF _Toc213757562 \h </w:instrText>
        </w:r>
        <w:r w:rsidRPr="00B51558">
          <w:rPr>
            <w:rFonts w:ascii="Arial" w:eastAsia="Times New Roman" w:hAnsi="Arial" w:cs="Arial"/>
            <w:smallCaps/>
            <w:noProof/>
            <w:webHidden/>
            <w:sz w:val="20"/>
            <w:szCs w:val="20"/>
            <w:lang w:val="en-GB"/>
          </w:rPr>
        </w:r>
        <w:r w:rsidRPr="00B51558">
          <w:rPr>
            <w:rFonts w:ascii="Arial" w:eastAsia="Times New Roman" w:hAnsi="Arial" w:cs="Arial"/>
            <w:smallCaps/>
            <w:noProof/>
            <w:webHidden/>
            <w:sz w:val="20"/>
            <w:szCs w:val="20"/>
            <w:lang w:val="en-GB"/>
          </w:rPr>
          <w:fldChar w:fldCharType="separate"/>
        </w:r>
        <w:r w:rsidRPr="00B51558">
          <w:rPr>
            <w:rFonts w:ascii="Arial" w:eastAsia="Times New Roman" w:hAnsi="Arial" w:cs="Arial"/>
            <w:smallCaps/>
            <w:noProof/>
            <w:webHidden/>
            <w:sz w:val="20"/>
            <w:szCs w:val="20"/>
            <w:lang w:val="en-GB"/>
          </w:rPr>
          <w:t>12</w:t>
        </w:r>
        <w:r w:rsidRPr="00B51558">
          <w:rPr>
            <w:rFonts w:ascii="Arial" w:eastAsia="Times New Roman" w:hAnsi="Arial" w:cs="Arial"/>
            <w:smallCaps/>
            <w:noProof/>
            <w:webHidden/>
            <w:sz w:val="20"/>
            <w:szCs w:val="20"/>
            <w:lang w:val="en-GB"/>
          </w:rPr>
          <w:fldChar w:fldCharType="end"/>
        </w:r>
      </w:hyperlink>
    </w:p>
    <w:p w14:paraId="0B5B3AD4"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65" w:history="1">
        <w:r w:rsidRPr="00B51558">
          <w:rPr>
            <w:rFonts w:ascii="Arial" w:eastAsia="Times New Roman" w:hAnsi="Arial" w:cs="Arial"/>
            <w:smallCaps/>
            <w:noProof/>
            <w:sz w:val="20"/>
            <w:szCs w:val="20"/>
            <w:lang w:val="en-GB"/>
          </w:rPr>
          <w:t>5.2</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Identification of Assets</w:t>
        </w:r>
        <w:r w:rsidRPr="00B51558">
          <w:rPr>
            <w:rFonts w:ascii="Arial" w:eastAsia="Times New Roman" w:hAnsi="Arial" w:cs="Arial"/>
            <w:smallCaps/>
            <w:noProof/>
            <w:webHidden/>
            <w:sz w:val="20"/>
            <w:szCs w:val="20"/>
            <w:lang w:val="en-GB"/>
          </w:rPr>
          <w:tab/>
        </w:r>
        <w:r w:rsidRPr="00B51558">
          <w:rPr>
            <w:rFonts w:ascii="Arial" w:eastAsia="Times New Roman" w:hAnsi="Arial" w:cs="Arial"/>
            <w:smallCaps/>
            <w:noProof/>
            <w:webHidden/>
            <w:sz w:val="20"/>
            <w:szCs w:val="20"/>
            <w:lang w:val="en-GB"/>
          </w:rPr>
          <w:fldChar w:fldCharType="begin"/>
        </w:r>
        <w:r w:rsidRPr="00B51558">
          <w:rPr>
            <w:rFonts w:ascii="Arial" w:eastAsia="Times New Roman" w:hAnsi="Arial" w:cs="Arial"/>
            <w:smallCaps/>
            <w:noProof/>
            <w:webHidden/>
            <w:sz w:val="20"/>
            <w:szCs w:val="20"/>
            <w:lang w:val="en-GB"/>
          </w:rPr>
          <w:instrText xml:space="preserve"> PAGEREF _Toc213757565 \h </w:instrText>
        </w:r>
        <w:r w:rsidRPr="00B51558">
          <w:rPr>
            <w:rFonts w:ascii="Arial" w:eastAsia="Times New Roman" w:hAnsi="Arial" w:cs="Arial"/>
            <w:smallCaps/>
            <w:noProof/>
            <w:webHidden/>
            <w:sz w:val="20"/>
            <w:szCs w:val="20"/>
            <w:lang w:val="en-GB"/>
          </w:rPr>
        </w:r>
        <w:r w:rsidRPr="00B51558">
          <w:rPr>
            <w:rFonts w:ascii="Arial" w:eastAsia="Times New Roman" w:hAnsi="Arial" w:cs="Arial"/>
            <w:smallCaps/>
            <w:noProof/>
            <w:webHidden/>
            <w:sz w:val="20"/>
            <w:szCs w:val="20"/>
            <w:lang w:val="en-GB"/>
          </w:rPr>
          <w:fldChar w:fldCharType="separate"/>
        </w:r>
        <w:r w:rsidRPr="00B51558">
          <w:rPr>
            <w:rFonts w:ascii="Arial" w:eastAsia="Times New Roman" w:hAnsi="Arial" w:cs="Arial"/>
            <w:smallCaps/>
            <w:noProof/>
            <w:webHidden/>
            <w:sz w:val="20"/>
            <w:szCs w:val="20"/>
            <w:lang w:val="en-GB"/>
          </w:rPr>
          <w:t>13</w:t>
        </w:r>
        <w:r w:rsidRPr="00B51558">
          <w:rPr>
            <w:rFonts w:ascii="Arial" w:eastAsia="Times New Roman" w:hAnsi="Arial" w:cs="Arial"/>
            <w:smallCaps/>
            <w:noProof/>
            <w:webHidden/>
            <w:sz w:val="20"/>
            <w:szCs w:val="20"/>
            <w:lang w:val="en-GB"/>
          </w:rPr>
          <w:fldChar w:fldCharType="end"/>
        </w:r>
      </w:hyperlink>
    </w:p>
    <w:p w14:paraId="45EC9821"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66" w:history="1">
        <w:r w:rsidRPr="00B51558">
          <w:rPr>
            <w:rFonts w:ascii="Arial" w:eastAsia="Times New Roman" w:hAnsi="Arial" w:cs="Arial"/>
            <w:smallCaps/>
            <w:noProof/>
            <w:sz w:val="20"/>
            <w:szCs w:val="20"/>
            <w:lang w:val="en-GB"/>
          </w:rPr>
          <w:t>5.3</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Asset Register</w:t>
        </w:r>
        <w:r w:rsidRPr="00B51558">
          <w:rPr>
            <w:rFonts w:ascii="Arial" w:eastAsia="Times New Roman" w:hAnsi="Arial" w:cs="Arial"/>
            <w:smallCaps/>
            <w:noProof/>
            <w:webHidden/>
            <w:sz w:val="20"/>
            <w:szCs w:val="20"/>
            <w:lang w:val="en-GB"/>
          </w:rPr>
          <w:tab/>
        </w:r>
        <w:r w:rsidRPr="00B51558">
          <w:rPr>
            <w:rFonts w:ascii="Arial" w:eastAsia="Times New Roman" w:hAnsi="Arial" w:cs="Arial"/>
            <w:smallCaps/>
            <w:noProof/>
            <w:webHidden/>
            <w:sz w:val="20"/>
            <w:szCs w:val="20"/>
            <w:lang w:val="en-GB"/>
          </w:rPr>
          <w:fldChar w:fldCharType="begin"/>
        </w:r>
        <w:r w:rsidRPr="00B51558">
          <w:rPr>
            <w:rFonts w:ascii="Arial" w:eastAsia="Times New Roman" w:hAnsi="Arial" w:cs="Arial"/>
            <w:smallCaps/>
            <w:noProof/>
            <w:webHidden/>
            <w:sz w:val="20"/>
            <w:szCs w:val="20"/>
            <w:lang w:val="en-GB"/>
          </w:rPr>
          <w:instrText xml:space="preserve"> PAGEREF _Toc213757566 \h </w:instrText>
        </w:r>
        <w:r w:rsidRPr="00B51558">
          <w:rPr>
            <w:rFonts w:ascii="Arial" w:eastAsia="Times New Roman" w:hAnsi="Arial" w:cs="Arial"/>
            <w:smallCaps/>
            <w:noProof/>
            <w:webHidden/>
            <w:sz w:val="20"/>
            <w:szCs w:val="20"/>
            <w:lang w:val="en-GB"/>
          </w:rPr>
        </w:r>
        <w:r w:rsidRPr="00B51558">
          <w:rPr>
            <w:rFonts w:ascii="Arial" w:eastAsia="Times New Roman" w:hAnsi="Arial" w:cs="Arial"/>
            <w:smallCaps/>
            <w:noProof/>
            <w:webHidden/>
            <w:sz w:val="20"/>
            <w:szCs w:val="20"/>
            <w:lang w:val="en-GB"/>
          </w:rPr>
          <w:fldChar w:fldCharType="separate"/>
        </w:r>
        <w:r w:rsidRPr="00B51558">
          <w:rPr>
            <w:rFonts w:ascii="Arial" w:eastAsia="Times New Roman" w:hAnsi="Arial" w:cs="Arial"/>
            <w:smallCaps/>
            <w:noProof/>
            <w:webHidden/>
            <w:sz w:val="20"/>
            <w:szCs w:val="20"/>
            <w:lang w:val="en-GB"/>
          </w:rPr>
          <w:t>14</w:t>
        </w:r>
        <w:r w:rsidRPr="00B51558">
          <w:rPr>
            <w:rFonts w:ascii="Arial" w:eastAsia="Times New Roman" w:hAnsi="Arial" w:cs="Arial"/>
            <w:smallCaps/>
            <w:noProof/>
            <w:webHidden/>
            <w:sz w:val="20"/>
            <w:szCs w:val="20"/>
            <w:lang w:val="en-GB"/>
          </w:rPr>
          <w:fldChar w:fldCharType="end"/>
        </w:r>
      </w:hyperlink>
    </w:p>
    <w:p w14:paraId="2094FDE9"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b/>
          <w:bCs/>
          <w:caps/>
          <w:sz w:val="20"/>
          <w:szCs w:val="20"/>
          <w:lang w:val="en-GB"/>
        </w:rPr>
      </w:pPr>
      <w:r w:rsidRPr="00B51558">
        <w:rPr>
          <w:rFonts w:ascii="Times New Roman" w:eastAsia="Times New Roman" w:hAnsi="Times New Roman" w:cs="Times New Roman"/>
          <w:b/>
          <w:bCs/>
          <w:caps/>
          <w:sz w:val="20"/>
          <w:szCs w:val="20"/>
          <w:lang w:val="en-GB"/>
        </w:rPr>
        <w:t>6</w:t>
      </w:r>
      <w:r w:rsidRPr="00B51558">
        <w:rPr>
          <w:rFonts w:ascii="Times New Roman" w:eastAsia="Times New Roman" w:hAnsi="Times New Roman" w:cs="Times New Roman"/>
          <w:b/>
          <w:bCs/>
          <w:caps/>
          <w:sz w:val="20"/>
          <w:szCs w:val="20"/>
          <w:lang w:val="en-GB"/>
        </w:rPr>
        <w:tab/>
        <w:t>RECOGNITION OF ASSETS: INITIAL RECOGNITION</w:t>
      </w:r>
      <w:r w:rsidRPr="00B51558">
        <w:rPr>
          <w:rFonts w:ascii="Times New Roman" w:eastAsia="Times New Roman" w:hAnsi="Times New Roman" w:cs="Times New Roman"/>
          <w:b/>
          <w:bCs/>
          <w:caps/>
          <w:webHidden/>
          <w:sz w:val="20"/>
          <w:szCs w:val="20"/>
          <w:lang w:val="en-GB"/>
        </w:rPr>
        <w:t>………………………………………1</w:t>
      </w:r>
      <w:r w:rsidR="00353ED1" w:rsidRPr="00B51558">
        <w:rPr>
          <w:rFonts w:ascii="Times New Roman" w:eastAsia="Times New Roman" w:hAnsi="Times New Roman" w:cs="Times New Roman"/>
          <w:b/>
          <w:bCs/>
          <w:caps/>
          <w:webHidden/>
          <w:sz w:val="20"/>
          <w:szCs w:val="20"/>
          <w:lang w:val="en-GB"/>
        </w:rPr>
        <w:t>8</w:t>
      </w:r>
    </w:p>
    <w:p w14:paraId="0EDD97E8"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r w:rsidRPr="00B51558">
        <w:rPr>
          <w:rFonts w:ascii="Times New Roman" w:eastAsia="Times New Roman" w:hAnsi="Times New Roman" w:cs="Times New Roman"/>
          <w:b/>
          <w:bCs/>
          <w:caps/>
          <w:sz w:val="20"/>
          <w:szCs w:val="20"/>
          <w:lang w:val="en-GB"/>
        </w:rPr>
        <w:t>7               SUBSEQUENT MEASUREMENT OF ASSETS…………………………………………………..</w:t>
      </w:r>
      <w:r w:rsidR="00353ED1" w:rsidRPr="00B51558">
        <w:rPr>
          <w:rFonts w:ascii="Times New Roman" w:eastAsia="Times New Roman" w:hAnsi="Times New Roman" w:cs="Times New Roman"/>
          <w:b/>
          <w:bCs/>
          <w:caps/>
          <w:sz w:val="20"/>
          <w:szCs w:val="20"/>
          <w:lang w:val="en-GB"/>
        </w:rPr>
        <w:t>22</w:t>
      </w:r>
    </w:p>
    <w:p w14:paraId="661964F6"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b/>
          <w:bCs/>
          <w:caps/>
          <w:sz w:val="20"/>
          <w:szCs w:val="20"/>
          <w:lang w:val="en-GB"/>
        </w:rPr>
      </w:pPr>
      <w:r w:rsidRPr="00B51558">
        <w:rPr>
          <w:rFonts w:ascii="Times New Roman" w:eastAsia="Times New Roman" w:hAnsi="Times New Roman" w:cs="Times New Roman"/>
          <w:b/>
          <w:bCs/>
          <w:caps/>
          <w:sz w:val="20"/>
          <w:szCs w:val="20"/>
          <w:lang w:val="en-GB"/>
        </w:rPr>
        <w:t>8</w:t>
      </w:r>
      <w:r w:rsidRPr="00B51558">
        <w:rPr>
          <w:rFonts w:ascii="Times New Roman" w:eastAsia="Times New Roman" w:hAnsi="Times New Roman" w:cs="Times New Roman"/>
          <w:b/>
          <w:bCs/>
          <w:caps/>
          <w:sz w:val="20"/>
          <w:szCs w:val="20"/>
          <w:lang w:val="en-GB"/>
        </w:rPr>
        <w:tab/>
        <w:t>RECOGNITION OF INVENTORY ASSETS (NON CAPITAL ITEMS)</w:t>
      </w:r>
      <w:r w:rsidRPr="00B51558">
        <w:rPr>
          <w:rFonts w:ascii="Times New Roman" w:eastAsia="Times New Roman" w:hAnsi="Times New Roman" w:cs="Times New Roman"/>
          <w:b/>
          <w:bCs/>
          <w:caps/>
          <w:webHidden/>
          <w:sz w:val="20"/>
          <w:szCs w:val="20"/>
          <w:lang w:val="en-GB"/>
        </w:rPr>
        <w:t>……………………….</w:t>
      </w:r>
      <w:r w:rsidR="00353ED1" w:rsidRPr="00B51558">
        <w:rPr>
          <w:rFonts w:ascii="Times New Roman" w:eastAsia="Times New Roman" w:hAnsi="Times New Roman" w:cs="Times New Roman"/>
          <w:b/>
          <w:bCs/>
          <w:caps/>
          <w:webHidden/>
          <w:sz w:val="20"/>
          <w:szCs w:val="20"/>
          <w:lang w:val="en-GB"/>
        </w:rPr>
        <w:t>23</w:t>
      </w:r>
    </w:p>
    <w:p w14:paraId="77432EB8"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hyperlink w:anchor="_Toc213757567" w:history="1">
        <w:r w:rsidRPr="00B51558">
          <w:rPr>
            <w:rFonts w:ascii="Times New Roman" w:eastAsia="Times New Roman" w:hAnsi="Times New Roman" w:cs="Times New Roman"/>
            <w:b/>
            <w:bCs/>
            <w:caps/>
            <w:noProof/>
            <w:sz w:val="20"/>
            <w:szCs w:val="20"/>
            <w:lang w:val="en-GB"/>
          </w:rPr>
          <w:t>9</w:t>
        </w:r>
        <w:r w:rsidRPr="00B51558">
          <w:rPr>
            <w:rFonts w:ascii="Times New Roman" w:eastAsia="Times New Roman" w:hAnsi="Times New Roman" w:cs="Times New Roman"/>
            <w:noProof/>
            <w:sz w:val="24"/>
            <w:szCs w:val="24"/>
            <w:lang w:val="en-US"/>
          </w:rPr>
          <w:tab/>
        </w:r>
        <w:r w:rsidRPr="00B51558">
          <w:rPr>
            <w:rFonts w:ascii="Times New Roman" w:eastAsia="Times New Roman" w:hAnsi="Times New Roman" w:cs="Times New Roman"/>
            <w:b/>
            <w:bCs/>
            <w:caps/>
            <w:noProof/>
            <w:sz w:val="20"/>
            <w:szCs w:val="20"/>
            <w:lang w:val="en-GB"/>
          </w:rPr>
          <w:t>Asset Types</w:t>
        </w:r>
        <w:r w:rsidRPr="00B51558">
          <w:rPr>
            <w:rFonts w:ascii="Times New Roman" w:eastAsia="Times New Roman" w:hAnsi="Times New Roman" w:cs="Times New Roman"/>
            <w:b/>
            <w:bCs/>
            <w:caps/>
            <w:noProof/>
            <w:webHidden/>
            <w:sz w:val="20"/>
            <w:szCs w:val="20"/>
            <w:lang w:val="en-GB"/>
          </w:rPr>
          <w:tab/>
        </w:r>
        <w:r w:rsidR="00353ED1" w:rsidRPr="00B51558">
          <w:rPr>
            <w:rFonts w:ascii="Times New Roman" w:eastAsia="Times New Roman" w:hAnsi="Times New Roman" w:cs="Times New Roman"/>
            <w:b/>
            <w:bCs/>
            <w:caps/>
            <w:noProof/>
            <w:webHidden/>
            <w:sz w:val="20"/>
            <w:szCs w:val="20"/>
            <w:lang w:val="en-GB"/>
          </w:rPr>
          <w:t>..</w:t>
        </w:r>
        <w:r w:rsidRPr="00B51558">
          <w:rPr>
            <w:rFonts w:ascii="Times New Roman" w:eastAsia="Times New Roman" w:hAnsi="Times New Roman" w:cs="Times New Roman"/>
            <w:b/>
            <w:bCs/>
            <w:caps/>
            <w:noProof/>
            <w:webHidden/>
            <w:sz w:val="20"/>
            <w:szCs w:val="20"/>
            <w:lang w:val="en-GB"/>
          </w:rPr>
          <w:fldChar w:fldCharType="begin"/>
        </w:r>
        <w:r w:rsidRPr="00B51558">
          <w:rPr>
            <w:rFonts w:ascii="Times New Roman" w:eastAsia="Times New Roman" w:hAnsi="Times New Roman" w:cs="Times New Roman"/>
            <w:b/>
            <w:bCs/>
            <w:caps/>
            <w:noProof/>
            <w:webHidden/>
            <w:sz w:val="20"/>
            <w:szCs w:val="20"/>
            <w:lang w:val="en-GB"/>
          </w:rPr>
          <w:instrText xml:space="preserve"> PAGEREF _Toc213757567 \h </w:instrText>
        </w:r>
        <w:r w:rsidRPr="00B51558">
          <w:rPr>
            <w:rFonts w:ascii="Times New Roman" w:eastAsia="Times New Roman" w:hAnsi="Times New Roman" w:cs="Times New Roman"/>
            <w:b/>
            <w:bCs/>
            <w:caps/>
            <w:noProof/>
            <w:webHidden/>
            <w:sz w:val="20"/>
            <w:szCs w:val="20"/>
            <w:lang w:val="en-GB"/>
          </w:rPr>
        </w:r>
        <w:r w:rsidRPr="00B51558">
          <w:rPr>
            <w:rFonts w:ascii="Times New Roman" w:eastAsia="Times New Roman" w:hAnsi="Times New Roman" w:cs="Times New Roman"/>
            <w:b/>
            <w:bCs/>
            <w:caps/>
            <w:noProof/>
            <w:webHidden/>
            <w:sz w:val="20"/>
            <w:szCs w:val="20"/>
            <w:lang w:val="en-GB"/>
          </w:rPr>
          <w:fldChar w:fldCharType="separate"/>
        </w:r>
        <w:r w:rsidRPr="00B51558">
          <w:rPr>
            <w:rFonts w:ascii="Times New Roman" w:eastAsia="Times New Roman" w:hAnsi="Times New Roman" w:cs="Times New Roman"/>
            <w:b/>
            <w:bCs/>
            <w:caps/>
            <w:noProof/>
            <w:webHidden/>
            <w:sz w:val="20"/>
            <w:szCs w:val="20"/>
            <w:lang w:val="en-GB"/>
          </w:rPr>
          <w:t>2</w:t>
        </w:r>
        <w:r w:rsidRPr="00B51558">
          <w:rPr>
            <w:rFonts w:ascii="Times New Roman" w:eastAsia="Times New Roman" w:hAnsi="Times New Roman" w:cs="Times New Roman"/>
            <w:b/>
            <w:bCs/>
            <w:caps/>
            <w:noProof/>
            <w:webHidden/>
            <w:sz w:val="20"/>
            <w:szCs w:val="20"/>
            <w:lang w:val="en-GB"/>
          </w:rPr>
          <w:fldChar w:fldCharType="end"/>
        </w:r>
      </w:hyperlink>
      <w:r w:rsidR="00353ED1" w:rsidRPr="00B51558">
        <w:rPr>
          <w:rFonts w:ascii="Times New Roman" w:eastAsia="Times New Roman" w:hAnsi="Times New Roman" w:cs="Times New Roman"/>
          <w:b/>
          <w:bCs/>
          <w:caps/>
          <w:noProof/>
          <w:sz w:val="20"/>
          <w:szCs w:val="20"/>
          <w:lang w:val="en-GB"/>
        </w:rPr>
        <w:t>5</w:t>
      </w:r>
    </w:p>
    <w:p w14:paraId="676444A0"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68" w:history="1">
        <w:r w:rsidRPr="00B51558">
          <w:rPr>
            <w:rFonts w:ascii="Arial" w:eastAsia="Times New Roman" w:hAnsi="Arial" w:cs="Arial"/>
            <w:smallCaps/>
            <w:noProof/>
            <w:sz w:val="20"/>
            <w:szCs w:val="20"/>
            <w:lang w:val="en-GB"/>
          </w:rPr>
          <w:t>9.1</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Property, Plant and Equipment:  Land and Buildings</w:t>
        </w:r>
        <w:r w:rsidRPr="00B51558">
          <w:rPr>
            <w:rFonts w:ascii="Arial" w:eastAsia="Times New Roman" w:hAnsi="Arial" w:cs="Arial"/>
            <w:smallCaps/>
            <w:noProof/>
            <w:webHidden/>
            <w:sz w:val="20"/>
            <w:szCs w:val="20"/>
            <w:lang w:val="en-GB"/>
          </w:rPr>
          <w:tab/>
        </w:r>
        <w:r w:rsidRPr="00B51558">
          <w:rPr>
            <w:rFonts w:ascii="Arial" w:eastAsia="Times New Roman" w:hAnsi="Arial" w:cs="Arial"/>
            <w:smallCaps/>
            <w:noProof/>
            <w:webHidden/>
            <w:sz w:val="20"/>
            <w:szCs w:val="20"/>
            <w:lang w:val="en-GB"/>
          </w:rPr>
          <w:fldChar w:fldCharType="begin"/>
        </w:r>
        <w:r w:rsidRPr="00B51558">
          <w:rPr>
            <w:rFonts w:ascii="Arial" w:eastAsia="Times New Roman" w:hAnsi="Arial" w:cs="Arial"/>
            <w:smallCaps/>
            <w:noProof/>
            <w:webHidden/>
            <w:sz w:val="20"/>
            <w:szCs w:val="20"/>
            <w:lang w:val="en-GB"/>
          </w:rPr>
          <w:instrText xml:space="preserve"> PAGEREF _Toc213757568 \h </w:instrText>
        </w:r>
        <w:r w:rsidRPr="00B51558">
          <w:rPr>
            <w:rFonts w:ascii="Arial" w:eastAsia="Times New Roman" w:hAnsi="Arial" w:cs="Arial"/>
            <w:smallCaps/>
            <w:noProof/>
            <w:webHidden/>
            <w:sz w:val="20"/>
            <w:szCs w:val="20"/>
            <w:lang w:val="en-GB"/>
          </w:rPr>
        </w:r>
        <w:r w:rsidRPr="00B51558">
          <w:rPr>
            <w:rFonts w:ascii="Arial" w:eastAsia="Times New Roman" w:hAnsi="Arial" w:cs="Arial"/>
            <w:smallCaps/>
            <w:noProof/>
            <w:webHidden/>
            <w:sz w:val="20"/>
            <w:szCs w:val="20"/>
            <w:lang w:val="en-GB"/>
          </w:rPr>
          <w:fldChar w:fldCharType="separate"/>
        </w:r>
        <w:r w:rsidRPr="00B51558">
          <w:rPr>
            <w:rFonts w:ascii="Arial" w:eastAsia="Times New Roman" w:hAnsi="Arial" w:cs="Arial"/>
            <w:smallCaps/>
            <w:noProof/>
            <w:webHidden/>
            <w:sz w:val="20"/>
            <w:szCs w:val="20"/>
            <w:lang w:val="en-GB"/>
          </w:rPr>
          <w:t>2</w:t>
        </w:r>
        <w:r w:rsidRPr="00B51558">
          <w:rPr>
            <w:rFonts w:ascii="Arial" w:eastAsia="Times New Roman" w:hAnsi="Arial" w:cs="Arial"/>
            <w:smallCaps/>
            <w:noProof/>
            <w:webHidden/>
            <w:sz w:val="20"/>
            <w:szCs w:val="20"/>
            <w:lang w:val="en-GB"/>
          </w:rPr>
          <w:fldChar w:fldCharType="end"/>
        </w:r>
      </w:hyperlink>
      <w:r w:rsidR="00353ED1" w:rsidRPr="00B51558">
        <w:rPr>
          <w:rFonts w:ascii="Arial" w:eastAsia="Times New Roman" w:hAnsi="Arial" w:cs="Arial"/>
          <w:smallCaps/>
          <w:noProof/>
          <w:sz w:val="20"/>
          <w:szCs w:val="20"/>
          <w:lang w:val="en-GB"/>
        </w:rPr>
        <w:t>5</w:t>
      </w:r>
    </w:p>
    <w:p w14:paraId="0CA98AAA" w14:textId="77777777" w:rsidR="000D6BF0" w:rsidRPr="00B51558" w:rsidRDefault="000D6BF0" w:rsidP="000D6BF0">
      <w:pPr>
        <w:tabs>
          <w:tab w:val="left" w:pos="851"/>
          <w:tab w:val="right" w:leader="dot" w:pos="9061"/>
        </w:tabs>
        <w:ind w:right="0"/>
        <w:jc w:val="left"/>
        <w:rPr>
          <w:rFonts w:ascii="Arial" w:eastAsia="Times New Roman" w:hAnsi="Arial" w:cs="Arial"/>
          <w:smallCaps/>
          <w:noProof/>
          <w:sz w:val="20"/>
          <w:szCs w:val="20"/>
          <w:lang w:val="en-GB"/>
        </w:rPr>
      </w:pPr>
      <w:hyperlink w:anchor="_Toc213757569" w:history="1">
        <w:r w:rsidRPr="00B51558">
          <w:rPr>
            <w:rFonts w:ascii="Arial" w:eastAsia="Times New Roman" w:hAnsi="Arial" w:cs="Arial"/>
            <w:smallCaps/>
            <w:noProof/>
            <w:sz w:val="20"/>
            <w:szCs w:val="20"/>
            <w:lang w:val="en-GB"/>
          </w:rPr>
          <w:t>9.2</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Property, Plant and Equipment:  Infrastructure Assets</w:t>
        </w:r>
        <w:r w:rsidRPr="00B51558">
          <w:rPr>
            <w:rFonts w:ascii="Arial" w:eastAsia="Times New Roman" w:hAnsi="Arial" w:cs="Arial"/>
            <w:smallCaps/>
            <w:noProof/>
            <w:webHidden/>
            <w:sz w:val="20"/>
            <w:szCs w:val="20"/>
            <w:lang w:val="en-GB"/>
          </w:rPr>
          <w:tab/>
        </w:r>
        <w:r w:rsidRPr="00B51558">
          <w:rPr>
            <w:rFonts w:ascii="Arial" w:eastAsia="Times New Roman" w:hAnsi="Arial" w:cs="Arial"/>
            <w:smallCaps/>
            <w:noProof/>
            <w:webHidden/>
            <w:sz w:val="20"/>
            <w:szCs w:val="20"/>
            <w:lang w:val="en-GB"/>
          </w:rPr>
          <w:fldChar w:fldCharType="begin"/>
        </w:r>
        <w:r w:rsidRPr="00B51558">
          <w:rPr>
            <w:rFonts w:ascii="Arial" w:eastAsia="Times New Roman" w:hAnsi="Arial" w:cs="Arial"/>
            <w:smallCaps/>
            <w:noProof/>
            <w:webHidden/>
            <w:sz w:val="20"/>
            <w:szCs w:val="20"/>
            <w:lang w:val="en-GB"/>
          </w:rPr>
          <w:instrText xml:space="preserve"> PAGEREF _Toc213757569 \h </w:instrText>
        </w:r>
        <w:r w:rsidRPr="00B51558">
          <w:rPr>
            <w:rFonts w:ascii="Arial" w:eastAsia="Times New Roman" w:hAnsi="Arial" w:cs="Arial"/>
            <w:smallCaps/>
            <w:noProof/>
            <w:webHidden/>
            <w:sz w:val="20"/>
            <w:szCs w:val="20"/>
            <w:lang w:val="en-GB"/>
          </w:rPr>
        </w:r>
        <w:r w:rsidRPr="00B51558">
          <w:rPr>
            <w:rFonts w:ascii="Arial" w:eastAsia="Times New Roman" w:hAnsi="Arial" w:cs="Arial"/>
            <w:smallCaps/>
            <w:noProof/>
            <w:webHidden/>
            <w:sz w:val="20"/>
            <w:szCs w:val="20"/>
            <w:lang w:val="en-GB"/>
          </w:rPr>
          <w:fldChar w:fldCharType="separate"/>
        </w:r>
        <w:r w:rsidRPr="00B51558">
          <w:rPr>
            <w:rFonts w:ascii="Arial" w:eastAsia="Times New Roman" w:hAnsi="Arial" w:cs="Arial"/>
            <w:smallCaps/>
            <w:noProof/>
            <w:webHidden/>
            <w:sz w:val="20"/>
            <w:szCs w:val="20"/>
            <w:lang w:val="en-GB"/>
          </w:rPr>
          <w:t>2</w:t>
        </w:r>
        <w:r w:rsidRPr="00B51558">
          <w:rPr>
            <w:rFonts w:ascii="Arial" w:eastAsia="Times New Roman" w:hAnsi="Arial" w:cs="Arial"/>
            <w:smallCaps/>
            <w:noProof/>
            <w:webHidden/>
            <w:sz w:val="20"/>
            <w:szCs w:val="20"/>
            <w:lang w:val="en-GB"/>
          </w:rPr>
          <w:fldChar w:fldCharType="end"/>
        </w:r>
      </w:hyperlink>
      <w:r w:rsidR="00353ED1" w:rsidRPr="00B51558">
        <w:rPr>
          <w:rFonts w:ascii="Arial" w:eastAsia="Times New Roman" w:hAnsi="Arial" w:cs="Arial"/>
          <w:smallCaps/>
          <w:noProof/>
          <w:sz w:val="20"/>
          <w:szCs w:val="20"/>
          <w:lang w:val="en-GB"/>
        </w:rPr>
        <w:t>7</w:t>
      </w:r>
    </w:p>
    <w:p w14:paraId="5F395BBF" w14:textId="77777777" w:rsidR="000D6BF0" w:rsidRPr="00B51558" w:rsidRDefault="000D6BF0" w:rsidP="000D6BF0">
      <w:pPr>
        <w:tabs>
          <w:tab w:val="left" w:pos="851"/>
          <w:tab w:val="right" w:leader="dot" w:pos="9061"/>
        </w:tabs>
        <w:ind w:right="0"/>
        <w:jc w:val="left"/>
        <w:rPr>
          <w:rFonts w:ascii="Arial" w:eastAsia="Times New Roman" w:hAnsi="Arial" w:cs="Arial"/>
          <w:noProof/>
          <w:sz w:val="20"/>
          <w:szCs w:val="20"/>
          <w:lang w:val="en-US"/>
        </w:rPr>
      </w:pPr>
      <w:r w:rsidRPr="00B51558">
        <w:rPr>
          <w:rFonts w:ascii="Arial" w:eastAsia="Times New Roman" w:hAnsi="Arial" w:cs="Arial"/>
          <w:noProof/>
          <w:sz w:val="20"/>
          <w:szCs w:val="20"/>
          <w:lang w:val="en-US"/>
        </w:rPr>
        <w:t>9.3          Property, Plant AND Equipment: Housing Assets……………………………………………….</w:t>
      </w:r>
      <w:r w:rsidR="00F750D9" w:rsidRPr="00B51558">
        <w:rPr>
          <w:rFonts w:ascii="Arial" w:eastAsia="Times New Roman" w:hAnsi="Arial" w:cs="Arial"/>
          <w:noProof/>
          <w:sz w:val="20"/>
          <w:szCs w:val="20"/>
          <w:lang w:val="en-US"/>
        </w:rPr>
        <w:t>30</w:t>
      </w:r>
    </w:p>
    <w:p w14:paraId="36818CDF"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72" w:history="1">
        <w:r w:rsidRPr="00B51558">
          <w:rPr>
            <w:rFonts w:ascii="Arial" w:eastAsia="Times New Roman" w:hAnsi="Arial" w:cs="Arial"/>
            <w:smallCaps/>
            <w:noProof/>
            <w:sz w:val="20"/>
            <w:szCs w:val="20"/>
            <w:lang w:val="en-GB"/>
          </w:rPr>
          <w:t>9.4</w:t>
        </w:r>
        <w:r w:rsidRPr="00B51558">
          <w:rPr>
            <w:rFonts w:ascii="Times New Roman" w:eastAsia="Times New Roman" w:hAnsi="Times New Roman" w:cs="Times New Roman"/>
            <w:noProof/>
            <w:sz w:val="24"/>
            <w:szCs w:val="24"/>
            <w:lang w:val="en-US"/>
          </w:rPr>
          <w:t xml:space="preserve">         </w:t>
        </w:r>
        <w:r w:rsidRPr="00B51558">
          <w:rPr>
            <w:rFonts w:ascii="Arial" w:eastAsia="Times New Roman" w:hAnsi="Arial" w:cs="Arial"/>
            <w:smallCaps/>
            <w:noProof/>
            <w:sz w:val="20"/>
            <w:szCs w:val="20"/>
            <w:lang w:val="en-GB"/>
          </w:rPr>
          <w:t xml:space="preserve"> Property, Plant and equipment: other assets</w:t>
        </w:r>
        <w:r w:rsidRPr="00B51558">
          <w:rPr>
            <w:rFonts w:ascii="Arial" w:eastAsia="Times New Roman" w:hAnsi="Arial" w:cs="Arial"/>
            <w:smallCaps/>
            <w:noProof/>
            <w:webHidden/>
            <w:sz w:val="20"/>
            <w:szCs w:val="20"/>
            <w:lang w:val="en-GB"/>
          </w:rPr>
          <w:tab/>
        </w:r>
      </w:hyperlink>
      <w:r w:rsidR="00F750D9" w:rsidRPr="00B51558">
        <w:rPr>
          <w:rFonts w:ascii="Arial" w:eastAsia="Times New Roman" w:hAnsi="Arial" w:cs="Arial"/>
          <w:smallCaps/>
          <w:noProof/>
          <w:sz w:val="20"/>
          <w:szCs w:val="20"/>
          <w:lang w:val="en-GB"/>
        </w:rPr>
        <w:t>30</w:t>
      </w:r>
    </w:p>
    <w:p w14:paraId="230622BA"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18"/>
          <w:szCs w:val="18"/>
          <w:lang w:val="en-US"/>
        </w:rPr>
      </w:pPr>
      <w:r w:rsidRPr="00B51558">
        <w:rPr>
          <w:rFonts w:ascii="Arial" w:eastAsia="Times New Roman" w:hAnsi="Arial" w:cs="Arial"/>
          <w:smallCaps/>
          <w:noProof/>
          <w:sz w:val="20"/>
          <w:szCs w:val="20"/>
          <w:lang w:val="en-GB"/>
        </w:rPr>
        <w:t xml:space="preserve">9.5             </w:t>
      </w:r>
      <w:r w:rsidRPr="00B51558">
        <w:rPr>
          <w:rFonts w:ascii="Arial" w:eastAsia="Times New Roman" w:hAnsi="Arial" w:cs="Arial"/>
          <w:smallCaps/>
          <w:noProof/>
          <w:sz w:val="18"/>
          <w:szCs w:val="18"/>
          <w:lang w:val="en-GB"/>
        </w:rPr>
        <w:t>HERITAGE ASSETS……………………………………………………………………..……………………..</w:t>
      </w:r>
      <w:r w:rsidR="00F750D9" w:rsidRPr="00B51558">
        <w:rPr>
          <w:rFonts w:ascii="Arial" w:eastAsia="Times New Roman" w:hAnsi="Arial" w:cs="Arial"/>
          <w:smallCaps/>
          <w:noProof/>
          <w:sz w:val="18"/>
          <w:szCs w:val="18"/>
          <w:lang w:val="en-GB"/>
        </w:rPr>
        <w:t>32</w:t>
      </w:r>
    </w:p>
    <w:p w14:paraId="3D6EF9A2"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18"/>
          <w:szCs w:val="18"/>
          <w:lang w:val="en-GB"/>
        </w:rPr>
        <w:t>9.6               INTANGIBLE ASSETS…</w:t>
      </w:r>
      <w:r w:rsidRPr="00B51558">
        <w:rPr>
          <w:rFonts w:ascii="Arial" w:eastAsia="Times New Roman" w:hAnsi="Arial" w:cs="Arial"/>
          <w:smallCaps/>
          <w:noProof/>
          <w:sz w:val="20"/>
          <w:szCs w:val="20"/>
          <w:lang w:val="en-GB"/>
        </w:rPr>
        <w:t>……………………………………………………………………………...</w:t>
      </w:r>
      <w:r w:rsidR="00F750D9" w:rsidRPr="00B51558">
        <w:rPr>
          <w:rFonts w:ascii="Arial" w:eastAsia="Times New Roman" w:hAnsi="Arial" w:cs="Arial"/>
          <w:smallCaps/>
          <w:noProof/>
          <w:sz w:val="20"/>
          <w:szCs w:val="20"/>
          <w:lang w:val="en-GB"/>
        </w:rPr>
        <w:t>33</w:t>
      </w:r>
    </w:p>
    <w:p w14:paraId="656BA14D"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75" w:history="1">
        <w:r w:rsidRPr="00B51558">
          <w:rPr>
            <w:rFonts w:ascii="Arial" w:eastAsia="Times New Roman" w:hAnsi="Arial" w:cs="Arial"/>
            <w:smallCaps/>
            <w:noProof/>
            <w:sz w:val="20"/>
            <w:szCs w:val="20"/>
            <w:lang w:val="en-GB"/>
          </w:rPr>
          <w:t>9.7</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Investment Property</w:t>
        </w:r>
        <w:r w:rsidRPr="00B51558">
          <w:rPr>
            <w:rFonts w:ascii="Arial" w:eastAsia="Times New Roman" w:hAnsi="Arial" w:cs="Arial"/>
            <w:smallCaps/>
            <w:noProof/>
            <w:webHidden/>
            <w:sz w:val="20"/>
            <w:szCs w:val="20"/>
            <w:lang w:val="en-GB"/>
          </w:rPr>
          <w:tab/>
        </w:r>
      </w:hyperlink>
      <w:r w:rsidR="00F750D9" w:rsidRPr="00B51558">
        <w:rPr>
          <w:rFonts w:ascii="Arial" w:eastAsia="Times New Roman" w:hAnsi="Arial" w:cs="Arial"/>
          <w:smallCaps/>
          <w:noProof/>
          <w:sz w:val="20"/>
          <w:szCs w:val="20"/>
          <w:lang w:val="en-GB"/>
        </w:rPr>
        <w:t>33</w:t>
      </w:r>
    </w:p>
    <w:p w14:paraId="6D1804ED"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76" w:history="1">
        <w:r w:rsidRPr="00B51558">
          <w:rPr>
            <w:rFonts w:ascii="Arial" w:eastAsia="Times New Roman" w:hAnsi="Arial" w:cs="Arial"/>
            <w:smallCaps/>
            <w:noProof/>
            <w:sz w:val="20"/>
            <w:szCs w:val="20"/>
            <w:lang w:val="en-GB"/>
          </w:rPr>
          <w:t>9.8</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Biological Assets</w:t>
        </w:r>
        <w:r w:rsidRPr="00B51558">
          <w:rPr>
            <w:rFonts w:ascii="Arial" w:eastAsia="Times New Roman" w:hAnsi="Arial" w:cs="Arial"/>
            <w:smallCaps/>
            <w:noProof/>
            <w:webHidden/>
            <w:sz w:val="20"/>
            <w:szCs w:val="20"/>
            <w:lang w:val="en-GB"/>
          </w:rPr>
          <w:tab/>
        </w:r>
      </w:hyperlink>
      <w:r w:rsidR="00F750D9" w:rsidRPr="00B51558">
        <w:rPr>
          <w:rFonts w:ascii="Arial" w:eastAsia="Times New Roman" w:hAnsi="Arial" w:cs="Arial"/>
          <w:smallCaps/>
          <w:noProof/>
          <w:sz w:val="20"/>
          <w:szCs w:val="20"/>
          <w:lang w:val="en-GB"/>
        </w:rPr>
        <w:t>35</w:t>
      </w:r>
    </w:p>
    <w:p w14:paraId="4D81DEE6"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 xml:space="preserve">9.9             </w:t>
      </w:r>
      <w:r w:rsidRPr="00B51558">
        <w:rPr>
          <w:rFonts w:ascii="Arial" w:eastAsia="Times New Roman" w:hAnsi="Arial" w:cs="Arial"/>
          <w:smallCaps/>
          <w:noProof/>
          <w:sz w:val="18"/>
          <w:szCs w:val="18"/>
          <w:lang w:val="en-GB"/>
        </w:rPr>
        <w:t>DISCOUNTINUED OPERATIONS (grap 100)……………………..………………………………………..</w:t>
      </w:r>
      <w:r w:rsidR="00F750D9" w:rsidRPr="00B51558">
        <w:rPr>
          <w:rFonts w:ascii="Arial" w:eastAsia="Times New Roman" w:hAnsi="Arial" w:cs="Arial"/>
          <w:smallCaps/>
          <w:noProof/>
          <w:sz w:val="18"/>
          <w:szCs w:val="18"/>
          <w:lang w:val="en-GB"/>
        </w:rPr>
        <w:t>36</w:t>
      </w:r>
    </w:p>
    <w:p w14:paraId="0A50FF7D"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18"/>
          <w:szCs w:val="18"/>
          <w:lang w:val="en-US"/>
        </w:rPr>
      </w:pPr>
      <w:r w:rsidRPr="00B51558">
        <w:rPr>
          <w:rFonts w:ascii="Arial" w:eastAsia="Times New Roman" w:hAnsi="Arial" w:cs="Arial"/>
          <w:smallCaps/>
          <w:noProof/>
          <w:sz w:val="18"/>
          <w:szCs w:val="18"/>
          <w:lang w:val="en-GB"/>
        </w:rPr>
        <w:t>9.10             INVENTORIES (grap 12)………………………………………………………………………………………</w:t>
      </w:r>
      <w:r w:rsidR="00353ED1" w:rsidRPr="00B51558">
        <w:rPr>
          <w:rFonts w:ascii="Arial" w:eastAsia="Times New Roman" w:hAnsi="Arial" w:cs="Arial"/>
          <w:smallCaps/>
          <w:noProof/>
          <w:sz w:val="18"/>
          <w:szCs w:val="18"/>
          <w:lang w:val="en-GB"/>
        </w:rPr>
        <w:t>37</w:t>
      </w:r>
    </w:p>
    <w:p w14:paraId="60662165"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hyperlink w:anchor="_Toc213757579" w:history="1">
        <w:r w:rsidRPr="00B51558">
          <w:rPr>
            <w:rFonts w:ascii="Arial" w:eastAsia="Times New Roman" w:hAnsi="Arial" w:cs="Arial"/>
            <w:smallCaps/>
            <w:noProof/>
            <w:sz w:val="20"/>
            <w:szCs w:val="20"/>
            <w:lang w:val="en-GB"/>
          </w:rPr>
          <w:t>9.11</w:t>
        </w:r>
        <w:r w:rsidRPr="00B51558">
          <w:rPr>
            <w:rFonts w:ascii="Times New Roman" w:eastAsia="Times New Roman" w:hAnsi="Times New Roman" w:cs="Times New Roman"/>
            <w:noProof/>
            <w:sz w:val="24"/>
            <w:szCs w:val="24"/>
            <w:lang w:val="en-US"/>
          </w:rPr>
          <w:tab/>
        </w:r>
        <w:r w:rsidRPr="00B51558">
          <w:rPr>
            <w:rFonts w:ascii="Arial" w:eastAsia="Times New Roman" w:hAnsi="Arial" w:cs="Arial"/>
            <w:smallCaps/>
            <w:noProof/>
            <w:sz w:val="20"/>
            <w:szCs w:val="20"/>
            <w:lang w:val="en-GB"/>
          </w:rPr>
          <w:t xml:space="preserve">Minor Assets </w:t>
        </w:r>
        <w:r w:rsidRPr="00B51558">
          <w:rPr>
            <w:rFonts w:ascii="Arial" w:eastAsia="Times New Roman" w:hAnsi="Arial" w:cs="Arial"/>
            <w:smallCaps/>
            <w:noProof/>
            <w:webHidden/>
            <w:sz w:val="20"/>
            <w:szCs w:val="20"/>
            <w:lang w:val="en-GB"/>
          </w:rPr>
          <w:tab/>
        </w:r>
        <w:r w:rsidRPr="00B51558">
          <w:rPr>
            <w:rFonts w:ascii="Arial" w:eastAsia="Times New Roman" w:hAnsi="Arial" w:cs="Arial"/>
            <w:smallCaps/>
            <w:noProof/>
            <w:webHidden/>
            <w:sz w:val="20"/>
            <w:szCs w:val="20"/>
            <w:lang w:val="en-GB"/>
          </w:rPr>
          <w:fldChar w:fldCharType="begin"/>
        </w:r>
        <w:r w:rsidRPr="00B51558">
          <w:rPr>
            <w:rFonts w:ascii="Arial" w:eastAsia="Times New Roman" w:hAnsi="Arial" w:cs="Arial"/>
            <w:smallCaps/>
            <w:noProof/>
            <w:webHidden/>
            <w:sz w:val="20"/>
            <w:szCs w:val="20"/>
            <w:lang w:val="en-GB"/>
          </w:rPr>
          <w:instrText xml:space="preserve"> PAGEREF _Toc213757579 \h </w:instrText>
        </w:r>
        <w:r w:rsidRPr="00B51558">
          <w:rPr>
            <w:rFonts w:ascii="Arial" w:eastAsia="Times New Roman" w:hAnsi="Arial" w:cs="Arial"/>
            <w:smallCaps/>
            <w:noProof/>
            <w:webHidden/>
            <w:sz w:val="20"/>
            <w:szCs w:val="20"/>
            <w:lang w:val="en-GB"/>
          </w:rPr>
        </w:r>
        <w:r w:rsidRPr="00B51558">
          <w:rPr>
            <w:rFonts w:ascii="Arial" w:eastAsia="Times New Roman" w:hAnsi="Arial" w:cs="Arial"/>
            <w:smallCaps/>
            <w:noProof/>
            <w:webHidden/>
            <w:sz w:val="20"/>
            <w:szCs w:val="20"/>
            <w:lang w:val="en-GB"/>
          </w:rPr>
          <w:fldChar w:fldCharType="separate"/>
        </w:r>
        <w:r w:rsidRPr="00B51558">
          <w:rPr>
            <w:rFonts w:ascii="Arial" w:eastAsia="Times New Roman" w:hAnsi="Arial" w:cs="Arial"/>
            <w:smallCaps/>
            <w:noProof/>
            <w:webHidden/>
            <w:sz w:val="20"/>
            <w:szCs w:val="20"/>
            <w:lang w:val="en-GB"/>
          </w:rPr>
          <w:t>2</w:t>
        </w:r>
        <w:r w:rsidRPr="00B51558">
          <w:rPr>
            <w:rFonts w:ascii="Arial" w:eastAsia="Times New Roman" w:hAnsi="Arial" w:cs="Arial"/>
            <w:smallCaps/>
            <w:noProof/>
            <w:webHidden/>
            <w:sz w:val="20"/>
            <w:szCs w:val="20"/>
            <w:lang w:val="en-GB"/>
          </w:rPr>
          <w:fldChar w:fldCharType="end"/>
        </w:r>
      </w:hyperlink>
      <w:r w:rsidR="00BC4A27" w:rsidRPr="00B51558">
        <w:rPr>
          <w:rFonts w:ascii="Arial" w:eastAsia="Times New Roman" w:hAnsi="Arial" w:cs="Arial"/>
          <w:smallCaps/>
          <w:noProof/>
          <w:sz w:val="20"/>
          <w:szCs w:val="20"/>
          <w:lang w:val="en-GB"/>
        </w:rPr>
        <w:t>38</w:t>
      </w:r>
    </w:p>
    <w:p w14:paraId="491C085E"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r w:rsidRPr="00B51558">
        <w:rPr>
          <w:rFonts w:ascii="Times New Roman" w:eastAsia="Times New Roman" w:hAnsi="Times New Roman" w:cs="Times New Roman"/>
          <w:b/>
          <w:bCs/>
          <w:caps/>
          <w:sz w:val="20"/>
          <w:szCs w:val="20"/>
          <w:lang w:val="en-GB"/>
        </w:rPr>
        <w:t>10             ASSET ACQUISITION……………………………………………………………………………...</w:t>
      </w:r>
      <w:r w:rsidR="00A61FFB" w:rsidRPr="00B51558">
        <w:rPr>
          <w:rFonts w:ascii="Times New Roman" w:eastAsia="Times New Roman" w:hAnsi="Times New Roman" w:cs="Times New Roman"/>
          <w:b/>
          <w:bCs/>
          <w:caps/>
          <w:sz w:val="20"/>
          <w:szCs w:val="20"/>
          <w:lang w:val="en-GB"/>
        </w:rPr>
        <w:t>40</w:t>
      </w:r>
    </w:p>
    <w:p w14:paraId="5379CE79"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18"/>
          <w:szCs w:val="18"/>
          <w:lang w:val="en-US"/>
        </w:rPr>
      </w:pPr>
      <w:r w:rsidRPr="00B51558">
        <w:rPr>
          <w:rFonts w:ascii="Arial" w:eastAsia="Times New Roman" w:hAnsi="Arial" w:cs="Arial"/>
          <w:smallCaps/>
          <w:noProof/>
          <w:sz w:val="20"/>
          <w:szCs w:val="20"/>
          <w:lang w:val="en-GB"/>
        </w:rPr>
        <w:t xml:space="preserve">10.1        </w:t>
      </w:r>
      <w:r w:rsidRPr="00B51558">
        <w:rPr>
          <w:rFonts w:ascii="Arial" w:eastAsia="Times New Roman" w:hAnsi="Arial" w:cs="Arial"/>
          <w:smallCaps/>
          <w:noProof/>
          <w:sz w:val="18"/>
          <w:szCs w:val="18"/>
          <w:lang w:val="en-GB"/>
        </w:rPr>
        <w:t xml:space="preserve">   ACQUISITION OF ASSETS………………………………..…………………………………………………..</w:t>
      </w:r>
      <w:r w:rsidR="00A61FFB" w:rsidRPr="00B51558">
        <w:rPr>
          <w:rFonts w:ascii="Arial" w:eastAsia="Times New Roman" w:hAnsi="Arial" w:cs="Arial"/>
          <w:smallCaps/>
          <w:noProof/>
          <w:sz w:val="18"/>
          <w:szCs w:val="18"/>
          <w:lang w:val="en-GB"/>
        </w:rPr>
        <w:t>40</w:t>
      </w:r>
    </w:p>
    <w:p w14:paraId="02F2C703"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18"/>
          <w:szCs w:val="18"/>
          <w:lang w:val="en-GB"/>
        </w:rPr>
        <w:t>10.2            CREATION OF NEW INFRASTRUCTURE ASSETS</w:t>
      </w:r>
      <w:r w:rsidRPr="00B51558">
        <w:rPr>
          <w:rFonts w:ascii="Arial" w:eastAsia="Times New Roman" w:hAnsi="Arial" w:cs="Arial"/>
          <w:smallCaps/>
          <w:noProof/>
          <w:sz w:val="20"/>
          <w:szCs w:val="20"/>
          <w:lang w:val="en-GB"/>
        </w:rPr>
        <w:t>…………..………………………………...……</w:t>
      </w:r>
      <w:r w:rsidR="00A61FFB" w:rsidRPr="00B51558">
        <w:rPr>
          <w:rFonts w:ascii="Arial" w:eastAsia="Times New Roman" w:hAnsi="Arial" w:cs="Arial"/>
          <w:smallCaps/>
          <w:noProof/>
          <w:sz w:val="20"/>
          <w:szCs w:val="20"/>
          <w:lang w:val="en-GB"/>
        </w:rPr>
        <w:t>41</w:t>
      </w:r>
    </w:p>
    <w:p w14:paraId="36C96368"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18"/>
          <w:szCs w:val="18"/>
          <w:lang w:val="en-US"/>
        </w:rPr>
      </w:pPr>
      <w:r w:rsidRPr="00B51558">
        <w:rPr>
          <w:rFonts w:ascii="Arial" w:eastAsia="Times New Roman" w:hAnsi="Arial" w:cs="Arial"/>
          <w:smallCaps/>
          <w:noProof/>
          <w:sz w:val="20"/>
          <w:szCs w:val="20"/>
          <w:lang w:val="en-GB"/>
        </w:rPr>
        <w:t xml:space="preserve">10.3          </w:t>
      </w:r>
      <w:r w:rsidRPr="00B51558">
        <w:rPr>
          <w:rFonts w:ascii="Arial" w:eastAsia="Times New Roman" w:hAnsi="Arial" w:cs="Arial"/>
          <w:smallCaps/>
          <w:noProof/>
          <w:sz w:val="18"/>
          <w:szCs w:val="18"/>
          <w:lang w:val="en-GB"/>
        </w:rPr>
        <w:t>SELF-CONTRUCTED ASSETS………………………………………………………………………………..</w:t>
      </w:r>
      <w:r w:rsidR="00A61FFB" w:rsidRPr="00B51558">
        <w:rPr>
          <w:rFonts w:ascii="Arial" w:eastAsia="Times New Roman" w:hAnsi="Arial" w:cs="Arial"/>
          <w:smallCaps/>
          <w:noProof/>
          <w:sz w:val="18"/>
          <w:szCs w:val="18"/>
          <w:lang w:val="en-GB"/>
        </w:rPr>
        <w:t>4</w:t>
      </w:r>
      <w:r w:rsidRPr="00B51558">
        <w:rPr>
          <w:rFonts w:ascii="Arial" w:eastAsia="Times New Roman" w:hAnsi="Arial" w:cs="Arial"/>
          <w:smallCaps/>
          <w:noProof/>
          <w:sz w:val="18"/>
          <w:szCs w:val="18"/>
          <w:lang w:val="en-GB"/>
        </w:rPr>
        <w:t>2</w:t>
      </w:r>
    </w:p>
    <w:p w14:paraId="66F751CA"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18"/>
          <w:szCs w:val="18"/>
          <w:lang w:val="en-US"/>
        </w:rPr>
      </w:pPr>
      <w:r w:rsidRPr="00B51558">
        <w:rPr>
          <w:rFonts w:ascii="Arial" w:eastAsia="Times New Roman" w:hAnsi="Arial" w:cs="Arial"/>
          <w:smallCaps/>
          <w:noProof/>
          <w:sz w:val="18"/>
          <w:szCs w:val="18"/>
          <w:lang w:val="en-GB"/>
        </w:rPr>
        <w:t>10.4            DONATED ASSETS……………………………………………………………………………………………..</w:t>
      </w:r>
      <w:r w:rsidR="00A61FFB" w:rsidRPr="00B51558">
        <w:rPr>
          <w:rFonts w:ascii="Arial" w:eastAsia="Times New Roman" w:hAnsi="Arial" w:cs="Arial"/>
          <w:smallCaps/>
          <w:noProof/>
          <w:sz w:val="18"/>
          <w:szCs w:val="18"/>
          <w:lang w:val="en-GB"/>
        </w:rPr>
        <w:t>4</w:t>
      </w:r>
      <w:r w:rsidRPr="00B51558">
        <w:rPr>
          <w:rFonts w:ascii="Arial" w:eastAsia="Times New Roman" w:hAnsi="Arial" w:cs="Arial"/>
          <w:smallCaps/>
          <w:noProof/>
          <w:sz w:val="18"/>
          <w:szCs w:val="18"/>
          <w:lang w:val="en-GB"/>
        </w:rPr>
        <w:t>3</w:t>
      </w:r>
    </w:p>
    <w:p w14:paraId="3909AE64"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r w:rsidRPr="00B51558">
        <w:rPr>
          <w:rFonts w:ascii="Times New Roman" w:eastAsia="Times New Roman" w:hAnsi="Times New Roman" w:cs="Times New Roman"/>
          <w:b/>
          <w:bCs/>
          <w:caps/>
          <w:sz w:val="20"/>
          <w:szCs w:val="20"/>
          <w:lang w:val="en-GB"/>
        </w:rPr>
        <w:t>11             ASSET MAINTENANCE……………………………………………………………………………</w:t>
      </w:r>
      <w:r w:rsidR="003C5686" w:rsidRPr="00B51558">
        <w:rPr>
          <w:rFonts w:ascii="Times New Roman" w:eastAsia="Times New Roman" w:hAnsi="Times New Roman" w:cs="Times New Roman"/>
          <w:b/>
          <w:bCs/>
          <w:caps/>
          <w:sz w:val="20"/>
          <w:szCs w:val="20"/>
          <w:lang w:val="en-GB"/>
        </w:rPr>
        <w:t>4</w:t>
      </w:r>
      <w:r w:rsidRPr="00B51558">
        <w:rPr>
          <w:rFonts w:ascii="Times New Roman" w:eastAsia="Times New Roman" w:hAnsi="Times New Roman" w:cs="Times New Roman"/>
          <w:b/>
          <w:bCs/>
          <w:caps/>
          <w:sz w:val="20"/>
          <w:szCs w:val="20"/>
          <w:lang w:val="en-GB"/>
        </w:rPr>
        <w:t>4</w:t>
      </w:r>
    </w:p>
    <w:p w14:paraId="4373FD68"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11.1          useful life of assets……………………………………………………………………………….</w:t>
      </w:r>
      <w:r w:rsidR="003C5686" w:rsidRPr="00B51558">
        <w:rPr>
          <w:rFonts w:ascii="Arial" w:eastAsia="Times New Roman" w:hAnsi="Arial" w:cs="Arial"/>
          <w:smallCaps/>
          <w:noProof/>
          <w:sz w:val="20"/>
          <w:szCs w:val="20"/>
          <w:lang w:val="en-GB"/>
        </w:rPr>
        <w:t>4</w:t>
      </w:r>
      <w:r w:rsidRPr="00B51558">
        <w:rPr>
          <w:rFonts w:ascii="Arial" w:eastAsia="Times New Roman" w:hAnsi="Arial" w:cs="Arial"/>
          <w:smallCaps/>
          <w:noProof/>
          <w:sz w:val="20"/>
          <w:szCs w:val="20"/>
          <w:lang w:val="en-GB"/>
        </w:rPr>
        <w:t>4</w:t>
      </w:r>
    </w:p>
    <w:p w14:paraId="53CD58C5"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11.2          residual value of assets………………………………………………………………………….</w:t>
      </w:r>
      <w:r w:rsidR="003C5686" w:rsidRPr="00B51558">
        <w:rPr>
          <w:rFonts w:ascii="Arial" w:eastAsia="Times New Roman" w:hAnsi="Arial" w:cs="Arial"/>
          <w:smallCaps/>
          <w:noProof/>
          <w:sz w:val="20"/>
          <w:szCs w:val="20"/>
          <w:lang w:val="en-GB"/>
        </w:rPr>
        <w:t>4</w:t>
      </w:r>
      <w:r w:rsidRPr="00B51558">
        <w:rPr>
          <w:rFonts w:ascii="Arial" w:eastAsia="Times New Roman" w:hAnsi="Arial" w:cs="Arial"/>
          <w:smallCaps/>
          <w:noProof/>
          <w:sz w:val="20"/>
          <w:szCs w:val="20"/>
          <w:lang w:val="en-GB"/>
        </w:rPr>
        <w:t>5</w:t>
      </w:r>
    </w:p>
    <w:p w14:paraId="07D35D2E"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11.3          depreciation of assets…………………………………………………………………………….</w:t>
      </w:r>
      <w:r w:rsidR="003C5686" w:rsidRPr="00B51558">
        <w:rPr>
          <w:rFonts w:ascii="Arial" w:eastAsia="Times New Roman" w:hAnsi="Arial" w:cs="Arial"/>
          <w:smallCaps/>
          <w:noProof/>
          <w:sz w:val="20"/>
          <w:szCs w:val="20"/>
          <w:lang w:val="en-GB"/>
        </w:rPr>
        <w:t>46</w:t>
      </w:r>
    </w:p>
    <w:p w14:paraId="52AA587F"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11.4          impairment losses…………………………………………………………………………………..</w:t>
      </w:r>
      <w:r w:rsidR="003C5686" w:rsidRPr="00B51558">
        <w:rPr>
          <w:rFonts w:ascii="Arial" w:eastAsia="Times New Roman" w:hAnsi="Arial" w:cs="Arial"/>
          <w:smallCaps/>
          <w:noProof/>
          <w:sz w:val="20"/>
          <w:szCs w:val="20"/>
          <w:lang w:val="en-GB"/>
        </w:rPr>
        <w:t>48</w:t>
      </w:r>
    </w:p>
    <w:p w14:paraId="6C11CF1C"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11.5          maintenance of assets and the asset register………………………………………………..</w:t>
      </w:r>
      <w:r w:rsidR="000B32C4" w:rsidRPr="00B51558">
        <w:rPr>
          <w:rFonts w:ascii="Arial" w:eastAsia="Times New Roman" w:hAnsi="Arial" w:cs="Arial"/>
          <w:smallCaps/>
          <w:noProof/>
          <w:sz w:val="20"/>
          <w:szCs w:val="20"/>
          <w:lang w:val="en-GB"/>
        </w:rPr>
        <w:t>50</w:t>
      </w:r>
    </w:p>
    <w:p w14:paraId="02435040"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11.6          renewal of assets………………………………………………………………………………….</w:t>
      </w:r>
      <w:r w:rsidR="00387DB5" w:rsidRPr="00B51558">
        <w:rPr>
          <w:rFonts w:ascii="Arial" w:eastAsia="Times New Roman" w:hAnsi="Arial" w:cs="Arial"/>
          <w:smallCaps/>
          <w:noProof/>
          <w:sz w:val="20"/>
          <w:szCs w:val="20"/>
          <w:lang w:val="en-GB"/>
        </w:rPr>
        <w:t>51</w:t>
      </w:r>
    </w:p>
    <w:p w14:paraId="6B6A4A17"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11.7          replacement of assets…………………………………………………………………………….</w:t>
      </w:r>
      <w:r w:rsidR="00387DB5" w:rsidRPr="00B51558">
        <w:rPr>
          <w:rFonts w:ascii="Arial" w:eastAsia="Times New Roman" w:hAnsi="Arial" w:cs="Arial"/>
          <w:smallCaps/>
          <w:noProof/>
          <w:sz w:val="20"/>
          <w:szCs w:val="20"/>
          <w:lang w:val="en-GB"/>
        </w:rPr>
        <w:t>52</w:t>
      </w:r>
    </w:p>
    <w:p w14:paraId="67A93FF4"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r w:rsidRPr="00B51558">
        <w:rPr>
          <w:rFonts w:ascii="Times New Roman" w:eastAsia="Times New Roman" w:hAnsi="Times New Roman" w:cs="Times New Roman"/>
          <w:b/>
          <w:bCs/>
          <w:caps/>
          <w:sz w:val="20"/>
          <w:szCs w:val="20"/>
          <w:lang w:val="en-GB"/>
        </w:rPr>
        <w:t>12             asset disposal…………………………………………………………………………………..</w:t>
      </w:r>
      <w:r w:rsidR="00387DB5" w:rsidRPr="00B51558">
        <w:rPr>
          <w:rFonts w:ascii="Times New Roman" w:eastAsia="Times New Roman" w:hAnsi="Times New Roman" w:cs="Times New Roman"/>
          <w:b/>
          <w:bCs/>
          <w:caps/>
          <w:sz w:val="20"/>
          <w:szCs w:val="20"/>
          <w:lang w:val="en-GB"/>
        </w:rPr>
        <w:t>54</w:t>
      </w:r>
    </w:p>
    <w:p w14:paraId="63075E43"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12.1          Transfer of assets……………………………………………………………………………...…</w:t>
      </w:r>
      <w:r w:rsidR="00387DB5" w:rsidRPr="00B51558">
        <w:rPr>
          <w:rFonts w:ascii="Arial" w:eastAsia="Times New Roman" w:hAnsi="Arial" w:cs="Arial"/>
          <w:smallCaps/>
          <w:noProof/>
          <w:sz w:val="20"/>
          <w:szCs w:val="20"/>
          <w:lang w:val="en-GB"/>
        </w:rPr>
        <w:t>54</w:t>
      </w:r>
    </w:p>
    <w:p w14:paraId="2CB81C63"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12.2           Exchange of assets……………………………………………………………………………….</w:t>
      </w:r>
      <w:r w:rsidR="00387DB5" w:rsidRPr="00B51558">
        <w:rPr>
          <w:rFonts w:ascii="Arial" w:eastAsia="Times New Roman" w:hAnsi="Arial" w:cs="Arial"/>
          <w:smallCaps/>
          <w:noProof/>
          <w:sz w:val="20"/>
          <w:szCs w:val="20"/>
          <w:lang w:val="en-GB"/>
        </w:rPr>
        <w:t>55</w:t>
      </w:r>
    </w:p>
    <w:p w14:paraId="2E25D8F5"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12.3           Alianation / disposal of assets………………………………………………………………….</w:t>
      </w:r>
      <w:r w:rsidR="00387DB5" w:rsidRPr="00B51558">
        <w:rPr>
          <w:rFonts w:ascii="Arial" w:eastAsia="Times New Roman" w:hAnsi="Arial" w:cs="Arial"/>
          <w:smallCaps/>
          <w:noProof/>
          <w:sz w:val="20"/>
          <w:szCs w:val="20"/>
          <w:lang w:val="en-GB"/>
        </w:rPr>
        <w:t>56</w:t>
      </w:r>
    </w:p>
    <w:p w14:paraId="7D01046B"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12.4           selling of assets…………………………………………………………………………………..</w:t>
      </w:r>
      <w:r w:rsidR="00387DB5" w:rsidRPr="00B51558">
        <w:rPr>
          <w:rFonts w:ascii="Arial" w:eastAsia="Times New Roman" w:hAnsi="Arial" w:cs="Arial"/>
          <w:smallCaps/>
          <w:noProof/>
          <w:sz w:val="20"/>
          <w:szCs w:val="20"/>
          <w:lang w:val="en-GB"/>
        </w:rPr>
        <w:t>61</w:t>
      </w:r>
    </w:p>
    <w:p w14:paraId="2B137FC6" w14:textId="77777777" w:rsidR="000D6BF0" w:rsidRPr="00B51558" w:rsidRDefault="000D6BF0" w:rsidP="000D6BF0">
      <w:pPr>
        <w:tabs>
          <w:tab w:val="left" w:pos="851"/>
          <w:tab w:val="right" w:leader="dot" w:pos="9061"/>
        </w:tabs>
        <w:ind w:right="0"/>
        <w:jc w:val="left"/>
        <w:rPr>
          <w:rFonts w:ascii="Arial" w:eastAsia="Times New Roman" w:hAnsi="Arial" w:cs="Arial"/>
          <w:smallCaps/>
          <w:noProof/>
          <w:sz w:val="20"/>
          <w:szCs w:val="20"/>
          <w:lang w:val="en-GB"/>
        </w:rPr>
      </w:pPr>
      <w:r w:rsidRPr="00B51558">
        <w:rPr>
          <w:rFonts w:ascii="Arial" w:eastAsia="Times New Roman" w:hAnsi="Arial" w:cs="Arial"/>
          <w:smallCaps/>
          <w:noProof/>
          <w:sz w:val="20"/>
          <w:szCs w:val="20"/>
          <w:lang w:val="en-GB"/>
        </w:rPr>
        <w:t>12.5           writing-off of assets……………………………………………………………………………..</w:t>
      </w:r>
      <w:r w:rsidR="00387DB5" w:rsidRPr="00B51558">
        <w:rPr>
          <w:rFonts w:ascii="Arial" w:eastAsia="Times New Roman" w:hAnsi="Arial" w:cs="Arial"/>
          <w:smallCaps/>
          <w:noProof/>
          <w:sz w:val="20"/>
          <w:szCs w:val="20"/>
          <w:lang w:val="en-GB"/>
        </w:rPr>
        <w:t>63</w:t>
      </w:r>
    </w:p>
    <w:p w14:paraId="26198EFF" w14:textId="77777777" w:rsidR="005A1383" w:rsidRPr="00B51558" w:rsidRDefault="005A1383" w:rsidP="005A1383">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 xml:space="preserve">12.6           </w:t>
      </w:r>
      <w:r w:rsidR="004D10EF" w:rsidRPr="00B51558">
        <w:rPr>
          <w:rFonts w:ascii="Arial" w:eastAsia="Times New Roman" w:hAnsi="Arial" w:cs="Arial"/>
          <w:smallCaps/>
          <w:noProof/>
          <w:sz w:val="20"/>
          <w:szCs w:val="20"/>
          <w:lang w:val="en-GB"/>
        </w:rPr>
        <w:t xml:space="preserve">disposal of portable electronic tools of trade </w:t>
      </w:r>
      <w:r w:rsidRPr="00B51558">
        <w:rPr>
          <w:rFonts w:ascii="Arial" w:eastAsia="Times New Roman" w:hAnsi="Arial" w:cs="Arial"/>
          <w:smallCaps/>
          <w:noProof/>
          <w:sz w:val="20"/>
          <w:szCs w:val="20"/>
          <w:lang w:val="en-GB"/>
        </w:rPr>
        <w:t>………………………</w:t>
      </w:r>
      <w:r w:rsidR="004D10EF" w:rsidRPr="00B51558">
        <w:rPr>
          <w:rFonts w:ascii="Arial" w:eastAsia="Times New Roman" w:hAnsi="Arial" w:cs="Arial"/>
          <w:smallCaps/>
          <w:noProof/>
          <w:sz w:val="20"/>
          <w:szCs w:val="20"/>
          <w:lang w:val="en-GB"/>
        </w:rPr>
        <w:t>…..</w:t>
      </w:r>
      <w:r w:rsidRPr="00B51558">
        <w:rPr>
          <w:rFonts w:ascii="Arial" w:eastAsia="Times New Roman" w:hAnsi="Arial" w:cs="Arial"/>
          <w:smallCaps/>
          <w:noProof/>
          <w:sz w:val="20"/>
          <w:szCs w:val="20"/>
          <w:lang w:val="en-GB"/>
        </w:rPr>
        <w:t>………………..</w:t>
      </w:r>
      <w:r w:rsidR="00387DB5" w:rsidRPr="00B51558">
        <w:rPr>
          <w:rFonts w:ascii="Arial" w:eastAsia="Times New Roman" w:hAnsi="Arial" w:cs="Arial"/>
          <w:smallCaps/>
          <w:noProof/>
          <w:sz w:val="20"/>
          <w:szCs w:val="20"/>
          <w:lang w:val="en-GB"/>
        </w:rPr>
        <w:t>64</w:t>
      </w:r>
    </w:p>
    <w:p w14:paraId="3D8F8BBA" w14:textId="77777777" w:rsidR="005A1383" w:rsidRPr="00B51558" w:rsidRDefault="005A1383" w:rsidP="000D6BF0">
      <w:pPr>
        <w:tabs>
          <w:tab w:val="left" w:pos="851"/>
          <w:tab w:val="right" w:leader="dot" w:pos="9061"/>
        </w:tabs>
        <w:ind w:right="0"/>
        <w:jc w:val="left"/>
        <w:rPr>
          <w:rFonts w:ascii="Times New Roman" w:eastAsia="Times New Roman" w:hAnsi="Times New Roman" w:cs="Times New Roman"/>
          <w:noProof/>
          <w:sz w:val="24"/>
          <w:szCs w:val="24"/>
          <w:lang w:val="en-US"/>
        </w:rPr>
      </w:pPr>
    </w:p>
    <w:p w14:paraId="46F03629" w14:textId="77777777" w:rsidR="000D6BF0" w:rsidRPr="00B51558" w:rsidRDefault="000D6BF0" w:rsidP="000D6BF0">
      <w:pPr>
        <w:tabs>
          <w:tab w:val="left" w:pos="851"/>
          <w:tab w:val="right" w:leader="dot" w:pos="9061"/>
        </w:tabs>
        <w:spacing w:before="120" w:after="120"/>
        <w:ind w:left="0" w:right="0" w:firstLine="0"/>
        <w:jc w:val="left"/>
        <w:rPr>
          <w:rFonts w:ascii="Times New Roman" w:eastAsia="Times New Roman" w:hAnsi="Times New Roman" w:cs="Times New Roman"/>
          <w:noProof/>
          <w:sz w:val="24"/>
          <w:szCs w:val="24"/>
          <w:lang w:val="en-US"/>
        </w:rPr>
      </w:pPr>
      <w:r w:rsidRPr="00B51558">
        <w:rPr>
          <w:rFonts w:ascii="Times New Roman" w:eastAsia="Times New Roman" w:hAnsi="Times New Roman" w:cs="Times New Roman"/>
          <w:b/>
          <w:bCs/>
          <w:caps/>
          <w:sz w:val="20"/>
          <w:szCs w:val="20"/>
          <w:lang w:val="en-GB"/>
        </w:rPr>
        <w:lastRenderedPageBreak/>
        <w:t>13             asset physical control……………………………………………………………………</w:t>
      </w:r>
      <w:r w:rsidR="004A10FD" w:rsidRPr="00B51558">
        <w:rPr>
          <w:rFonts w:ascii="Times New Roman" w:eastAsia="Times New Roman" w:hAnsi="Times New Roman" w:cs="Times New Roman"/>
          <w:b/>
          <w:bCs/>
          <w:caps/>
          <w:sz w:val="20"/>
          <w:szCs w:val="20"/>
          <w:lang w:val="en-GB"/>
        </w:rPr>
        <w:t>66</w:t>
      </w:r>
    </w:p>
    <w:p w14:paraId="085AA9B3"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13.1          physical control / verification…………………………………………………………………..</w:t>
      </w:r>
      <w:r w:rsidR="004A10FD" w:rsidRPr="00B51558">
        <w:rPr>
          <w:rFonts w:ascii="Arial" w:eastAsia="Times New Roman" w:hAnsi="Arial" w:cs="Arial"/>
          <w:smallCaps/>
          <w:noProof/>
          <w:sz w:val="20"/>
          <w:szCs w:val="20"/>
          <w:lang w:val="en-GB"/>
        </w:rPr>
        <w:t>66</w:t>
      </w:r>
    </w:p>
    <w:p w14:paraId="192CF399"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13.2          insurance of assets………………………………………………………………………………..</w:t>
      </w:r>
      <w:r w:rsidR="004A10FD" w:rsidRPr="00B51558">
        <w:rPr>
          <w:rFonts w:ascii="Arial" w:eastAsia="Times New Roman" w:hAnsi="Arial" w:cs="Arial"/>
          <w:smallCaps/>
          <w:noProof/>
          <w:sz w:val="20"/>
          <w:szCs w:val="20"/>
          <w:lang w:val="en-GB"/>
        </w:rPr>
        <w:t>68</w:t>
      </w:r>
    </w:p>
    <w:p w14:paraId="6C89F791" w14:textId="77777777" w:rsidR="000D6BF0" w:rsidRPr="00B51558" w:rsidRDefault="000D6BF0" w:rsidP="000D6BF0">
      <w:pPr>
        <w:tabs>
          <w:tab w:val="left" w:pos="851"/>
          <w:tab w:val="right" w:leader="dot" w:pos="9061"/>
        </w:tabs>
        <w:ind w:right="0"/>
        <w:jc w:val="left"/>
        <w:rPr>
          <w:rFonts w:ascii="Arial" w:eastAsia="Times New Roman" w:hAnsi="Arial" w:cs="Arial"/>
          <w:smallCaps/>
          <w:noProof/>
          <w:sz w:val="20"/>
          <w:szCs w:val="20"/>
          <w:lang w:val="en-GB"/>
        </w:rPr>
      </w:pPr>
      <w:r w:rsidRPr="00B51558">
        <w:rPr>
          <w:rFonts w:ascii="Arial" w:eastAsia="Times New Roman" w:hAnsi="Arial" w:cs="Arial"/>
          <w:smallCaps/>
          <w:noProof/>
          <w:sz w:val="20"/>
          <w:szCs w:val="20"/>
          <w:lang w:val="en-GB"/>
        </w:rPr>
        <w:t>13.3           s</w:t>
      </w:r>
      <w:bookmarkStart w:id="0" w:name="_Hlk97798058"/>
      <w:r w:rsidRPr="00B51558">
        <w:rPr>
          <w:rFonts w:ascii="Arial" w:eastAsia="Times New Roman" w:hAnsi="Arial" w:cs="Arial"/>
          <w:smallCaps/>
          <w:noProof/>
          <w:sz w:val="20"/>
          <w:szCs w:val="20"/>
          <w:lang w:val="en-GB"/>
        </w:rPr>
        <w:t>afekeeping of asset</w:t>
      </w:r>
      <w:bookmarkEnd w:id="0"/>
      <w:r w:rsidRPr="00B51558">
        <w:rPr>
          <w:rFonts w:ascii="Arial" w:eastAsia="Times New Roman" w:hAnsi="Arial" w:cs="Arial"/>
          <w:smallCaps/>
          <w:noProof/>
          <w:sz w:val="20"/>
          <w:szCs w:val="20"/>
          <w:lang w:val="en-GB"/>
        </w:rPr>
        <w:t>s…………………………………………………………………………….</w:t>
      </w:r>
      <w:r w:rsidR="004A10FD" w:rsidRPr="00B51558">
        <w:rPr>
          <w:rFonts w:ascii="Arial" w:eastAsia="Times New Roman" w:hAnsi="Arial" w:cs="Arial"/>
          <w:smallCaps/>
          <w:noProof/>
          <w:sz w:val="20"/>
          <w:szCs w:val="20"/>
          <w:lang w:val="en-GB"/>
        </w:rPr>
        <w:t>69</w:t>
      </w:r>
    </w:p>
    <w:p w14:paraId="03EB5E5B" w14:textId="77777777" w:rsidR="00A26905" w:rsidRPr="00B51558" w:rsidRDefault="00A26905" w:rsidP="00A26905">
      <w:pPr>
        <w:tabs>
          <w:tab w:val="left" w:pos="851"/>
          <w:tab w:val="right" w:leader="dot" w:pos="9061"/>
        </w:tabs>
        <w:ind w:right="0"/>
        <w:jc w:val="left"/>
        <w:rPr>
          <w:rFonts w:ascii="Arial" w:eastAsia="Times New Roman" w:hAnsi="Arial" w:cs="Arial"/>
          <w:smallCaps/>
          <w:noProof/>
          <w:sz w:val="20"/>
          <w:szCs w:val="20"/>
          <w:lang w:val="en-GB"/>
        </w:rPr>
      </w:pPr>
      <w:r w:rsidRPr="00B51558">
        <w:rPr>
          <w:rFonts w:ascii="Arial" w:eastAsia="Times New Roman" w:hAnsi="Arial" w:cs="Arial"/>
          <w:smallCaps/>
          <w:noProof/>
          <w:sz w:val="20"/>
          <w:szCs w:val="20"/>
          <w:lang w:val="en-GB"/>
        </w:rPr>
        <w:t>13.4           recovery of losses….…………………………………………………………………………….</w:t>
      </w:r>
      <w:r w:rsidR="004A10FD" w:rsidRPr="00B51558">
        <w:rPr>
          <w:rFonts w:ascii="Arial" w:eastAsia="Times New Roman" w:hAnsi="Arial" w:cs="Arial"/>
          <w:smallCaps/>
          <w:noProof/>
          <w:sz w:val="20"/>
          <w:szCs w:val="20"/>
          <w:lang w:val="en-GB"/>
        </w:rPr>
        <w:t>70</w:t>
      </w:r>
    </w:p>
    <w:p w14:paraId="778F7317" w14:textId="77777777" w:rsidR="00A26905" w:rsidRPr="00B51558" w:rsidRDefault="00A26905" w:rsidP="000D6BF0">
      <w:pPr>
        <w:tabs>
          <w:tab w:val="left" w:pos="851"/>
          <w:tab w:val="right" w:leader="dot" w:pos="9061"/>
        </w:tabs>
        <w:ind w:right="0"/>
        <w:jc w:val="left"/>
        <w:rPr>
          <w:rFonts w:ascii="Arial" w:eastAsia="Times New Roman" w:hAnsi="Arial" w:cs="Arial"/>
          <w:smallCaps/>
          <w:noProof/>
          <w:sz w:val="20"/>
          <w:szCs w:val="20"/>
          <w:lang w:val="en-GB"/>
        </w:rPr>
      </w:pPr>
    </w:p>
    <w:p w14:paraId="553F35BC" w14:textId="77777777" w:rsidR="000D6BF0" w:rsidRPr="00B51558" w:rsidRDefault="000D6BF0" w:rsidP="000D6BF0">
      <w:pPr>
        <w:tabs>
          <w:tab w:val="left" w:pos="851"/>
          <w:tab w:val="right" w:leader="dot" w:pos="9061"/>
        </w:tabs>
        <w:spacing w:before="120" w:after="120"/>
        <w:ind w:left="0" w:right="0" w:firstLine="0"/>
        <w:jc w:val="left"/>
        <w:rPr>
          <w:rFonts w:ascii="Arial" w:eastAsia="Times New Roman" w:hAnsi="Arial" w:cs="Arial"/>
          <w:b/>
          <w:noProof/>
          <w:sz w:val="24"/>
          <w:szCs w:val="24"/>
          <w:lang w:val="en-US"/>
        </w:rPr>
      </w:pPr>
      <w:r w:rsidRPr="00B51558">
        <w:rPr>
          <w:rFonts w:ascii="Arial" w:eastAsia="Times New Roman" w:hAnsi="Arial" w:cs="Arial"/>
          <w:b/>
          <w:bCs/>
          <w:caps/>
          <w:sz w:val="20"/>
          <w:szCs w:val="20"/>
          <w:lang w:val="en-GB"/>
        </w:rPr>
        <w:t>14            ASSET FINANCIAL CONTROL…………………………………………………………………..</w:t>
      </w:r>
      <w:r w:rsidR="004A10FD" w:rsidRPr="00B51558">
        <w:rPr>
          <w:rFonts w:ascii="Arial" w:eastAsia="Times New Roman" w:hAnsi="Arial" w:cs="Arial"/>
          <w:b/>
          <w:bCs/>
          <w:caps/>
          <w:sz w:val="20"/>
          <w:szCs w:val="20"/>
          <w:lang w:val="en-GB"/>
        </w:rPr>
        <w:t>71</w:t>
      </w:r>
    </w:p>
    <w:p w14:paraId="74FD5B37" w14:textId="77777777" w:rsidR="000D6BF0" w:rsidRPr="00B51558" w:rsidRDefault="000D6BF0" w:rsidP="000D6BF0">
      <w:pPr>
        <w:tabs>
          <w:tab w:val="left" w:pos="851"/>
          <w:tab w:val="right" w:leader="dot" w:pos="9061"/>
        </w:tabs>
        <w:ind w:left="0" w:right="0" w:firstLine="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14.1           borrowing costs (grap 5)………………………………………………………………………..</w:t>
      </w:r>
      <w:r w:rsidR="004A10FD" w:rsidRPr="00B51558">
        <w:rPr>
          <w:rFonts w:ascii="Arial" w:eastAsia="Times New Roman" w:hAnsi="Arial" w:cs="Arial"/>
          <w:smallCaps/>
          <w:noProof/>
          <w:sz w:val="20"/>
          <w:szCs w:val="20"/>
          <w:lang w:val="en-GB"/>
        </w:rPr>
        <w:t>71</w:t>
      </w:r>
    </w:p>
    <w:p w14:paraId="36A138BA"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r w:rsidRPr="00B51558">
        <w:rPr>
          <w:rFonts w:ascii="Arial" w:eastAsia="Times New Roman" w:hAnsi="Arial" w:cs="Arial"/>
          <w:smallCaps/>
          <w:noProof/>
          <w:sz w:val="20"/>
          <w:szCs w:val="20"/>
          <w:lang w:val="en-GB"/>
        </w:rPr>
        <w:t>14.2           funding sources…………………………………………………………………………………...</w:t>
      </w:r>
      <w:r w:rsidR="004A10FD" w:rsidRPr="00B51558">
        <w:rPr>
          <w:rFonts w:ascii="Arial" w:eastAsia="Times New Roman" w:hAnsi="Arial" w:cs="Arial"/>
          <w:smallCaps/>
          <w:noProof/>
          <w:sz w:val="20"/>
          <w:szCs w:val="20"/>
          <w:lang w:val="en-GB"/>
        </w:rPr>
        <w:t>72</w:t>
      </w:r>
    </w:p>
    <w:p w14:paraId="620A1933" w14:textId="77777777" w:rsidR="000D6BF0" w:rsidRPr="00B51558" w:rsidRDefault="000D6BF0" w:rsidP="000D6BF0">
      <w:pPr>
        <w:tabs>
          <w:tab w:val="left" w:pos="851"/>
          <w:tab w:val="right" w:leader="dot" w:pos="9061"/>
        </w:tabs>
        <w:ind w:right="0"/>
        <w:jc w:val="left"/>
        <w:rPr>
          <w:rFonts w:ascii="Times New Roman" w:eastAsia="Times New Roman" w:hAnsi="Times New Roman" w:cs="Times New Roman"/>
          <w:noProof/>
          <w:sz w:val="24"/>
          <w:szCs w:val="24"/>
          <w:lang w:val="en-US"/>
        </w:rPr>
      </w:pPr>
    </w:p>
    <w:p w14:paraId="3875AD5E" w14:textId="77777777" w:rsidR="00842185" w:rsidRPr="00B51558" w:rsidRDefault="004A10FD" w:rsidP="004A10FD">
      <w:pPr>
        <w:tabs>
          <w:tab w:val="left" w:pos="851"/>
          <w:tab w:val="right" w:leader="dot" w:pos="9061"/>
        </w:tabs>
        <w:spacing w:before="120" w:after="120"/>
        <w:ind w:left="0" w:right="0" w:firstLine="0"/>
        <w:jc w:val="left"/>
        <w:rPr>
          <w:rFonts w:ascii="Arial" w:eastAsia="Times New Roman" w:hAnsi="Arial" w:cs="Arial"/>
          <w:b/>
          <w:bCs/>
          <w:caps/>
          <w:sz w:val="20"/>
          <w:szCs w:val="20"/>
          <w:lang w:val="en-GB"/>
        </w:rPr>
      </w:pPr>
      <w:r w:rsidRPr="00B51558">
        <w:rPr>
          <w:rFonts w:ascii="Arial" w:eastAsia="Times New Roman" w:hAnsi="Arial" w:cs="Arial"/>
          <w:b/>
          <w:bCs/>
          <w:caps/>
          <w:sz w:val="20"/>
          <w:szCs w:val="20"/>
          <w:lang w:val="en-GB"/>
        </w:rPr>
        <w:t>15           effective da</w:t>
      </w:r>
      <w:r w:rsidR="00842185" w:rsidRPr="00B51558">
        <w:rPr>
          <w:rFonts w:ascii="Arial" w:eastAsia="Times New Roman" w:hAnsi="Arial" w:cs="Arial"/>
          <w:b/>
          <w:bCs/>
          <w:caps/>
          <w:sz w:val="20"/>
          <w:szCs w:val="20"/>
          <w:lang w:val="en-GB"/>
        </w:rPr>
        <w:t>T</w:t>
      </w:r>
      <w:r w:rsidRPr="00B51558">
        <w:rPr>
          <w:rFonts w:ascii="Arial" w:eastAsia="Times New Roman" w:hAnsi="Arial" w:cs="Arial"/>
          <w:b/>
          <w:bCs/>
          <w:caps/>
          <w:sz w:val="20"/>
          <w:szCs w:val="20"/>
          <w:lang w:val="en-GB"/>
        </w:rPr>
        <w:t>e……………….………………………………………………………………..72</w:t>
      </w:r>
    </w:p>
    <w:p w14:paraId="1588C1F2" w14:textId="77777777" w:rsidR="00842185" w:rsidRPr="00B51558" w:rsidRDefault="00842185" w:rsidP="004A10FD">
      <w:pPr>
        <w:tabs>
          <w:tab w:val="left" w:pos="851"/>
          <w:tab w:val="right" w:leader="dot" w:pos="9061"/>
        </w:tabs>
        <w:spacing w:before="120" w:after="120"/>
        <w:ind w:left="0" w:right="0" w:firstLine="0"/>
        <w:jc w:val="left"/>
        <w:rPr>
          <w:rFonts w:ascii="Arial" w:eastAsia="Times New Roman" w:hAnsi="Arial" w:cs="Arial"/>
          <w:b/>
          <w:bCs/>
          <w:caps/>
          <w:sz w:val="20"/>
          <w:szCs w:val="20"/>
          <w:lang w:val="en-GB"/>
        </w:rPr>
      </w:pPr>
      <w:r w:rsidRPr="00B51558">
        <w:rPr>
          <w:rFonts w:ascii="Arial" w:eastAsia="Times New Roman" w:hAnsi="Arial" w:cs="Arial"/>
          <w:b/>
          <w:bCs/>
          <w:caps/>
          <w:sz w:val="20"/>
          <w:szCs w:val="20"/>
          <w:lang w:val="en-GB"/>
        </w:rPr>
        <w:t>1</w:t>
      </w:r>
      <w:r w:rsidR="008F68CC">
        <w:rPr>
          <w:rFonts w:ascii="Arial" w:eastAsia="Times New Roman" w:hAnsi="Arial" w:cs="Arial"/>
          <w:b/>
          <w:bCs/>
          <w:caps/>
          <w:sz w:val="20"/>
          <w:szCs w:val="20"/>
          <w:lang w:val="en-GB"/>
        </w:rPr>
        <w:t>6</w:t>
      </w:r>
      <w:r w:rsidRPr="00B51558">
        <w:rPr>
          <w:rFonts w:ascii="Arial" w:eastAsia="Times New Roman" w:hAnsi="Arial" w:cs="Arial"/>
          <w:b/>
          <w:bCs/>
          <w:caps/>
          <w:sz w:val="20"/>
          <w:szCs w:val="20"/>
          <w:lang w:val="en-GB"/>
        </w:rPr>
        <w:t xml:space="preserve">           POLICY ADOPTION……………….…………………….………………………………………..72</w:t>
      </w:r>
    </w:p>
    <w:p w14:paraId="3A852FBD" w14:textId="77777777" w:rsidR="000D6BF0" w:rsidRPr="00B51558" w:rsidRDefault="000D6BF0" w:rsidP="000D6BF0">
      <w:pPr>
        <w:tabs>
          <w:tab w:val="right" w:leader="dot" w:pos="9061"/>
        </w:tabs>
        <w:spacing w:before="120" w:after="120"/>
        <w:ind w:left="0" w:right="0" w:firstLine="0"/>
        <w:jc w:val="left"/>
        <w:rPr>
          <w:rFonts w:ascii="Times New Roman" w:eastAsia="Times New Roman" w:hAnsi="Times New Roman" w:cs="Times New Roman"/>
          <w:b/>
          <w:bCs/>
          <w:caps/>
          <w:sz w:val="20"/>
          <w:szCs w:val="20"/>
          <w:lang w:val="en-GB"/>
        </w:rPr>
      </w:pPr>
      <w:r w:rsidRPr="00B51558">
        <w:rPr>
          <w:rFonts w:ascii="Times New Roman" w:eastAsia="Times New Roman" w:hAnsi="Times New Roman" w:cs="Times New Roman"/>
          <w:b/>
          <w:bCs/>
          <w:caps/>
          <w:sz w:val="20"/>
          <w:szCs w:val="20"/>
          <w:lang w:val="en-GB"/>
        </w:rPr>
        <w:t>annexure a abbreviations…………………………………………………………………………...</w:t>
      </w:r>
      <w:r w:rsidR="004A10FD" w:rsidRPr="00B51558">
        <w:rPr>
          <w:rFonts w:ascii="Times New Roman" w:eastAsia="Times New Roman" w:hAnsi="Times New Roman" w:cs="Times New Roman"/>
          <w:b/>
          <w:bCs/>
          <w:caps/>
          <w:sz w:val="20"/>
          <w:szCs w:val="20"/>
          <w:lang w:val="en-GB"/>
        </w:rPr>
        <w:t>73</w:t>
      </w:r>
    </w:p>
    <w:p w14:paraId="228542CC" w14:textId="77777777" w:rsidR="000D6BF0" w:rsidRPr="00B51558" w:rsidRDefault="000D6BF0" w:rsidP="000D6BF0">
      <w:pPr>
        <w:tabs>
          <w:tab w:val="right" w:pos="9214"/>
        </w:tabs>
        <w:ind w:left="0" w:right="0" w:firstLine="0"/>
        <w:jc w:val="left"/>
        <w:rPr>
          <w:rFonts w:ascii="Times New Roman" w:eastAsia="Times New Roman" w:hAnsi="Times New Roman" w:cs="Times New Roman"/>
          <w:b/>
          <w:sz w:val="20"/>
          <w:szCs w:val="20"/>
          <w:lang w:val="en-GB"/>
        </w:rPr>
      </w:pPr>
      <w:r w:rsidRPr="00B51558">
        <w:rPr>
          <w:rFonts w:ascii="Times New Roman" w:eastAsia="Times New Roman" w:hAnsi="Times New Roman" w:cs="Times New Roman"/>
          <w:b/>
          <w:sz w:val="20"/>
          <w:szCs w:val="20"/>
          <w:lang w:val="en-GB"/>
        </w:rPr>
        <w:t xml:space="preserve">ANNEXURE B ASSET </w:t>
      </w:r>
      <w:r w:rsidR="00EC39BA" w:rsidRPr="00B51558">
        <w:rPr>
          <w:rFonts w:ascii="Times New Roman" w:eastAsia="Times New Roman" w:hAnsi="Times New Roman" w:cs="Times New Roman"/>
          <w:b/>
          <w:sz w:val="20"/>
          <w:szCs w:val="20"/>
          <w:lang w:val="en-GB"/>
        </w:rPr>
        <w:t>USEFUL LIVES</w:t>
      </w:r>
      <w:r w:rsidRPr="00B51558">
        <w:rPr>
          <w:rFonts w:ascii="Times New Roman" w:eastAsia="Times New Roman" w:hAnsi="Times New Roman" w:cs="Times New Roman"/>
          <w:b/>
          <w:sz w:val="20"/>
          <w:szCs w:val="20"/>
          <w:lang w:val="en-GB"/>
        </w:rPr>
        <w:t>……………………………………………………………………..</w:t>
      </w:r>
      <w:r w:rsidR="00DB0B7C" w:rsidRPr="00B51558">
        <w:rPr>
          <w:rFonts w:ascii="Times New Roman" w:eastAsia="Times New Roman" w:hAnsi="Times New Roman" w:cs="Times New Roman"/>
          <w:b/>
          <w:sz w:val="20"/>
          <w:szCs w:val="20"/>
          <w:lang w:val="en-GB"/>
        </w:rPr>
        <w:t>75</w:t>
      </w:r>
    </w:p>
    <w:p w14:paraId="6D605D7B" w14:textId="77777777" w:rsidR="000D6BF0" w:rsidRPr="00B51558" w:rsidRDefault="000D6BF0" w:rsidP="000D6BF0">
      <w:pPr>
        <w:tabs>
          <w:tab w:val="right" w:pos="9214"/>
        </w:tabs>
        <w:ind w:left="0" w:right="0" w:firstLine="0"/>
        <w:jc w:val="left"/>
        <w:rPr>
          <w:rFonts w:ascii="Times New Roman" w:eastAsia="Times New Roman" w:hAnsi="Times New Roman" w:cs="Times New Roman"/>
          <w:b/>
          <w:sz w:val="20"/>
          <w:szCs w:val="20"/>
          <w:lang w:val="en-GB"/>
        </w:rPr>
      </w:pPr>
    </w:p>
    <w:p w14:paraId="24EF1B91" w14:textId="77777777" w:rsidR="000D6BF0" w:rsidRPr="00B51558" w:rsidRDefault="000D6BF0" w:rsidP="000D6BF0">
      <w:pPr>
        <w:ind w:left="0" w:right="0" w:firstLine="0"/>
        <w:jc w:val="left"/>
        <w:rPr>
          <w:rFonts w:ascii="Arial" w:eastAsia="Times New Roman" w:hAnsi="Arial" w:cs="Times New Roman"/>
          <w:lang w:val="en-GB"/>
        </w:rPr>
      </w:pPr>
    </w:p>
    <w:p w14:paraId="0401421A" w14:textId="77777777" w:rsidR="000D6BF0" w:rsidRPr="00B51558" w:rsidRDefault="000D6BF0" w:rsidP="00656E35">
      <w:pPr>
        <w:ind w:left="0" w:right="589" w:firstLine="0"/>
        <w:jc w:val="left"/>
        <w:rPr>
          <w:rFonts w:ascii="Arial" w:eastAsia="Times New Roman" w:hAnsi="Arial" w:cs="Times New Roman"/>
          <w:lang w:val="en-GB"/>
        </w:rPr>
        <w:sectPr w:rsidR="000D6BF0" w:rsidRPr="00B51558" w:rsidSect="008E27E7">
          <w:footerReference w:type="default" r:id="rId9"/>
          <w:pgSz w:w="11907" w:h="16840" w:code="9"/>
          <w:pgMar w:top="1418" w:right="1418" w:bottom="1418" w:left="1418" w:header="851" w:footer="851" w:gutter="0"/>
          <w:pgNumType w:start="1"/>
          <w:cols w:space="708"/>
          <w:docGrid w:linePitch="360"/>
        </w:sectPr>
      </w:pPr>
      <w:r w:rsidRPr="00B51558">
        <w:rPr>
          <w:rFonts w:ascii="Arial" w:eastAsia="Times New Roman" w:hAnsi="Arial" w:cs="Times New Roman"/>
          <w:lang w:val="en-GB"/>
        </w:rPr>
        <w:fldChar w:fldCharType="end"/>
      </w:r>
      <w:r w:rsidRPr="00B51558">
        <w:rPr>
          <w:rFonts w:ascii="Arial" w:eastAsia="Times New Roman" w:hAnsi="Arial" w:cs="Times New Roman"/>
          <w:lang w:val="en-GB"/>
        </w:rPr>
        <w:t xml:space="preserve"> </w:t>
      </w:r>
    </w:p>
    <w:p w14:paraId="3F518A4E" w14:textId="77777777" w:rsidR="00B51558" w:rsidRPr="00B51558" w:rsidRDefault="00B51558" w:rsidP="00656E35">
      <w:pPr>
        <w:pStyle w:val="ListParagraph"/>
        <w:numPr>
          <w:ilvl w:val="0"/>
          <w:numId w:val="49"/>
        </w:numPr>
        <w:tabs>
          <w:tab w:val="left" w:pos="851"/>
        </w:tabs>
        <w:spacing w:line="360" w:lineRule="auto"/>
        <w:ind w:right="589"/>
        <w:rPr>
          <w:rFonts w:ascii="Arial" w:eastAsia="Times New Roman" w:hAnsi="Arial" w:cs="Arial"/>
          <w:b/>
          <w:sz w:val="24"/>
          <w:szCs w:val="24"/>
          <w:lang w:val="en-GB"/>
        </w:rPr>
      </w:pPr>
      <w:r>
        <w:rPr>
          <w:rFonts w:ascii="Arial" w:eastAsia="Times New Roman" w:hAnsi="Arial" w:cs="Arial"/>
          <w:b/>
          <w:sz w:val="24"/>
          <w:szCs w:val="24"/>
          <w:lang w:val="en-GB"/>
        </w:rPr>
        <w:lastRenderedPageBreak/>
        <w:t>INTRODUCTION</w:t>
      </w:r>
    </w:p>
    <w:p w14:paraId="3633A848"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r w:rsidRPr="00B51558">
        <w:rPr>
          <w:rFonts w:ascii="Arial" w:eastAsia="Times New Roman" w:hAnsi="Arial" w:cs="Times New Roman"/>
          <w:sz w:val="24"/>
          <w:szCs w:val="24"/>
          <w:lang w:val="en-GB"/>
        </w:rPr>
        <w:t>Whereas section 14 of the Local Government:  Municipal Finance Management Act, 2</w:t>
      </w:r>
      <w:r w:rsidRPr="003B378E">
        <w:rPr>
          <w:rFonts w:ascii="Arial" w:eastAsia="Times New Roman" w:hAnsi="Arial" w:cs="Times New Roman"/>
          <w:sz w:val="24"/>
          <w:szCs w:val="24"/>
          <w:lang w:val="en-GB"/>
        </w:rPr>
        <w:t>003 (Act no. 56 of 2003) determines that a municipal council may not dispose of assets required to provide minimum services, and whereas the Municipal Asset Transfer Regulations (Government Gazette 31346 dated 22 August 2008) has been issued.</w:t>
      </w:r>
    </w:p>
    <w:p w14:paraId="76CB92BE"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7AC972E3"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r w:rsidRPr="003B378E">
        <w:rPr>
          <w:rFonts w:ascii="Arial" w:eastAsia="Times New Roman" w:hAnsi="Arial" w:cs="Times New Roman"/>
          <w:sz w:val="24"/>
          <w:szCs w:val="24"/>
          <w:lang w:val="en-GB"/>
        </w:rPr>
        <w:t>And whereas the municipal council of Mandeni Local Municipality wishes to adopt a policy to guide the accounting officer in the management of the municipality’s assets.</w:t>
      </w:r>
    </w:p>
    <w:p w14:paraId="1D497603"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26411B32"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r w:rsidRPr="003B378E">
        <w:rPr>
          <w:rFonts w:ascii="Arial" w:eastAsia="Times New Roman" w:hAnsi="Arial" w:cs="Times New Roman"/>
          <w:sz w:val="24"/>
          <w:szCs w:val="24"/>
          <w:lang w:val="en-GB"/>
        </w:rPr>
        <w:t>And whereas the accounting officer as custodian of municipal funds and assets is responsible for the implementation of the asset management policy which regulate the acquisition, safeguarding and maintenance of all assets.</w:t>
      </w:r>
    </w:p>
    <w:p w14:paraId="2ABD194B"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33801AB4"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r w:rsidRPr="003B378E">
        <w:rPr>
          <w:rFonts w:ascii="Arial" w:eastAsia="Times New Roman" w:hAnsi="Arial" w:cs="Times New Roman"/>
          <w:sz w:val="24"/>
          <w:szCs w:val="24"/>
          <w:lang w:val="en-GB"/>
        </w:rPr>
        <w:t>And whereas these assets must be protected over their useful life and may be used in the production or supply of goods and services or for administrative purposes.</w:t>
      </w:r>
    </w:p>
    <w:p w14:paraId="548D37AB"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489D7183" w14:textId="77777777" w:rsidR="000D6BF0" w:rsidRPr="003B378E" w:rsidRDefault="000D6BF0" w:rsidP="00656E35">
      <w:pPr>
        <w:spacing w:line="360" w:lineRule="auto"/>
        <w:ind w:left="0" w:right="589" w:firstLine="0"/>
        <w:jc w:val="left"/>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And whereas the Accounting Officer must ensure an effective Asset Management </w:t>
      </w:r>
      <w:r w:rsidR="00F37331" w:rsidRPr="003B378E">
        <w:rPr>
          <w:rFonts w:ascii="Arial" w:eastAsia="Times New Roman" w:hAnsi="Arial" w:cs="Times New Roman"/>
          <w:sz w:val="24"/>
          <w:szCs w:val="24"/>
          <w:lang w:val="en-GB"/>
        </w:rPr>
        <w:t>Unit</w:t>
      </w:r>
      <w:r w:rsidRPr="003B378E">
        <w:rPr>
          <w:rFonts w:ascii="Arial" w:eastAsia="Times New Roman" w:hAnsi="Arial" w:cs="Times New Roman"/>
          <w:sz w:val="24"/>
          <w:szCs w:val="24"/>
          <w:lang w:val="en-GB"/>
        </w:rPr>
        <w:t xml:space="preserve"> that will give guidance regarding the execution of the asset management policies and procedures is in operation.</w:t>
      </w:r>
    </w:p>
    <w:p w14:paraId="5B1898FD"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59B1F90D"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Now therefore the municipal council of the Mandeni Local Municipality adopts the following asset management policy:  </w:t>
      </w:r>
    </w:p>
    <w:p w14:paraId="1BAC4B15"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3BC9128F"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2BD9DF0D" w14:textId="77777777" w:rsidR="000D6BF0" w:rsidRPr="003B378E" w:rsidRDefault="000D6BF0" w:rsidP="00656E35">
      <w:pPr>
        <w:tabs>
          <w:tab w:val="left" w:pos="851"/>
        </w:tabs>
        <w:spacing w:line="360" w:lineRule="auto"/>
        <w:ind w:left="0" w:right="589" w:firstLine="0"/>
        <w:jc w:val="left"/>
        <w:rPr>
          <w:rFonts w:ascii="Arial" w:eastAsia="Times New Roman" w:hAnsi="Arial" w:cs="Arial"/>
          <w:sz w:val="24"/>
          <w:szCs w:val="24"/>
          <w:lang w:eastAsia="en-ZA"/>
        </w:rPr>
      </w:pPr>
    </w:p>
    <w:p w14:paraId="604ECD2A" w14:textId="77777777" w:rsidR="000D6BF0" w:rsidRPr="003B378E" w:rsidRDefault="000D6BF0" w:rsidP="00656E35">
      <w:pPr>
        <w:tabs>
          <w:tab w:val="left" w:pos="851"/>
        </w:tabs>
        <w:spacing w:line="360" w:lineRule="auto"/>
        <w:ind w:left="0" w:right="589" w:firstLine="0"/>
        <w:jc w:val="left"/>
        <w:rPr>
          <w:rFonts w:ascii="Arial" w:eastAsia="Times New Roman" w:hAnsi="Arial" w:cs="Times New Roman"/>
          <w:sz w:val="24"/>
          <w:szCs w:val="24"/>
          <w:lang w:val="en-GB"/>
        </w:rPr>
      </w:pPr>
    </w:p>
    <w:p w14:paraId="4A219D1F" w14:textId="77777777" w:rsidR="000D6BF0" w:rsidRPr="003B378E" w:rsidRDefault="000D6BF0" w:rsidP="00656E35">
      <w:pPr>
        <w:tabs>
          <w:tab w:val="left" w:pos="851"/>
        </w:tabs>
        <w:spacing w:line="360" w:lineRule="auto"/>
        <w:ind w:left="0" w:right="589" w:firstLine="0"/>
        <w:jc w:val="left"/>
        <w:rPr>
          <w:rFonts w:ascii="Arial" w:eastAsia="Times New Roman" w:hAnsi="Arial" w:cs="Arial"/>
          <w:sz w:val="24"/>
          <w:szCs w:val="24"/>
          <w:lang w:eastAsia="en-ZA"/>
        </w:rPr>
      </w:pPr>
    </w:p>
    <w:p w14:paraId="06959870" w14:textId="77777777" w:rsidR="00B51558" w:rsidRDefault="00B51558" w:rsidP="00656E35">
      <w:pPr>
        <w:tabs>
          <w:tab w:val="left" w:pos="851"/>
        </w:tabs>
        <w:spacing w:line="360" w:lineRule="auto"/>
        <w:ind w:left="0" w:right="589" w:firstLine="0"/>
        <w:jc w:val="left"/>
        <w:rPr>
          <w:rFonts w:ascii="Arial" w:eastAsia="Times New Roman" w:hAnsi="Arial" w:cs="Times New Roman"/>
          <w:b/>
          <w:i/>
          <w:sz w:val="24"/>
          <w:szCs w:val="24"/>
          <w:lang w:val="en-GB"/>
        </w:rPr>
      </w:pPr>
    </w:p>
    <w:p w14:paraId="3405C2ED" w14:textId="77777777" w:rsidR="00B51558" w:rsidRDefault="00B51558" w:rsidP="00656E35">
      <w:pPr>
        <w:tabs>
          <w:tab w:val="left" w:pos="851"/>
        </w:tabs>
        <w:spacing w:line="360" w:lineRule="auto"/>
        <w:ind w:left="0" w:right="589" w:firstLine="0"/>
        <w:rPr>
          <w:rFonts w:ascii="Arial" w:eastAsia="Times New Roman" w:hAnsi="Arial" w:cs="Times New Roman"/>
          <w:b/>
          <w:i/>
          <w:sz w:val="24"/>
          <w:szCs w:val="24"/>
          <w:lang w:val="en-GB"/>
        </w:rPr>
      </w:pPr>
    </w:p>
    <w:p w14:paraId="5C13C773" w14:textId="77777777" w:rsidR="00B51558" w:rsidRPr="00B51558" w:rsidRDefault="00B51558" w:rsidP="00656E35">
      <w:pPr>
        <w:pStyle w:val="ListParagraph"/>
        <w:numPr>
          <w:ilvl w:val="0"/>
          <w:numId w:val="49"/>
        </w:numPr>
        <w:tabs>
          <w:tab w:val="left" w:pos="851"/>
        </w:tabs>
        <w:spacing w:line="360" w:lineRule="auto"/>
        <w:ind w:right="589"/>
        <w:jc w:val="both"/>
        <w:rPr>
          <w:rFonts w:ascii="Arial" w:eastAsia="Times New Roman" w:hAnsi="Arial"/>
          <w:b/>
          <w:sz w:val="24"/>
          <w:szCs w:val="24"/>
          <w:lang w:val="en-GB"/>
        </w:rPr>
      </w:pPr>
      <w:r w:rsidRPr="00B51558">
        <w:rPr>
          <w:rFonts w:ascii="Arial" w:eastAsia="Times New Roman" w:hAnsi="Arial"/>
          <w:b/>
          <w:sz w:val="24"/>
          <w:szCs w:val="24"/>
          <w:lang w:val="en-GB"/>
        </w:rPr>
        <w:lastRenderedPageBreak/>
        <w:t>DEFIN</w:t>
      </w:r>
      <w:r>
        <w:rPr>
          <w:rFonts w:ascii="Arial" w:eastAsia="Times New Roman" w:hAnsi="Arial"/>
          <w:b/>
          <w:sz w:val="24"/>
          <w:szCs w:val="24"/>
          <w:lang w:val="en-GB"/>
        </w:rPr>
        <w:t>I</w:t>
      </w:r>
      <w:r w:rsidRPr="00B51558">
        <w:rPr>
          <w:rFonts w:ascii="Arial" w:eastAsia="Times New Roman" w:hAnsi="Arial"/>
          <w:b/>
          <w:sz w:val="24"/>
          <w:szCs w:val="24"/>
          <w:lang w:val="en-GB"/>
        </w:rPr>
        <w:t>TIONS</w:t>
      </w:r>
    </w:p>
    <w:p w14:paraId="7DD7804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Accounting Officer</w:t>
      </w:r>
      <w:r w:rsidRPr="003B378E">
        <w:rPr>
          <w:rFonts w:ascii="Arial" w:eastAsia="Times New Roman" w:hAnsi="Arial" w:cs="Times New Roman"/>
          <w:sz w:val="24"/>
          <w:szCs w:val="24"/>
          <w:lang w:val="en-GB"/>
        </w:rPr>
        <w:t xml:space="preserve"> means the Municipal Manager appointed in terms of Section 82 of the Local Government:  Municipal Structures Act, 1998 (Act no. 117 of 1998) and being the head of administration and accounting officer in terms of section 55 of the Local Government:  Municipal Systems Act 2000 (Act no. 32 of 2000).</w:t>
      </w:r>
    </w:p>
    <w:p w14:paraId="4F62485D"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87F06C2" w14:textId="77777777" w:rsidR="000D6BF0" w:rsidRPr="003B378E" w:rsidRDefault="000D6BF0" w:rsidP="00656E35">
      <w:pPr>
        <w:tabs>
          <w:tab w:val="left" w:pos="851"/>
        </w:tabs>
        <w:spacing w:line="360" w:lineRule="auto"/>
        <w:ind w:left="0" w:right="589" w:firstLine="0"/>
        <w:rPr>
          <w:rFonts w:ascii="Arial" w:eastAsia="Times New Roman" w:hAnsi="Arial" w:cs="Arial"/>
          <w:bCs/>
          <w:iCs/>
          <w:sz w:val="24"/>
          <w:szCs w:val="24"/>
          <w:lang w:eastAsia="en-ZA"/>
        </w:rPr>
      </w:pPr>
      <w:r w:rsidRPr="003B378E">
        <w:rPr>
          <w:rFonts w:ascii="Arial" w:eastAsia="Times New Roman" w:hAnsi="Arial" w:cs="Arial"/>
          <w:b/>
          <w:bCs/>
          <w:i/>
          <w:iCs/>
          <w:sz w:val="24"/>
          <w:szCs w:val="24"/>
          <w:lang w:eastAsia="en-ZA"/>
        </w:rPr>
        <w:t>Agricultural Produce</w:t>
      </w:r>
      <w:r w:rsidRPr="003B378E">
        <w:rPr>
          <w:rFonts w:ascii="Arial" w:eastAsia="Times New Roman" w:hAnsi="Arial" w:cs="Arial"/>
          <w:bCs/>
          <w:iCs/>
          <w:sz w:val="24"/>
          <w:szCs w:val="24"/>
          <w:lang w:eastAsia="en-ZA"/>
        </w:rPr>
        <w:t xml:space="preserve"> is the harvested product of the municipality’s biological assets.</w:t>
      </w:r>
    </w:p>
    <w:p w14:paraId="0C32F455"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9D408AB"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Biological Assets</w:t>
      </w:r>
      <w:r w:rsidRPr="003B378E">
        <w:rPr>
          <w:rFonts w:ascii="Arial" w:eastAsia="Times New Roman" w:hAnsi="Arial" w:cs="Times New Roman"/>
          <w:sz w:val="24"/>
          <w:szCs w:val="24"/>
          <w:lang w:val="en-GB"/>
        </w:rPr>
        <w:t xml:space="preserve"> are defined as </w:t>
      </w:r>
      <w:r w:rsidRPr="003B378E">
        <w:rPr>
          <w:rFonts w:ascii="Arial" w:eastAsia="Times New Roman" w:hAnsi="Arial" w:cs="Arial"/>
          <w:bCs/>
          <w:iCs/>
          <w:sz w:val="24"/>
          <w:szCs w:val="24"/>
          <w:lang w:eastAsia="en-ZA"/>
        </w:rPr>
        <w:t>living animals or plant</w:t>
      </w:r>
      <w:r w:rsidRPr="003B378E">
        <w:rPr>
          <w:rFonts w:ascii="Arial" w:eastAsia="Times New Roman" w:hAnsi="Arial" w:cs="Times New Roman"/>
          <w:sz w:val="24"/>
          <w:szCs w:val="24"/>
          <w:lang w:val="en-GB"/>
        </w:rPr>
        <w:t>s.</w:t>
      </w:r>
    </w:p>
    <w:p w14:paraId="765D4CE7"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45C306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Assets</w:t>
      </w:r>
      <w:r w:rsidRPr="003B378E">
        <w:rPr>
          <w:rFonts w:ascii="Arial" w:eastAsia="Times New Roman" w:hAnsi="Arial" w:cs="Times New Roman"/>
          <w:sz w:val="24"/>
          <w:szCs w:val="24"/>
          <w:lang w:val="en-GB"/>
        </w:rPr>
        <w:t xml:space="preserve"> are items of Biological Assets, Intangible Assets, Investment Property, Heritage Assets or Property, Plant or Equipment defined in this Policy.</w:t>
      </w:r>
    </w:p>
    <w:p w14:paraId="0FB8D9D3" w14:textId="77777777" w:rsidR="000D6BF0" w:rsidRPr="003B378E" w:rsidRDefault="000D6BF0" w:rsidP="00656E35">
      <w:pPr>
        <w:tabs>
          <w:tab w:val="left" w:pos="851"/>
        </w:tabs>
        <w:spacing w:line="360" w:lineRule="auto"/>
        <w:ind w:left="0" w:right="589" w:firstLine="0"/>
        <w:rPr>
          <w:rFonts w:ascii="Arial" w:eastAsia="Times New Roman" w:hAnsi="Arial" w:cs="Times New Roman"/>
          <w:b/>
          <w:i/>
          <w:sz w:val="24"/>
          <w:szCs w:val="24"/>
          <w:lang w:val="en-GB"/>
        </w:rPr>
      </w:pPr>
    </w:p>
    <w:p w14:paraId="41892C6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Carrying Amount</w:t>
      </w:r>
      <w:r w:rsidRPr="003B378E">
        <w:rPr>
          <w:rFonts w:ascii="Arial" w:eastAsia="Times New Roman" w:hAnsi="Arial" w:cs="Times New Roman"/>
          <w:sz w:val="24"/>
          <w:szCs w:val="24"/>
          <w:lang w:val="en-GB"/>
        </w:rPr>
        <w:t xml:space="preserve"> is the amount at which an asset is recognised after deducting any accumulated depreciation (or amortisation) and accumulated impairment losses thereon.</w:t>
      </w:r>
    </w:p>
    <w:p w14:paraId="4678259B"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A479722"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Chief Financial Officer (CFO)</w:t>
      </w:r>
      <w:r w:rsidRPr="003B378E">
        <w:rPr>
          <w:rFonts w:ascii="Arial" w:eastAsia="Times New Roman" w:hAnsi="Arial" w:cs="Times New Roman"/>
          <w:sz w:val="24"/>
          <w:szCs w:val="24"/>
          <w:lang w:val="en-GB"/>
        </w:rPr>
        <w:t xml:space="preserve"> means an officer of a municipality designated by the Municipal Manager to be administratively in charge of the budgetary and treasury functions.</w:t>
      </w:r>
    </w:p>
    <w:p w14:paraId="777DB56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CA66B78"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Cost</w:t>
      </w:r>
      <w:r w:rsidRPr="003B378E">
        <w:rPr>
          <w:rFonts w:ascii="Arial" w:eastAsia="Times New Roman" w:hAnsi="Arial" w:cs="Times New Roman"/>
          <w:sz w:val="24"/>
          <w:szCs w:val="24"/>
          <w:lang w:val="en-GB"/>
        </w:rPr>
        <w:t xml:space="preserve"> is the amount of cash or cash equivalents paid or the fair value of the other consideration given to acquire an asset at the time of its acquisition or construction, or, where applicable, the amount attributed to that asset when initially recognised in accordance with the specific requirements of other Standards of GRAP.</w:t>
      </w:r>
    </w:p>
    <w:p w14:paraId="0775B616"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9D71527"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Arial"/>
          <w:b/>
          <w:i/>
          <w:sz w:val="24"/>
          <w:szCs w:val="24"/>
          <w:lang w:eastAsia="en-ZA"/>
        </w:rPr>
        <w:t>Critical Assets</w:t>
      </w:r>
      <w:r w:rsidRPr="003B378E">
        <w:rPr>
          <w:rFonts w:ascii="Arial" w:eastAsia="Times New Roman" w:hAnsi="Arial" w:cs="Arial"/>
          <w:sz w:val="24"/>
          <w:szCs w:val="24"/>
          <w:lang w:eastAsia="en-ZA"/>
        </w:rPr>
        <w:t xml:space="preserve"> are assets identified as having a high risk profile in terms of occupational health and safety standards and the consequence of failure </w:t>
      </w:r>
      <w:r w:rsidRPr="003B378E">
        <w:rPr>
          <w:rFonts w:ascii="Arial" w:eastAsia="Times New Roman" w:hAnsi="Arial" w:cs="Arial"/>
          <w:sz w:val="24"/>
          <w:szCs w:val="24"/>
          <w:lang w:eastAsia="en-ZA"/>
        </w:rPr>
        <w:lastRenderedPageBreak/>
        <w:t xml:space="preserve">could result in service delivery needs not being met and human health and safety as well as the environment being negatively affected.  </w:t>
      </w:r>
    </w:p>
    <w:p w14:paraId="5B53449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47C5E3B"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Depreciable Amount</w:t>
      </w:r>
      <w:r w:rsidRPr="003B378E">
        <w:rPr>
          <w:rFonts w:ascii="Arial" w:eastAsia="Times New Roman" w:hAnsi="Arial" w:cs="Times New Roman"/>
          <w:sz w:val="24"/>
          <w:szCs w:val="24"/>
          <w:lang w:val="en-GB"/>
        </w:rPr>
        <w:t xml:space="preserve"> is the cost of an asset, or other amount substituted for cost in the financial statements, less its residual value.</w:t>
      </w:r>
    </w:p>
    <w:p w14:paraId="5237C87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11143B5"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Depreciation</w:t>
      </w:r>
      <w:r w:rsidRPr="003B378E">
        <w:rPr>
          <w:rFonts w:ascii="Arial" w:eastAsia="Times New Roman" w:hAnsi="Arial" w:cs="Times New Roman"/>
          <w:sz w:val="24"/>
          <w:szCs w:val="24"/>
          <w:lang w:val="en-GB"/>
        </w:rPr>
        <w:t xml:space="preserve"> is the systematic allocation of the depreciable amount of an asset over its useful life.</w:t>
      </w:r>
    </w:p>
    <w:p w14:paraId="4E5F5A7C"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B1F17D2"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Fair Value</w:t>
      </w:r>
      <w:r w:rsidRPr="003B378E">
        <w:rPr>
          <w:rFonts w:ascii="Arial" w:eastAsia="Times New Roman" w:hAnsi="Arial" w:cs="Times New Roman"/>
          <w:sz w:val="24"/>
          <w:szCs w:val="24"/>
          <w:lang w:val="en-GB"/>
        </w:rPr>
        <w:t xml:space="preserve"> is the amount for which an asset could be exchanged or a liability settled between knowledgeable, willing parties in an arm’s length transaction.</w:t>
      </w:r>
    </w:p>
    <w:p w14:paraId="32E1A5C9"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5A1E956"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GRAP</w:t>
      </w:r>
      <w:r w:rsidRPr="003B378E">
        <w:rPr>
          <w:rFonts w:ascii="Arial" w:eastAsia="Times New Roman" w:hAnsi="Arial" w:cs="Times New Roman"/>
          <w:sz w:val="24"/>
          <w:szCs w:val="24"/>
          <w:lang w:val="en-GB"/>
        </w:rPr>
        <w:t xml:space="preserve"> are standards of Generally Recognised Accounting Practice.</w:t>
      </w:r>
    </w:p>
    <w:p w14:paraId="7F814F7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ED3B16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Heritage Assets</w:t>
      </w:r>
      <w:r w:rsidRPr="003B378E">
        <w:rPr>
          <w:rFonts w:ascii="Arial" w:eastAsia="Times New Roman" w:hAnsi="Arial" w:cs="Times New Roman"/>
          <w:sz w:val="24"/>
          <w:szCs w:val="24"/>
          <w:lang w:val="en-GB"/>
        </w:rPr>
        <w:t xml:space="preserve"> are defined as culturally significant resources.  Examples are works of art, historical buildings and statues.</w:t>
      </w:r>
    </w:p>
    <w:p w14:paraId="3A487BA1"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9BB9B78"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Infrastructure Assets</w:t>
      </w:r>
      <w:r w:rsidRPr="003B378E">
        <w:rPr>
          <w:rFonts w:ascii="Arial" w:eastAsia="Times New Roman" w:hAnsi="Arial" w:cs="Times New Roman"/>
          <w:sz w:val="24"/>
          <w:szCs w:val="24"/>
          <w:lang w:val="en-GB"/>
        </w:rPr>
        <w:t xml:space="preserve"> are defined as any asset that is part of a network of similar assets.  Examples are roads, water reticulation schemes, sewerage purification and trunk mains, transport terminals and car parks.</w:t>
      </w:r>
    </w:p>
    <w:p w14:paraId="7D48051C" w14:textId="77777777" w:rsidR="000D6BF0" w:rsidRPr="003B378E" w:rsidRDefault="000D6BF0" w:rsidP="00656E35">
      <w:pPr>
        <w:tabs>
          <w:tab w:val="left" w:pos="851"/>
        </w:tabs>
        <w:spacing w:line="360" w:lineRule="auto"/>
        <w:ind w:left="0" w:right="589" w:firstLine="0"/>
        <w:rPr>
          <w:rFonts w:ascii="Arial" w:eastAsia="Times New Roman" w:hAnsi="Arial" w:cs="Times New Roman"/>
          <w:b/>
          <w:i/>
          <w:sz w:val="24"/>
          <w:szCs w:val="24"/>
          <w:lang w:val="en-GB"/>
        </w:rPr>
      </w:pPr>
    </w:p>
    <w:p w14:paraId="4EF8FE0E"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Intangible Assets</w:t>
      </w:r>
      <w:r w:rsidRPr="003B378E">
        <w:rPr>
          <w:rFonts w:ascii="Arial" w:eastAsia="Times New Roman" w:hAnsi="Arial" w:cs="Times New Roman"/>
          <w:sz w:val="24"/>
          <w:szCs w:val="24"/>
          <w:lang w:val="en-GB"/>
        </w:rPr>
        <w:t xml:space="preserve"> are defined as identifiable non-monetary assets without physical substance.</w:t>
      </w:r>
    </w:p>
    <w:p w14:paraId="413734BB"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DEEB502"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Investment Properties</w:t>
      </w:r>
      <w:r w:rsidRPr="003B378E">
        <w:rPr>
          <w:rFonts w:ascii="Arial" w:eastAsia="Times New Roman" w:hAnsi="Arial" w:cs="Times New Roman"/>
          <w:sz w:val="24"/>
          <w:szCs w:val="24"/>
          <w:lang w:val="en-GB"/>
        </w:rPr>
        <w:t xml:space="preserve"> are defined as properties (land or buildings) that are acquired for economic and capital gains.  Examples are office parks and undeveloped land acquired for the purpose of resale in future years.</w:t>
      </w:r>
    </w:p>
    <w:p w14:paraId="49A30E14"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F5FF4F4"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 xml:space="preserve">Land and Buildings </w:t>
      </w:r>
      <w:r w:rsidRPr="003B378E">
        <w:rPr>
          <w:rFonts w:ascii="Arial" w:eastAsia="Times New Roman" w:hAnsi="Arial" w:cs="Times New Roman"/>
          <w:sz w:val="24"/>
          <w:szCs w:val="24"/>
          <w:lang w:val="en-GB"/>
        </w:rPr>
        <w:t>are defined as a class of PPE when the land and buildings are held for purposes such as administration and provision of services. Land and Buildings therefore exclude Investment properties and Land Inventories.</w:t>
      </w:r>
    </w:p>
    <w:p w14:paraId="6F44E664" w14:textId="77777777" w:rsidR="000D6BF0" w:rsidRPr="003B378E" w:rsidRDefault="000D6BF0" w:rsidP="00656E35">
      <w:pPr>
        <w:tabs>
          <w:tab w:val="left" w:pos="851"/>
        </w:tabs>
        <w:spacing w:line="360" w:lineRule="auto"/>
        <w:ind w:left="0" w:right="589" w:firstLine="0"/>
        <w:rPr>
          <w:rFonts w:ascii="Arial" w:eastAsia="Times New Roman" w:hAnsi="Arial" w:cs="Times New Roman"/>
          <w:b/>
          <w:i/>
          <w:sz w:val="24"/>
          <w:szCs w:val="24"/>
          <w:lang w:val="en-GB"/>
        </w:rPr>
      </w:pPr>
    </w:p>
    <w:p w14:paraId="41477B8C"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lastRenderedPageBreak/>
        <w:t>MFMA</w:t>
      </w:r>
      <w:r w:rsidRPr="003B378E">
        <w:rPr>
          <w:rFonts w:ascii="Arial" w:eastAsia="Times New Roman" w:hAnsi="Arial" w:cs="Times New Roman"/>
          <w:sz w:val="24"/>
          <w:szCs w:val="24"/>
          <w:lang w:val="en-GB"/>
        </w:rPr>
        <w:t xml:space="preserve"> refers to the Local Government: Municipal Finance Management Act (Act no. 56 of 2003).</w:t>
      </w:r>
    </w:p>
    <w:p w14:paraId="6E5B6F04"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4BEDF65"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Other Assets</w:t>
      </w:r>
      <w:r w:rsidRPr="003B378E">
        <w:rPr>
          <w:rFonts w:ascii="Arial" w:eastAsia="Times New Roman" w:hAnsi="Arial" w:cs="Times New Roman"/>
          <w:sz w:val="24"/>
          <w:szCs w:val="24"/>
          <w:lang w:val="en-GB"/>
        </w:rPr>
        <w:t xml:space="preserve"> are defined as assets utilised in normal operations.  Examples are plant and equipment, motor vehicles and furniture and fittings.</w:t>
      </w:r>
    </w:p>
    <w:p w14:paraId="698CF1BE"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F22EDD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Property, Plant and Equipment (PPE)</w:t>
      </w:r>
      <w:r w:rsidRPr="003B378E">
        <w:rPr>
          <w:rFonts w:ascii="Arial" w:eastAsia="Times New Roman" w:hAnsi="Arial" w:cs="Times New Roman"/>
          <w:sz w:val="24"/>
          <w:szCs w:val="24"/>
          <w:lang w:val="en-GB"/>
        </w:rPr>
        <w:t xml:space="preserve"> are tangible assets that:-</w:t>
      </w:r>
    </w:p>
    <w:p w14:paraId="5A0C7AC6"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Are held by a municipality for use in the production or supply of goods or services, for rental to others, or for administrative purposes, and</w:t>
      </w:r>
    </w:p>
    <w:p w14:paraId="2BCED3F3"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Are expected to be used during more than one reporting period.</w:t>
      </w:r>
    </w:p>
    <w:p w14:paraId="38A5D8D6"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D7C4F2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Recoverable Amount</w:t>
      </w:r>
      <w:r w:rsidRPr="003B378E">
        <w:rPr>
          <w:rFonts w:ascii="Arial" w:eastAsia="Times New Roman" w:hAnsi="Arial" w:cs="Times New Roman"/>
          <w:sz w:val="24"/>
          <w:szCs w:val="24"/>
          <w:lang w:val="en-GB"/>
        </w:rPr>
        <w:t xml:space="preserve"> is the higher of a cash-generating asset’s net selling price and its value in use.</w:t>
      </w:r>
    </w:p>
    <w:p w14:paraId="34F4601C"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E17D1B7"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Recoverable Service Amount</w:t>
      </w:r>
      <w:r w:rsidRPr="003B378E">
        <w:rPr>
          <w:rFonts w:ascii="Arial" w:eastAsia="Times New Roman" w:hAnsi="Arial" w:cs="Times New Roman"/>
          <w:sz w:val="24"/>
          <w:szCs w:val="24"/>
          <w:lang w:val="en-GB"/>
        </w:rPr>
        <w:t xml:space="preserve"> is the higher of a non-cash generating asset’s fair value less cost to sell and its value in use.</w:t>
      </w:r>
    </w:p>
    <w:p w14:paraId="12D50E28"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28CE29C" w14:textId="77777777" w:rsidR="000D6BF0" w:rsidRPr="003B378E" w:rsidRDefault="000D6BF0" w:rsidP="00656E35">
      <w:pPr>
        <w:tabs>
          <w:tab w:val="left" w:pos="851"/>
          <w:tab w:val="left" w:pos="8222"/>
        </w:tabs>
        <w:spacing w:line="360" w:lineRule="auto"/>
        <w:ind w:left="0" w:right="589" w:firstLine="0"/>
        <w:rPr>
          <w:rFonts w:ascii="Arial" w:eastAsia="Times New Roman" w:hAnsi="Arial" w:cs="Arial"/>
          <w:bCs/>
          <w:iCs/>
          <w:sz w:val="24"/>
          <w:szCs w:val="24"/>
          <w:lang w:val="en-US"/>
        </w:rPr>
      </w:pPr>
      <w:r w:rsidRPr="003B378E">
        <w:rPr>
          <w:rFonts w:ascii="Arial" w:eastAsia="Times New Roman" w:hAnsi="Arial" w:cs="Times New Roman"/>
          <w:b/>
          <w:i/>
          <w:sz w:val="24"/>
          <w:szCs w:val="24"/>
          <w:lang w:val="en-GB"/>
        </w:rPr>
        <w:t>Residual Value</w:t>
      </w:r>
      <w:r w:rsidRPr="003B378E">
        <w:rPr>
          <w:rFonts w:ascii="Arial" w:eastAsia="Times New Roman" w:hAnsi="Arial" w:cs="Times New Roman"/>
          <w:sz w:val="24"/>
          <w:szCs w:val="24"/>
          <w:lang w:val="en-GB"/>
        </w:rPr>
        <w:t xml:space="preserve"> </w:t>
      </w:r>
      <w:r w:rsidRPr="003B378E">
        <w:rPr>
          <w:rFonts w:ascii="Arial" w:eastAsia="Times New Roman" w:hAnsi="Arial" w:cs="Arial"/>
          <w:bCs/>
          <w:iCs/>
          <w:sz w:val="24"/>
          <w:szCs w:val="24"/>
          <w:lang w:val="en-US"/>
        </w:rPr>
        <w:t>of an asset is the estimated amount that an entity would currently obtain from disposal of the asset, after deducting the estimated costs of disposal, if the asset were already of the age and in the condition expected at the end of its useful life.</w:t>
      </w:r>
    </w:p>
    <w:p w14:paraId="41DE387D"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529E7A2"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b/>
          <w:i/>
          <w:sz w:val="24"/>
          <w:szCs w:val="24"/>
          <w:lang w:val="en-GB"/>
        </w:rPr>
        <w:t>Useful Life</w:t>
      </w:r>
      <w:r w:rsidRPr="003B378E">
        <w:rPr>
          <w:rFonts w:ascii="Arial" w:eastAsia="Times New Roman" w:hAnsi="Arial" w:cs="Times New Roman"/>
          <w:sz w:val="24"/>
          <w:szCs w:val="24"/>
          <w:lang w:val="en-GB"/>
        </w:rPr>
        <w:t xml:space="preserve"> </w:t>
      </w:r>
      <w:r w:rsidR="008E27E7" w:rsidRPr="003B378E">
        <w:rPr>
          <w:rFonts w:ascii="Arial" w:eastAsia="Times New Roman" w:hAnsi="Arial" w:cs="Times New Roman"/>
          <w:sz w:val="24"/>
          <w:szCs w:val="24"/>
          <w:lang w:val="en-GB"/>
        </w:rPr>
        <w:t>is: -</w:t>
      </w:r>
    </w:p>
    <w:p w14:paraId="33A7EB9F"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The period of time over which an asset is expected to be used by the municipality; or</w:t>
      </w:r>
    </w:p>
    <w:p w14:paraId="4C070E53"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The number of production or similar units expected to be obtained from the asset by the municipality’s accounting officer.</w:t>
      </w:r>
    </w:p>
    <w:p w14:paraId="45BD5EA5" w14:textId="77777777" w:rsidR="000D6BF0" w:rsidRPr="003B378E" w:rsidRDefault="000D6BF0" w:rsidP="00656E35">
      <w:pPr>
        <w:tabs>
          <w:tab w:val="left" w:pos="851"/>
        </w:tabs>
        <w:spacing w:line="360" w:lineRule="auto"/>
        <w:ind w:left="0" w:right="589" w:firstLine="0"/>
        <w:rPr>
          <w:rFonts w:ascii="Arial" w:eastAsia="Times New Roman" w:hAnsi="Arial" w:cs="Arial"/>
          <w:sz w:val="24"/>
          <w:szCs w:val="24"/>
          <w:lang w:val="en-GB"/>
        </w:rPr>
      </w:pPr>
    </w:p>
    <w:p w14:paraId="0CE4A747"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bookmarkStart w:id="1" w:name="_Ref127623487"/>
      <w:r w:rsidRPr="003B378E">
        <w:rPr>
          <w:rFonts w:ascii="Arial" w:eastAsia="Times New Roman" w:hAnsi="Arial" w:cs="Times New Roman"/>
          <w:sz w:val="24"/>
          <w:szCs w:val="24"/>
          <w:lang w:val="en-GB"/>
        </w:rPr>
        <w:br w:type="page"/>
      </w:r>
    </w:p>
    <w:bookmarkEnd w:id="1"/>
    <w:p w14:paraId="3AF1FF46" w14:textId="77777777" w:rsidR="00B51558" w:rsidRPr="00B51558" w:rsidRDefault="00B51558" w:rsidP="00656E35">
      <w:pPr>
        <w:pStyle w:val="ListParagraph"/>
        <w:numPr>
          <w:ilvl w:val="0"/>
          <w:numId w:val="49"/>
        </w:numPr>
        <w:tabs>
          <w:tab w:val="left" w:pos="851"/>
        </w:tabs>
        <w:spacing w:line="360" w:lineRule="auto"/>
        <w:ind w:right="589"/>
        <w:jc w:val="both"/>
        <w:rPr>
          <w:rFonts w:ascii="Arial" w:eastAsia="Times New Roman" w:hAnsi="Arial" w:cs="Arial"/>
          <w:b/>
          <w:sz w:val="24"/>
          <w:szCs w:val="24"/>
          <w:lang w:val="en-GB"/>
        </w:rPr>
      </w:pPr>
      <w:r>
        <w:rPr>
          <w:rFonts w:ascii="Arial" w:eastAsia="Times New Roman" w:hAnsi="Arial" w:cs="Arial"/>
          <w:b/>
          <w:sz w:val="24"/>
          <w:szCs w:val="24"/>
          <w:lang w:val="en-GB"/>
        </w:rPr>
        <w:lastRenderedPageBreak/>
        <w:t>PURPOSE</w:t>
      </w:r>
    </w:p>
    <w:p w14:paraId="70DAE7E9"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According to section 63 (1) (a) of the MFMA, the Accounting Officer in the Municipality should ensure: </w:t>
      </w:r>
    </w:p>
    <w:p w14:paraId="18FFBA6D"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that the municipality has and maintains an effective and efficient and  </w:t>
      </w:r>
    </w:p>
    <w:p w14:paraId="259FA6EA"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 xml:space="preserve">transparent system of financial and risk management and internal control; </w:t>
      </w:r>
    </w:p>
    <w:p w14:paraId="78D32523"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the effective, efficient and economical use of the resources of the </w:t>
      </w:r>
    </w:p>
    <w:p w14:paraId="5744B084"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 xml:space="preserve">municipality; </w:t>
      </w:r>
    </w:p>
    <w:p w14:paraId="01349B16"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the management (including safeguarding and maintenance) of the assets </w:t>
      </w:r>
    </w:p>
    <w:p w14:paraId="5A2E5A61"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 xml:space="preserve">of the municipality; </w:t>
      </w:r>
    </w:p>
    <w:p w14:paraId="3F4E2EB4"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that the municipality has and maintains a management, accounting and </w:t>
      </w:r>
    </w:p>
    <w:p w14:paraId="3562912C" w14:textId="77777777" w:rsidR="000D6BF0" w:rsidRPr="003B378E" w:rsidRDefault="000D6BF0" w:rsidP="00656E35">
      <w:pPr>
        <w:tabs>
          <w:tab w:val="left" w:pos="851"/>
        </w:tabs>
        <w:spacing w:line="360" w:lineRule="auto"/>
        <w:ind w:left="72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 xml:space="preserve">information system that accounts for the assets and liabilities of the </w:t>
      </w:r>
    </w:p>
    <w:p w14:paraId="21682066" w14:textId="77777777" w:rsidR="000D6BF0" w:rsidRPr="003B378E" w:rsidRDefault="000D6BF0" w:rsidP="00656E35">
      <w:pPr>
        <w:tabs>
          <w:tab w:val="left" w:pos="851"/>
        </w:tabs>
        <w:spacing w:line="360" w:lineRule="auto"/>
        <w:ind w:left="72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municipality;</w:t>
      </w:r>
    </w:p>
    <w:p w14:paraId="32AFB39C"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that the municipality’s assets and liabilities are valued in accordance with </w:t>
      </w:r>
    </w:p>
    <w:p w14:paraId="198A3740"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standards of generally recognised accounting practice; and</w:t>
      </w:r>
    </w:p>
    <w:p w14:paraId="667641FA"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that the municipality has and maintains a system of internal control of </w:t>
      </w:r>
    </w:p>
    <w:p w14:paraId="61CE08B5"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 xml:space="preserve">assets and liabilities, including an asset and liabilities register, as may be </w:t>
      </w:r>
    </w:p>
    <w:p w14:paraId="3830EF61"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prescribed.</w:t>
      </w:r>
    </w:p>
    <w:p w14:paraId="485C3E18"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5C7011A"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The objective of this Asset Management Policy is to ensure that the municipality:</w:t>
      </w:r>
    </w:p>
    <w:p w14:paraId="0E8208E2"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has consistent application of asset management principles;</w:t>
      </w:r>
    </w:p>
    <w:p w14:paraId="2D9B6FB0"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implements accrual accounting;</w:t>
      </w:r>
    </w:p>
    <w:p w14:paraId="3F188582"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complies with  the MFMA, Treasury Regulations, GRAP and other related </w:t>
      </w:r>
    </w:p>
    <w:p w14:paraId="2AC6AC83"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legislation;</w:t>
      </w:r>
    </w:p>
    <w:p w14:paraId="22D4E0BA"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safeguards and controls the assets of the municipality; and</w:t>
      </w:r>
    </w:p>
    <w:p w14:paraId="5BBE0FD1"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optimises asset usage.</w:t>
      </w:r>
    </w:p>
    <w:p w14:paraId="2571B35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5FB1350" w14:textId="77777777" w:rsidR="000D6BF0" w:rsidRPr="003B378E" w:rsidRDefault="000D6BF0" w:rsidP="00656E35">
      <w:pPr>
        <w:tabs>
          <w:tab w:val="left" w:pos="851"/>
        </w:tabs>
        <w:spacing w:after="240" w:line="360" w:lineRule="auto"/>
        <w:ind w:left="0" w:right="589" w:firstLine="0"/>
        <w:rPr>
          <w:rFonts w:ascii="Arial" w:eastAsia="Times New Roman" w:hAnsi="Arial" w:cs="Arial"/>
          <w:b/>
          <w:sz w:val="24"/>
          <w:szCs w:val="24"/>
          <w:lang w:val="en-GB"/>
        </w:rPr>
      </w:pPr>
      <w:r w:rsidRPr="003B378E">
        <w:rPr>
          <w:rFonts w:ascii="Arial" w:eastAsia="Times New Roman" w:hAnsi="Arial" w:cs="Arial"/>
          <w:b/>
          <w:sz w:val="24"/>
          <w:szCs w:val="24"/>
          <w:lang w:val="en-GB"/>
        </w:rPr>
        <w:lastRenderedPageBreak/>
        <w:t xml:space="preserve">ASSET MANAGEMENT </w:t>
      </w:r>
      <w:r w:rsidR="000557EA" w:rsidRPr="003B378E">
        <w:rPr>
          <w:rFonts w:ascii="Arial" w:eastAsia="Times New Roman" w:hAnsi="Arial" w:cs="Arial"/>
          <w:b/>
          <w:sz w:val="24"/>
          <w:szCs w:val="24"/>
          <w:lang w:val="en-GB"/>
        </w:rPr>
        <w:t>UNIT</w:t>
      </w:r>
    </w:p>
    <w:p w14:paraId="5C20A8B2" w14:textId="77777777" w:rsidR="000D6BF0" w:rsidRPr="003B378E" w:rsidRDefault="000D6BF0" w:rsidP="00656E35">
      <w:pPr>
        <w:tabs>
          <w:tab w:val="left" w:pos="851"/>
        </w:tabs>
        <w:spacing w:line="360" w:lineRule="auto"/>
        <w:ind w:left="0" w:right="589" w:firstLine="0"/>
        <w:rPr>
          <w:rFonts w:ascii="Arial" w:eastAsia="Times New Roman" w:hAnsi="Arial" w:cs="Arial"/>
          <w:sz w:val="24"/>
          <w:szCs w:val="24"/>
          <w:lang w:val="en-GB"/>
        </w:rPr>
      </w:pPr>
      <w:r w:rsidRPr="003B378E">
        <w:rPr>
          <w:rFonts w:ascii="Arial" w:eastAsia="Times New Roman" w:hAnsi="Arial" w:cs="Arial"/>
          <w:sz w:val="24"/>
          <w:szCs w:val="24"/>
          <w:lang w:val="en-GB"/>
        </w:rPr>
        <w:t xml:space="preserve">To facilitate and assist the Chief Financial Officer in his/her functions, the Municipal Manager, hereby, delegates the custody of and responsibility for assets to the various </w:t>
      </w:r>
      <w:r w:rsidR="008E27E7" w:rsidRPr="003B378E">
        <w:rPr>
          <w:rFonts w:ascii="Arial" w:eastAsia="Times New Roman" w:hAnsi="Arial" w:cs="Arial"/>
          <w:sz w:val="24"/>
          <w:szCs w:val="24"/>
          <w:lang w:val="en-GB"/>
        </w:rPr>
        <w:t>Head of Departments</w:t>
      </w:r>
      <w:r w:rsidRPr="003B378E">
        <w:rPr>
          <w:rFonts w:ascii="Arial" w:eastAsia="Times New Roman" w:hAnsi="Arial" w:cs="Arial"/>
          <w:sz w:val="24"/>
          <w:szCs w:val="24"/>
          <w:lang w:val="en-GB"/>
        </w:rPr>
        <w:t xml:space="preserve"> as defined in the organisational structure of the Mandeni Local Municipality.  </w:t>
      </w:r>
      <w:r w:rsidR="008E27E7" w:rsidRPr="003B378E">
        <w:rPr>
          <w:rFonts w:ascii="Arial" w:eastAsia="Times New Roman" w:hAnsi="Arial" w:cs="Arial"/>
          <w:sz w:val="24"/>
          <w:szCs w:val="24"/>
          <w:lang w:val="en-GB"/>
        </w:rPr>
        <w:t>Head of Departments</w:t>
      </w:r>
      <w:r w:rsidRPr="003B378E">
        <w:rPr>
          <w:rFonts w:ascii="Arial" w:eastAsia="Times New Roman" w:hAnsi="Arial" w:cs="Arial"/>
          <w:sz w:val="24"/>
          <w:szCs w:val="24"/>
          <w:lang w:val="en-GB"/>
        </w:rPr>
        <w:t xml:space="preserve"> will identify officials on an appropriate level (Asset Controllers) to assist them with the application of the policy and procedures proclaimed from time to time.  </w:t>
      </w:r>
    </w:p>
    <w:tbl>
      <w:tblPr>
        <w:tblW w:w="0" w:type="auto"/>
        <w:tblLayout w:type="fixed"/>
        <w:tblLook w:val="0000" w:firstRow="0" w:lastRow="0" w:firstColumn="0" w:lastColumn="0" w:noHBand="0" w:noVBand="0"/>
      </w:tblPr>
      <w:tblGrid>
        <w:gridCol w:w="8188"/>
      </w:tblGrid>
      <w:tr w:rsidR="000D6BF0" w:rsidRPr="003B378E" w14:paraId="223F2330" w14:textId="77777777" w:rsidTr="008E27E7">
        <w:tc>
          <w:tcPr>
            <w:tcW w:w="8188" w:type="dxa"/>
          </w:tcPr>
          <w:p w14:paraId="6BF49D30" w14:textId="77777777" w:rsidR="000D6BF0" w:rsidRPr="003B378E" w:rsidRDefault="000D6BF0" w:rsidP="00656E35">
            <w:pPr>
              <w:snapToGrid w:val="0"/>
              <w:spacing w:line="360" w:lineRule="auto"/>
              <w:ind w:left="0" w:right="0" w:firstLine="0"/>
              <w:rPr>
                <w:rFonts w:ascii="Arial" w:eastAsia="Times New Roman" w:hAnsi="Arial" w:cs="Arial"/>
                <w:sz w:val="24"/>
                <w:szCs w:val="24"/>
                <w:lang w:val="en-GB"/>
              </w:rPr>
            </w:pPr>
          </w:p>
        </w:tc>
      </w:tr>
      <w:tr w:rsidR="000D6BF0" w:rsidRPr="003B378E" w14:paraId="793CB727" w14:textId="77777777" w:rsidTr="008E27E7">
        <w:tc>
          <w:tcPr>
            <w:tcW w:w="8188" w:type="dxa"/>
          </w:tcPr>
          <w:p w14:paraId="6B35BFE0" w14:textId="77777777" w:rsidR="000D6BF0" w:rsidRPr="003B378E" w:rsidRDefault="000D6BF0" w:rsidP="00656E35">
            <w:pPr>
              <w:snapToGrid w:val="0"/>
              <w:spacing w:line="360" w:lineRule="auto"/>
              <w:ind w:left="0" w:right="0"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The responsibilities for the Asset Management </w:t>
            </w:r>
            <w:r w:rsidR="00A057BE" w:rsidRPr="003B378E">
              <w:rPr>
                <w:rFonts w:ascii="Arial" w:eastAsia="Times New Roman" w:hAnsi="Arial" w:cs="Times New Roman"/>
                <w:sz w:val="24"/>
                <w:szCs w:val="24"/>
                <w:lang w:val="en-GB"/>
              </w:rPr>
              <w:t>Unit</w:t>
            </w:r>
            <w:r w:rsidRPr="003B378E">
              <w:rPr>
                <w:rFonts w:ascii="Arial" w:eastAsia="Times New Roman" w:hAnsi="Arial" w:cs="Times New Roman"/>
                <w:sz w:val="24"/>
                <w:szCs w:val="24"/>
                <w:lang w:val="en-GB"/>
              </w:rPr>
              <w:t xml:space="preserve"> and Asset Controllers as detailed hereunder include and remain until the asset is disposed of or transferred to another entity:</w:t>
            </w:r>
          </w:p>
          <w:p w14:paraId="080EF39B"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Ensuring that, when acquiring assets, decisions on how to account for the transactions, e.g. whether they should be capitalised or expensed, are made in full compliance with the MFMA, accounting standards, </w:t>
            </w:r>
            <w:r w:rsidR="008E27E7" w:rsidRPr="003B378E">
              <w:rPr>
                <w:rFonts w:ascii="Arial" w:eastAsia="Times New Roman" w:hAnsi="Arial" w:cs="Times New Roman"/>
                <w:sz w:val="24"/>
                <w:szCs w:val="24"/>
                <w:lang w:val="en-GB"/>
              </w:rPr>
              <w:t>National Treasury</w:t>
            </w:r>
            <w:r w:rsidRPr="003B378E">
              <w:rPr>
                <w:rFonts w:ascii="Arial" w:eastAsia="Times New Roman" w:hAnsi="Arial" w:cs="Times New Roman"/>
                <w:sz w:val="24"/>
                <w:szCs w:val="24"/>
                <w:lang w:val="en-GB"/>
              </w:rPr>
              <w:t xml:space="preserve"> and other guidelines;</w:t>
            </w:r>
          </w:p>
          <w:p w14:paraId="40A44545"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Ensuring that the recording of assets complies with all municipal policies and procedures;</w:t>
            </w:r>
          </w:p>
          <w:p w14:paraId="7902383D"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Ensuring that the correct date on which an asset is put into service or commissioned is properly recorded in the Asset Register and that the appropriate financial data are recorded;</w:t>
            </w:r>
          </w:p>
          <w:p w14:paraId="653463A2"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Ensuring that all assets are duly processed, identified and recorded before issued for use;</w:t>
            </w:r>
          </w:p>
          <w:p w14:paraId="25DF3836"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Ensuring that all assets under the </w:t>
            </w:r>
            <w:r w:rsidR="008E27E7" w:rsidRPr="003B378E">
              <w:rPr>
                <w:rFonts w:ascii="Arial" w:eastAsia="Times New Roman" w:hAnsi="Arial" w:cs="Times New Roman"/>
                <w:sz w:val="24"/>
                <w:szCs w:val="24"/>
                <w:lang w:val="en-GB"/>
              </w:rPr>
              <w:t>Head of Department’s</w:t>
            </w:r>
            <w:r w:rsidRPr="003B378E">
              <w:rPr>
                <w:rFonts w:ascii="Arial" w:eastAsia="Times New Roman" w:hAnsi="Arial" w:cs="Times New Roman"/>
                <w:sz w:val="24"/>
                <w:szCs w:val="24"/>
                <w:lang w:val="en-GB"/>
              </w:rPr>
              <w:t xml:space="preserve"> control are appropriately safeguarded from inappropriate use or loss, including appropriate control over the physical access to these assets and regular asset verification to ensure losses have not occurred, and ensuring that any known losses are immediately reported to the Chief Financial Officer and los</w:t>
            </w:r>
          </w:p>
          <w:p w14:paraId="7F7C3AD7"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Ensuring that proper procedures for the movement of assets from one asset holder to another, for maintenance, or disposals outside the municipality are in place and enforced;</w:t>
            </w:r>
          </w:p>
          <w:p w14:paraId="5BEA5865"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lastRenderedPageBreak/>
              <w:t>Ensuring assets are utilised for the purpose for which they were acquired by the municipality.</w:t>
            </w:r>
          </w:p>
          <w:p w14:paraId="484DF222"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Ensuring that all assets </w:t>
            </w:r>
            <w:r w:rsidRPr="003B378E">
              <w:rPr>
                <w:rFonts w:ascii="Arial" w:eastAsia="Times New Roman" w:hAnsi="Arial" w:cs="Arial"/>
                <w:sz w:val="24"/>
                <w:szCs w:val="24"/>
                <w:lang w:eastAsia="en-ZA"/>
              </w:rPr>
              <w:t xml:space="preserve">having a </w:t>
            </w:r>
            <w:r w:rsidR="00E97020" w:rsidRPr="003B378E">
              <w:rPr>
                <w:rFonts w:ascii="Arial" w:eastAsia="Times New Roman" w:hAnsi="Arial" w:cs="Arial"/>
                <w:sz w:val="24"/>
                <w:szCs w:val="24"/>
                <w:lang w:eastAsia="en-ZA"/>
              </w:rPr>
              <w:t>high-risk</w:t>
            </w:r>
            <w:r w:rsidRPr="003B378E">
              <w:rPr>
                <w:rFonts w:ascii="Arial" w:eastAsia="Times New Roman" w:hAnsi="Arial" w:cs="Arial"/>
                <w:sz w:val="24"/>
                <w:szCs w:val="24"/>
                <w:lang w:eastAsia="en-ZA"/>
              </w:rPr>
              <w:t xml:space="preserve"> profile in terms of occupational health and safety standards and the consequence of failure could result in service delivery needs not being met and human health and safety as well as the environment being negatively affected.</w:t>
            </w:r>
          </w:p>
          <w:p w14:paraId="714EDB37" w14:textId="77777777" w:rsidR="000D6BF0" w:rsidRPr="003B378E" w:rsidRDefault="000D6BF0" w:rsidP="00656E35">
            <w:pPr>
              <w:numPr>
                <w:ilvl w:val="0"/>
                <w:numId w:val="33"/>
              </w:numPr>
              <w:suppressAutoHyphens/>
              <w:spacing w:line="360" w:lineRule="auto"/>
              <w:ind w:right="0"/>
              <w:rPr>
                <w:rFonts w:ascii="Arial" w:eastAsia="Times New Roman" w:hAnsi="Arial" w:cs="Times New Roman"/>
                <w:sz w:val="24"/>
                <w:szCs w:val="24"/>
                <w:lang w:val="en-GB"/>
              </w:rPr>
            </w:pPr>
            <w:r w:rsidRPr="003B378E">
              <w:rPr>
                <w:rFonts w:ascii="Arial" w:eastAsia="Times New Roman" w:hAnsi="Arial" w:cs="Times New Roman"/>
                <w:sz w:val="24"/>
                <w:szCs w:val="24"/>
                <w:lang w:val="en-GB"/>
              </w:rPr>
              <w:t>Ensuring that all Municipal assets are insured against theft and damage/natural disaster.</w:t>
            </w:r>
          </w:p>
        </w:tc>
      </w:tr>
    </w:tbl>
    <w:p w14:paraId="294B3BD8" w14:textId="77777777" w:rsidR="000D6BF0"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lastRenderedPageBreak/>
        <w:br w:type="page"/>
      </w:r>
    </w:p>
    <w:p w14:paraId="46439DDE" w14:textId="77777777" w:rsidR="00B51558" w:rsidRPr="00B51558" w:rsidRDefault="00B51558" w:rsidP="00656E35">
      <w:pPr>
        <w:pStyle w:val="ListParagraph"/>
        <w:numPr>
          <w:ilvl w:val="0"/>
          <w:numId w:val="49"/>
        </w:numPr>
        <w:tabs>
          <w:tab w:val="left" w:pos="851"/>
        </w:tabs>
        <w:spacing w:line="360" w:lineRule="auto"/>
        <w:ind w:right="589"/>
        <w:jc w:val="both"/>
        <w:rPr>
          <w:rFonts w:ascii="Arial" w:eastAsia="Times New Roman" w:hAnsi="Arial"/>
          <w:b/>
          <w:sz w:val="24"/>
          <w:szCs w:val="24"/>
          <w:lang w:val="en-GB"/>
        </w:rPr>
      </w:pPr>
      <w:r w:rsidRPr="00B51558">
        <w:rPr>
          <w:rFonts w:ascii="Arial" w:eastAsia="Times New Roman" w:hAnsi="Arial"/>
          <w:b/>
          <w:sz w:val="24"/>
          <w:szCs w:val="24"/>
          <w:lang w:val="en-GB"/>
        </w:rPr>
        <w:lastRenderedPageBreak/>
        <w:t>POLICY FRAMEWORK</w:t>
      </w:r>
    </w:p>
    <w:p w14:paraId="2B0C23AB"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The main challenges associated with managing assets can be characterised as follows:</w:t>
      </w:r>
    </w:p>
    <w:p w14:paraId="0BC11EAE"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Moveable assets – controlling acquisition, location, use, and disposal </w:t>
      </w:r>
    </w:p>
    <w:p w14:paraId="0AC2BE99"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 xml:space="preserve">(over a relatively </w:t>
      </w:r>
      <w:r w:rsidR="00E97020" w:rsidRPr="003B378E">
        <w:rPr>
          <w:rFonts w:ascii="Arial" w:eastAsia="Times New Roman" w:hAnsi="Arial" w:cs="Times New Roman"/>
          <w:sz w:val="24"/>
          <w:szCs w:val="24"/>
          <w:lang w:val="en-GB"/>
        </w:rPr>
        <w:t>short-term</w:t>
      </w:r>
      <w:r w:rsidRPr="003B378E">
        <w:rPr>
          <w:rFonts w:ascii="Arial" w:eastAsia="Times New Roman" w:hAnsi="Arial" w:cs="Times New Roman"/>
          <w:sz w:val="24"/>
          <w:szCs w:val="24"/>
          <w:lang w:val="en-GB"/>
        </w:rPr>
        <w:t xml:space="preserve"> lifespan)</w:t>
      </w:r>
    </w:p>
    <w:p w14:paraId="6C16AEB3" w14:textId="77777777" w:rsidR="000D6BF0" w:rsidRPr="003B378E" w:rsidRDefault="000D6BF0" w:rsidP="00656E35">
      <w:pPr>
        <w:numPr>
          <w:ilvl w:val="0"/>
          <w:numId w:val="22"/>
        </w:numPr>
        <w:tabs>
          <w:tab w:val="left" w:pos="851"/>
        </w:tabs>
        <w:spacing w:line="360" w:lineRule="auto"/>
        <w:ind w:left="709" w:right="589" w:hanging="70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Immovable assets – life-cycle management (over a relatively long-term </w:t>
      </w:r>
    </w:p>
    <w:p w14:paraId="3D38EEEE"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b/>
        <w:t>lifespan).</w:t>
      </w:r>
    </w:p>
    <w:p w14:paraId="4C32FB8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AE72B93"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The policy approach has been to firstly focus on the financial treatment of assets, which needs to be consistent across both the movable and immovable assets, and secondly to focus on the management of immovable assets as a fundamental departure point for service delivery.  This arrangement is summarised in Figure 1.</w:t>
      </w:r>
    </w:p>
    <w:p w14:paraId="717F8A94" w14:textId="77777777" w:rsidR="002F2D03" w:rsidRPr="003B378E" w:rsidRDefault="002F2D03" w:rsidP="00656E35">
      <w:pPr>
        <w:tabs>
          <w:tab w:val="left" w:pos="851"/>
        </w:tabs>
        <w:spacing w:line="360" w:lineRule="auto"/>
        <w:ind w:left="0" w:right="589" w:firstLine="0"/>
        <w:rPr>
          <w:rFonts w:ascii="Arial" w:eastAsia="Times New Roman" w:hAnsi="Arial" w:cs="Times New Roman"/>
          <w:sz w:val="24"/>
          <w:szCs w:val="24"/>
          <w:lang w:val="en-GB"/>
        </w:rPr>
      </w:pPr>
    </w:p>
    <w:p w14:paraId="44F44A59" w14:textId="77777777" w:rsidR="000D6BF0" w:rsidRPr="003B378E" w:rsidRDefault="000D6BF0" w:rsidP="00656E35">
      <w:pPr>
        <w:spacing w:line="360" w:lineRule="auto"/>
        <w:ind w:left="0" w:right="0" w:firstLine="0"/>
        <w:rPr>
          <w:rFonts w:ascii="Arial" w:eastAsia="Times New Roman" w:hAnsi="Arial" w:cs="Times New Roman"/>
          <w:sz w:val="24"/>
          <w:szCs w:val="24"/>
          <w:lang w:val="en-GB"/>
        </w:rPr>
      </w:pPr>
      <w:r w:rsidRPr="003B378E">
        <w:rPr>
          <w:rFonts w:ascii="Arial" w:eastAsia="Times New Roman" w:hAnsi="Arial" w:cs="Times New Roman"/>
          <w:noProof/>
          <w:sz w:val="24"/>
          <w:szCs w:val="24"/>
          <w:lang w:val="en-GB"/>
        </w:rPr>
        <mc:AlternateContent>
          <mc:Choice Requires="wpc">
            <w:drawing>
              <wp:inline distT="0" distB="0" distL="0" distR="0" wp14:anchorId="511CE459" wp14:editId="5C70F8C8">
                <wp:extent cx="5371465" cy="1777365"/>
                <wp:effectExtent l="6985" t="12700" r="3175" b="635"/>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67335" y="659765"/>
                            <a:ext cx="1438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3559" w14:textId="77777777" w:rsidR="00842185" w:rsidRDefault="00842185" w:rsidP="000D6BF0">
                              <w:r>
                                <w:rPr>
                                  <w:rFonts w:cs="Arial"/>
                                  <w:color w:val="808080"/>
                                  <w:sz w:val="24"/>
                                  <w:szCs w:val="24"/>
                                  <w:lang w:val="en-US"/>
                                </w:rPr>
                                <w:t xml:space="preserve">Immovable Asset </w:t>
                              </w:r>
                            </w:p>
                          </w:txbxContent>
                        </wps:txbx>
                        <wps:bodyPr rot="0" vert="horz" wrap="none" lIns="0" tIns="0" rIns="0" bIns="0" anchor="t" anchorCtr="0">
                          <a:spAutoFit/>
                        </wps:bodyPr>
                      </wps:wsp>
                      <wps:wsp>
                        <wps:cNvPr id="2" name="Rectangle 5"/>
                        <wps:cNvSpPr>
                          <a:spLocks noChangeArrowheads="1"/>
                        </wps:cNvSpPr>
                        <wps:spPr bwMode="auto">
                          <a:xfrm>
                            <a:off x="127000" y="842645"/>
                            <a:ext cx="17570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4C2F" w14:textId="77777777" w:rsidR="00842185" w:rsidRDefault="00842185" w:rsidP="000D6BF0">
                              <w:r>
                                <w:rPr>
                                  <w:rFonts w:cs="Arial"/>
                                  <w:color w:val="808080"/>
                                  <w:sz w:val="24"/>
                                  <w:szCs w:val="24"/>
                                  <w:lang w:val="en-US"/>
                                </w:rPr>
                                <w:t>Management Strategy</w:t>
                              </w:r>
                            </w:p>
                          </w:txbxContent>
                        </wps:txbx>
                        <wps:bodyPr rot="0" vert="horz" wrap="none" lIns="0" tIns="0" rIns="0" bIns="0" anchor="t" anchorCtr="0">
                          <a:spAutoFit/>
                        </wps:bodyPr>
                      </wps:wsp>
                      <wpg:wgp>
                        <wpg:cNvPr id="3" name="Group 6"/>
                        <wpg:cNvGrpSpPr>
                          <a:grpSpLocks/>
                        </wpg:cNvGrpSpPr>
                        <wpg:grpSpPr bwMode="auto">
                          <a:xfrm>
                            <a:off x="4445" y="502920"/>
                            <a:ext cx="1701165" cy="616585"/>
                            <a:chOff x="7" y="798"/>
                            <a:chExt cx="2679" cy="971"/>
                          </a:xfrm>
                        </wpg:grpSpPr>
                        <wps:wsp>
                          <wps:cNvPr id="4" name="Rectangle 7"/>
                          <wps:cNvSpPr>
                            <a:spLocks noChangeArrowheads="1"/>
                          </wps:cNvSpPr>
                          <wps:spPr bwMode="auto">
                            <a:xfrm>
                              <a:off x="67" y="858"/>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67" y="858"/>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67" y="858"/>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7" y="798"/>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11"/>
                          <wps:cNvSpPr>
                            <a:spLocks/>
                          </wps:cNvSpPr>
                          <wps:spPr bwMode="auto">
                            <a:xfrm>
                              <a:off x="7" y="798"/>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noFill/>
                            <a:ln w="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 name="Rectangle 12"/>
                        <wps:cNvSpPr>
                          <a:spLocks noChangeArrowheads="1"/>
                        </wps:cNvSpPr>
                        <wps:spPr bwMode="auto">
                          <a:xfrm>
                            <a:off x="229235" y="621665"/>
                            <a:ext cx="1438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31E1" w14:textId="77777777" w:rsidR="00842185" w:rsidRDefault="00842185" w:rsidP="000D6BF0">
                              <w:r>
                                <w:rPr>
                                  <w:rFonts w:cs="Arial"/>
                                  <w:color w:val="000000"/>
                                  <w:sz w:val="24"/>
                                  <w:szCs w:val="24"/>
                                  <w:lang w:val="en-US"/>
                                </w:rPr>
                                <w:t xml:space="preserve">Immovable Asset </w:t>
                              </w:r>
                            </w:p>
                          </w:txbxContent>
                        </wps:txbx>
                        <wps:bodyPr rot="0" vert="horz" wrap="none" lIns="0" tIns="0" rIns="0" bIns="0" anchor="t" anchorCtr="0">
                          <a:spAutoFit/>
                        </wps:bodyPr>
                      </wps:wsp>
                      <wps:wsp>
                        <wps:cNvPr id="10" name="Rectangle 13"/>
                        <wps:cNvSpPr>
                          <a:spLocks noChangeArrowheads="1"/>
                        </wps:cNvSpPr>
                        <wps:spPr bwMode="auto">
                          <a:xfrm>
                            <a:off x="88900" y="804545"/>
                            <a:ext cx="17570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8362A" w14:textId="77777777" w:rsidR="00842185" w:rsidRDefault="00842185" w:rsidP="000D6BF0">
                              <w:r>
                                <w:rPr>
                                  <w:rFonts w:cs="Arial"/>
                                  <w:color w:val="000000"/>
                                  <w:sz w:val="24"/>
                                  <w:szCs w:val="24"/>
                                  <w:lang w:val="en-US"/>
                                </w:rPr>
                                <w:t>Management Strategy</w:t>
                              </w:r>
                            </w:p>
                          </w:txbxContent>
                        </wps:txbx>
                        <wps:bodyPr rot="0" vert="horz" wrap="none" lIns="0" tIns="0" rIns="0" bIns="0" anchor="t" anchorCtr="0">
                          <a:spAutoFit/>
                        </wps:bodyPr>
                      </wps:wsp>
                      <wps:wsp>
                        <wps:cNvPr id="11" name="Rectangle 14"/>
                        <wps:cNvSpPr>
                          <a:spLocks noChangeArrowheads="1"/>
                        </wps:cNvSpPr>
                        <wps:spPr bwMode="auto">
                          <a:xfrm>
                            <a:off x="2021840" y="659765"/>
                            <a:ext cx="1438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FC0CA" w14:textId="77777777" w:rsidR="00842185" w:rsidRDefault="00842185" w:rsidP="000D6BF0">
                              <w:r>
                                <w:rPr>
                                  <w:rFonts w:cs="Arial"/>
                                  <w:color w:val="808080"/>
                                  <w:sz w:val="24"/>
                                  <w:szCs w:val="24"/>
                                  <w:lang w:val="en-US"/>
                                </w:rPr>
                                <w:t>Immovable Asset</w:t>
                              </w:r>
                            </w:p>
                          </w:txbxContent>
                        </wps:txbx>
                        <wps:bodyPr rot="0" vert="horz" wrap="none" lIns="0" tIns="0" rIns="0" bIns="0" anchor="t" anchorCtr="0">
                          <a:spAutoFit/>
                        </wps:bodyPr>
                      </wps:wsp>
                      <wps:wsp>
                        <wps:cNvPr id="12" name="Rectangle 15"/>
                        <wps:cNvSpPr>
                          <a:spLocks noChangeArrowheads="1"/>
                        </wps:cNvSpPr>
                        <wps:spPr bwMode="auto">
                          <a:xfrm>
                            <a:off x="1866265" y="842645"/>
                            <a:ext cx="17430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69AB" w14:textId="77777777" w:rsidR="00842185" w:rsidRDefault="00842185" w:rsidP="000D6BF0">
                              <w:r>
                                <w:rPr>
                                  <w:rFonts w:cs="Arial"/>
                                  <w:color w:val="808080"/>
                                  <w:sz w:val="24"/>
                                  <w:szCs w:val="24"/>
                                  <w:lang w:val="en-US"/>
                                </w:rPr>
                                <w:t>Maintenance Strategy</w:t>
                              </w:r>
                            </w:p>
                          </w:txbxContent>
                        </wps:txbx>
                        <wps:bodyPr rot="0" vert="horz" wrap="none" lIns="0" tIns="0" rIns="0" bIns="0" anchor="t" anchorCtr="0">
                          <a:spAutoFit/>
                        </wps:bodyPr>
                      </wps:wsp>
                      <wpg:wgp>
                        <wpg:cNvPr id="13" name="Group 16"/>
                        <wpg:cNvGrpSpPr>
                          <a:grpSpLocks/>
                        </wpg:cNvGrpSpPr>
                        <wpg:grpSpPr bwMode="auto">
                          <a:xfrm>
                            <a:off x="1736725" y="502920"/>
                            <a:ext cx="1701165" cy="616585"/>
                            <a:chOff x="2735" y="798"/>
                            <a:chExt cx="2679" cy="971"/>
                          </a:xfrm>
                        </wpg:grpSpPr>
                        <wps:wsp>
                          <wps:cNvPr id="14" name="Rectangle 17"/>
                          <wps:cNvSpPr>
                            <a:spLocks noChangeArrowheads="1"/>
                          </wps:cNvSpPr>
                          <wps:spPr bwMode="auto">
                            <a:xfrm>
                              <a:off x="2795" y="858"/>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795" y="858"/>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2795" y="858"/>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2735" y="798"/>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21"/>
                          <wps:cNvSpPr>
                            <a:spLocks/>
                          </wps:cNvSpPr>
                          <wps:spPr bwMode="auto">
                            <a:xfrm>
                              <a:off x="2735" y="798"/>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noFill/>
                            <a:ln w="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 name="Rectangle 22"/>
                        <wps:cNvSpPr>
                          <a:spLocks noChangeArrowheads="1"/>
                        </wps:cNvSpPr>
                        <wps:spPr bwMode="auto">
                          <a:xfrm>
                            <a:off x="1983740" y="621665"/>
                            <a:ext cx="12871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5AD68" w14:textId="77777777" w:rsidR="00842185" w:rsidRDefault="00842185" w:rsidP="000D6BF0">
                              <w:r w:rsidRPr="003A6259">
                                <w:rPr>
                                  <w:rFonts w:cs="Arial"/>
                                  <w:color w:val="000000"/>
                                  <w:sz w:val="24"/>
                                  <w:szCs w:val="24"/>
                                  <w:lang w:val="en-US"/>
                                </w:rPr>
                                <w:t>Movable Asset</w:t>
                              </w:r>
                            </w:p>
                          </w:txbxContent>
                        </wps:txbx>
                        <wps:bodyPr rot="0" vert="horz" wrap="none" lIns="0" tIns="0" rIns="0" bIns="0" anchor="t" anchorCtr="0">
                          <a:spAutoFit/>
                        </wps:bodyPr>
                      </wps:wsp>
                      <wps:wsp>
                        <wps:cNvPr id="20" name="Rectangle 23"/>
                        <wps:cNvSpPr>
                          <a:spLocks noChangeArrowheads="1"/>
                        </wps:cNvSpPr>
                        <wps:spPr bwMode="auto">
                          <a:xfrm>
                            <a:off x="1828165" y="804545"/>
                            <a:ext cx="17430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025E" w14:textId="77777777" w:rsidR="00842185" w:rsidRDefault="00842185" w:rsidP="000D6BF0">
                              <w:r>
                                <w:rPr>
                                  <w:rFonts w:cs="Arial"/>
                                  <w:color w:val="000000"/>
                                  <w:sz w:val="24"/>
                                  <w:szCs w:val="24"/>
                                  <w:lang w:val="en-US"/>
                                </w:rPr>
                                <w:t>Maintenance Strategy</w:t>
                              </w:r>
                            </w:p>
                          </w:txbxContent>
                        </wps:txbx>
                        <wps:bodyPr rot="0" vert="horz" wrap="none" lIns="0" tIns="0" rIns="0" bIns="0" anchor="t" anchorCtr="0">
                          <a:spAutoFit/>
                        </wps:bodyPr>
                      </wps:wsp>
                      <wps:wsp>
                        <wps:cNvPr id="21" name="Rectangle 24"/>
                        <wps:cNvSpPr>
                          <a:spLocks noChangeArrowheads="1"/>
                        </wps:cNvSpPr>
                        <wps:spPr bwMode="auto">
                          <a:xfrm>
                            <a:off x="267335" y="1306830"/>
                            <a:ext cx="1438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11219" w14:textId="77777777" w:rsidR="00842185" w:rsidRDefault="00842185" w:rsidP="000D6BF0">
                              <w:r>
                                <w:rPr>
                                  <w:rFonts w:cs="Arial"/>
                                  <w:color w:val="808080"/>
                                  <w:sz w:val="24"/>
                                  <w:szCs w:val="24"/>
                                  <w:lang w:val="en-US"/>
                                </w:rPr>
                                <w:t xml:space="preserve">Immovable Asset </w:t>
                              </w:r>
                            </w:p>
                          </w:txbxContent>
                        </wps:txbx>
                        <wps:bodyPr rot="0" vert="horz" wrap="none" lIns="0" tIns="0" rIns="0" bIns="0" anchor="t" anchorCtr="0">
                          <a:spAutoFit/>
                        </wps:bodyPr>
                      </wps:wsp>
                      <wps:wsp>
                        <wps:cNvPr id="22" name="Rectangle 25"/>
                        <wps:cNvSpPr>
                          <a:spLocks noChangeArrowheads="1"/>
                        </wps:cNvSpPr>
                        <wps:spPr bwMode="auto">
                          <a:xfrm>
                            <a:off x="256540" y="1489710"/>
                            <a:ext cx="1508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94C40" w14:textId="77777777" w:rsidR="00842185" w:rsidRDefault="00842185" w:rsidP="000D6BF0">
                              <w:r>
                                <w:rPr>
                                  <w:rFonts w:cs="Arial"/>
                                  <w:color w:val="808080"/>
                                  <w:sz w:val="24"/>
                                  <w:szCs w:val="24"/>
                                  <w:lang w:val="en-US"/>
                                </w:rPr>
                                <w:t>Management Plan</w:t>
                              </w:r>
                            </w:p>
                          </w:txbxContent>
                        </wps:txbx>
                        <wps:bodyPr rot="0" vert="horz" wrap="none" lIns="0" tIns="0" rIns="0" bIns="0" anchor="t" anchorCtr="0">
                          <a:spAutoFit/>
                        </wps:bodyPr>
                      </wps:wsp>
                      <wpg:wgp>
                        <wpg:cNvPr id="23" name="Group 26"/>
                        <wpg:cNvGrpSpPr>
                          <a:grpSpLocks/>
                        </wpg:cNvGrpSpPr>
                        <wpg:grpSpPr bwMode="auto">
                          <a:xfrm>
                            <a:off x="4445" y="1149985"/>
                            <a:ext cx="1701165" cy="616585"/>
                            <a:chOff x="7" y="1817"/>
                            <a:chExt cx="2679" cy="971"/>
                          </a:xfrm>
                        </wpg:grpSpPr>
                        <wps:wsp>
                          <wps:cNvPr id="24" name="Rectangle 27"/>
                          <wps:cNvSpPr>
                            <a:spLocks noChangeArrowheads="1"/>
                          </wps:cNvSpPr>
                          <wps:spPr bwMode="auto">
                            <a:xfrm>
                              <a:off x="67" y="1877"/>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67" y="1877"/>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29"/>
                          <wps:cNvSpPr>
                            <a:spLocks noChangeArrowheads="1"/>
                          </wps:cNvSpPr>
                          <wps:spPr bwMode="auto">
                            <a:xfrm>
                              <a:off x="67" y="1877"/>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7" y="1817"/>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31"/>
                          <wps:cNvSpPr>
                            <a:spLocks/>
                          </wps:cNvSpPr>
                          <wps:spPr bwMode="auto">
                            <a:xfrm>
                              <a:off x="7" y="1817"/>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noFill/>
                            <a:ln w="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 name="Rectangle 32"/>
                        <wps:cNvSpPr>
                          <a:spLocks noChangeArrowheads="1"/>
                        </wps:cNvSpPr>
                        <wps:spPr bwMode="auto">
                          <a:xfrm>
                            <a:off x="229235" y="1268730"/>
                            <a:ext cx="1438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65C0" w14:textId="77777777" w:rsidR="00842185" w:rsidRDefault="00842185" w:rsidP="000D6BF0">
                              <w:r>
                                <w:rPr>
                                  <w:rFonts w:cs="Arial"/>
                                  <w:color w:val="000000"/>
                                  <w:sz w:val="24"/>
                                  <w:szCs w:val="24"/>
                                  <w:lang w:val="en-US"/>
                                </w:rPr>
                                <w:t xml:space="preserve">Immovable Asset </w:t>
                              </w:r>
                            </w:p>
                          </w:txbxContent>
                        </wps:txbx>
                        <wps:bodyPr rot="0" vert="horz" wrap="none" lIns="0" tIns="0" rIns="0" bIns="0" anchor="t" anchorCtr="0">
                          <a:spAutoFit/>
                        </wps:bodyPr>
                      </wps:wsp>
                      <wps:wsp>
                        <wps:cNvPr id="30" name="Rectangle 33"/>
                        <wps:cNvSpPr>
                          <a:spLocks noChangeArrowheads="1"/>
                        </wps:cNvSpPr>
                        <wps:spPr bwMode="auto">
                          <a:xfrm>
                            <a:off x="218440" y="1451610"/>
                            <a:ext cx="1508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5994A" w14:textId="77777777" w:rsidR="00842185" w:rsidRDefault="00842185" w:rsidP="000D6BF0">
                              <w:r>
                                <w:rPr>
                                  <w:rFonts w:cs="Arial"/>
                                  <w:color w:val="000000"/>
                                  <w:sz w:val="24"/>
                                  <w:szCs w:val="24"/>
                                  <w:lang w:val="en-US"/>
                                </w:rPr>
                                <w:t>Management Plan</w:t>
                              </w:r>
                            </w:p>
                          </w:txbxContent>
                        </wps:txbx>
                        <wps:bodyPr rot="0" vert="horz" wrap="none" lIns="0" tIns="0" rIns="0" bIns="0" anchor="t" anchorCtr="0">
                          <a:spAutoFit/>
                        </wps:bodyPr>
                      </wps:wsp>
                      <wps:wsp>
                        <wps:cNvPr id="31" name="Rectangle 34"/>
                        <wps:cNvSpPr>
                          <a:spLocks noChangeArrowheads="1"/>
                        </wps:cNvSpPr>
                        <wps:spPr bwMode="auto">
                          <a:xfrm>
                            <a:off x="2021840" y="1306830"/>
                            <a:ext cx="1438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A2DD" w14:textId="77777777" w:rsidR="00842185" w:rsidRDefault="00842185" w:rsidP="000D6BF0">
                              <w:r>
                                <w:rPr>
                                  <w:rFonts w:cs="Arial"/>
                                  <w:color w:val="808080"/>
                                  <w:sz w:val="24"/>
                                  <w:szCs w:val="24"/>
                                  <w:lang w:val="en-US"/>
                                </w:rPr>
                                <w:t>Immovable Asset</w:t>
                              </w:r>
                            </w:p>
                          </w:txbxContent>
                        </wps:txbx>
                        <wps:bodyPr rot="0" vert="horz" wrap="none" lIns="0" tIns="0" rIns="0" bIns="0" anchor="t" anchorCtr="0">
                          <a:spAutoFit/>
                        </wps:bodyPr>
                      </wps:wsp>
                      <wps:wsp>
                        <wps:cNvPr id="32" name="Rectangle 35"/>
                        <wps:cNvSpPr>
                          <a:spLocks noChangeArrowheads="1"/>
                        </wps:cNvSpPr>
                        <wps:spPr bwMode="auto">
                          <a:xfrm>
                            <a:off x="1998980" y="1489710"/>
                            <a:ext cx="14947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7545" w14:textId="77777777" w:rsidR="00842185" w:rsidRDefault="00842185" w:rsidP="000D6BF0">
                              <w:r>
                                <w:rPr>
                                  <w:rFonts w:cs="Arial"/>
                                  <w:color w:val="808080"/>
                                  <w:sz w:val="24"/>
                                  <w:szCs w:val="24"/>
                                  <w:lang w:val="en-US"/>
                                </w:rPr>
                                <w:t>Maintenance Plan</w:t>
                              </w:r>
                            </w:p>
                          </w:txbxContent>
                        </wps:txbx>
                        <wps:bodyPr rot="0" vert="horz" wrap="none" lIns="0" tIns="0" rIns="0" bIns="0" anchor="t" anchorCtr="0">
                          <a:spAutoFit/>
                        </wps:bodyPr>
                      </wps:wsp>
                      <wpg:wgp>
                        <wpg:cNvPr id="33" name="Group 36"/>
                        <wpg:cNvGrpSpPr>
                          <a:grpSpLocks/>
                        </wpg:cNvGrpSpPr>
                        <wpg:grpSpPr bwMode="auto">
                          <a:xfrm>
                            <a:off x="1736725" y="1149985"/>
                            <a:ext cx="1701165" cy="616585"/>
                            <a:chOff x="2735" y="1817"/>
                            <a:chExt cx="2679" cy="971"/>
                          </a:xfrm>
                        </wpg:grpSpPr>
                        <wps:wsp>
                          <wps:cNvPr id="34" name="Rectangle 37"/>
                          <wps:cNvSpPr>
                            <a:spLocks noChangeArrowheads="1"/>
                          </wps:cNvSpPr>
                          <wps:spPr bwMode="auto">
                            <a:xfrm>
                              <a:off x="2795" y="1877"/>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2795" y="1877"/>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6" name="Rectangle 39"/>
                          <wps:cNvSpPr>
                            <a:spLocks noChangeArrowheads="1"/>
                          </wps:cNvSpPr>
                          <wps:spPr bwMode="auto">
                            <a:xfrm>
                              <a:off x="2795" y="1877"/>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2735" y="1817"/>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41"/>
                          <wps:cNvSpPr>
                            <a:spLocks/>
                          </wps:cNvSpPr>
                          <wps:spPr bwMode="auto">
                            <a:xfrm>
                              <a:off x="2735" y="1817"/>
                              <a:ext cx="2616" cy="907"/>
                            </a:xfrm>
                            <a:custGeom>
                              <a:avLst/>
                              <a:gdLst>
                                <a:gd name="T0" fmla="*/ 505 w 8700"/>
                                <a:gd name="T1" fmla="*/ 0 h 3025"/>
                                <a:gd name="T2" fmla="*/ 0 w 8700"/>
                                <a:gd name="T3" fmla="*/ 504 h 3025"/>
                                <a:gd name="T4" fmla="*/ 0 w 8700"/>
                                <a:gd name="T5" fmla="*/ 2521 h 3025"/>
                                <a:gd name="T6" fmla="*/ 505 w 8700"/>
                                <a:gd name="T7" fmla="*/ 3025 h 3025"/>
                                <a:gd name="T8" fmla="*/ 8196 w 8700"/>
                                <a:gd name="T9" fmla="*/ 3025 h 3025"/>
                                <a:gd name="T10" fmla="*/ 8700 w 8700"/>
                                <a:gd name="T11" fmla="*/ 2521 h 3025"/>
                                <a:gd name="T12" fmla="*/ 8700 w 8700"/>
                                <a:gd name="T13" fmla="*/ 504 h 3025"/>
                                <a:gd name="T14" fmla="*/ 8196 w 8700"/>
                                <a:gd name="T15" fmla="*/ 0 h 3025"/>
                                <a:gd name="T16" fmla="*/ 505 w 8700"/>
                                <a:gd name="T17" fmla="*/ 0 h 30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00" h="3025">
                                  <a:moveTo>
                                    <a:pt x="505" y="0"/>
                                  </a:moveTo>
                                  <a:cubicBezTo>
                                    <a:pt x="226" y="0"/>
                                    <a:pt x="0" y="226"/>
                                    <a:pt x="0" y="504"/>
                                  </a:cubicBezTo>
                                  <a:lnTo>
                                    <a:pt x="0" y="2521"/>
                                  </a:lnTo>
                                  <a:cubicBezTo>
                                    <a:pt x="0" y="2799"/>
                                    <a:pt x="226" y="3025"/>
                                    <a:pt x="505" y="3025"/>
                                  </a:cubicBezTo>
                                  <a:lnTo>
                                    <a:pt x="8196" y="3025"/>
                                  </a:lnTo>
                                  <a:cubicBezTo>
                                    <a:pt x="8475" y="3025"/>
                                    <a:pt x="8700" y="2799"/>
                                    <a:pt x="8700" y="2521"/>
                                  </a:cubicBezTo>
                                  <a:lnTo>
                                    <a:pt x="8700" y="504"/>
                                  </a:lnTo>
                                  <a:cubicBezTo>
                                    <a:pt x="8700" y="226"/>
                                    <a:pt x="8475" y="0"/>
                                    <a:pt x="8196" y="0"/>
                                  </a:cubicBezTo>
                                  <a:lnTo>
                                    <a:pt x="505" y="0"/>
                                  </a:lnTo>
                                  <a:close/>
                                </a:path>
                              </a:pathLst>
                            </a:custGeom>
                            <a:noFill/>
                            <a:ln w="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 name="Rectangle 42"/>
                        <wps:cNvSpPr>
                          <a:spLocks noChangeArrowheads="1"/>
                        </wps:cNvSpPr>
                        <wps:spPr bwMode="auto">
                          <a:xfrm>
                            <a:off x="1983740" y="1268730"/>
                            <a:ext cx="12871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8054" w14:textId="77777777" w:rsidR="00842185" w:rsidRDefault="00842185" w:rsidP="000D6BF0">
                              <w:r w:rsidRPr="003A6259">
                                <w:rPr>
                                  <w:rFonts w:cs="Arial"/>
                                  <w:color w:val="000000"/>
                                  <w:sz w:val="24"/>
                                  <w:szCs w:val="24"/>
                                  <w:lang w:val="en-US"/>
                                </w:rPr>
                                <w:t>Movable Asset</w:t>
                              </w:r>
                            </w:p>
                          </w:txbxContent>
                        </wps:txbx>
                        <wps:bodyPr rot="0" vert="horz" wrap="none" lIns="0" tIns="0" rIns="0" bIns="0" anchor="t" anchorCtr="0">
                          <a:spAutoFit/>
                        </wps:bodyPr>
                      </wps:wsp>
                      <wps:wsp>
                        <wps:cNvPr id="40" name="Rectangle 43"/>
                        <wps:cNvSpPr>
                          <a:spLocks noChangeArrowheads="1"/>
                        </wps:cNvSpPr>
                        <wps:spPr bwMode="auto">
                          <a:xfrm>
                            <a:off x="1960880" y="1451610"/>
                            <a:ext cx="14947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8EF3" w14:textId="77777777" w:rsidR="00842185" w:rsidRDefault="00842185" w:rsidP="000D6BF0">
                              <w:r>
                                <w:rPr>
                                  <w:rFonts w:cs="Arial"/>
                                  <w:color w:val="000000"/>
                                  <w:sz w:val="24"/>
                                  <w:szCs w:val="24"/>
                                  <w:lang w:val="en-US"/>
                                </w:rPr>
                                <w:t>Maintenance Plan</w:t>
                              </w:r>
                            </w:p>
                          </w:txbxContent>
                        </wps:txbx>
                        <wps:bodyPr rot="0" vert="horz" wrap="none" lIns="0" tIns="0" rIns="0" bIns="0" anchor="t" anchorCtr="0">
                          <a:spAutoFit/>
                        </wps:bodyPr>
                      </wps:wsp>
                      <wps:wsp>
                        <wps:cNvPr id="41" name="Rectangle 44"/>
                        <wps:cNvSpPr>
                          <a:spLocks noChangeArrowheads="1"/>
                        </wps:cNvSpPr>
                        <wps:spPr bwMode="auto">
                          <a:xfrm>
                            <a:off x="3817620" y="659765"/>
                            <a:ext cx="12871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455C" w14:textId="77777777" w:rsidR="00842185" w:rsidRDefault="00842185" w:rsidP="000D6BF0">
                              <w:r>
                                <w:rPr>
                                  <w:rFonts w:cs="Arial"/>
                                  <w:color w:val="808080"/>
                                  <w:sz w:val="24"/>
                                  <w:szCs w:val="24"/>
                                  <w:lang w:val="en-US"/>
                                </w:rPr>
                                <w:t xml:space="preserve">Movable Asset </w:t>
                              </w:r>
                            </w:p>
                          </w:txbxContent>
                        </wps:txbx>
                        <wps:bodyPr rot="0" vert="horz" wrap="none" lIns="0" tIns="0" rIns="0" bIns="0" anchor="t" anchorCtr="0">
                          <a:spAutoFit/>
                        </wps:bodyPr>
                      </wps:wsp>
                      <wps:wsp>
                        <wps:cNvPr id="42" name="Rectangle 45"/>
                        <wps:cNvSpPr>
                          <a:spLocks noChangeArrowheads="1"/>
                        </wps:cNvSpPr>
                        <wps:spPr bwMode="auto">
                          <a:xfrm>
                            <a:off x="3683635" y="842645"/>
                            <a:ext cx="15716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0A7A4" w14:textId="77777777" w:rsidR="00842185" w:rsidRDefault="00842185" w:rsidP="000D6BF0">
                              <w:r>
                                <w:rPr>
                                  <w:rFonts w:cs="Arial"/>
                                  <w:color w:val="808080"/>
                                  <w:sz w:val="24"/>
                                  <w:szCs w:val="24"/>
                                  <w:lang w:val="en-US"/>
                                </w:rPr>
                                <w:t>Control Procedures</w:t>
                              </w:r>
                            </w:p>
                          </w:txbxContent>
                        </wps:txbx>
                        <wps:bodyPr rot="0" vert="horz" wrap="none" lIns="0" tIns="0" rIns="0" bIns="0" anchor="t" anchorCtr="0">
                          <a:spAutoFit/>
                        </wps:bodyPr>
                      </wps:wsp>
                      <wpg:wgp>
                        <wpg:cNvPr id="43" name="Group 46"/>
                        <wpg:cNvGrpSpPr>
                          <a:grpSpLocks/>
                        </wpg:cNvGrpSpPr>
                        <wpg:grpSpPr bwMode="auto">
                          <a:xfrm>
                            <a:off x="3469005" y="502920"/>
                            <a:ext cx="1700530" cy="616585"/>
                            <a:chOff x="5463" y="798"/>
                            <a:chExt cx="2678" cy="971"/>
                          </a:xfrm>
                        </wpg:grpSpPr>
                        <wps:wsp>
                          <wps:cNvPr id="44" name="Rectangle 47"/>
                          <wps:cNvSpPr>
                            <a:spLocks noChangeArrowheads="1"/>
                          </wps:cNvSpPr>
                          <wps:spPr bwMode="auto">
                            <a:xfrm>
                              <a:off x="5522" y="858"/>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5524" y="858"/>
                              <a:ext cx="2615" cy="907"/>
                            </a:xfrm>
                            <a:custGeom>
                              <a:avLst/>
                              <a:gdLst>
                                <a:gd name="T0" fmla="*/ 253 w 4350"/>
                                <a:gd name="T1" fmla="*/ 0 h 1513"/>
                                <a:gd name="T2" fmla="*/ 0 w 4350"/>
                                <a:gd name="T3" fmla="*/ 252 h 1513"/>
                                <a:gd name="T4" fmla="*/ 0 w 4350"/>
                                <a:gd name="T5" fmla="*/ 1261 h 1513"/>
                                <a:gd name="T6" fmla="*/ 253 w 4350"/>
                                <a:gd name="T7" fmla="*/ 1513 h 1513"/>
                                <a:gd name="T8" fmla="*/ 4098 w 4350"/>
                                <a:gd name="T9" fmla="*/ 1513 h 1513"/>
                                <a:gd name="T10" fmla="*/ 4350 w 4350"/>
                                <a:gd name="T11" fmla="*/ 1261 h 1513"/>
                                <a:gd name="T12" fmla="*/ 4350 w 4350"/>
                                <a:gd name="T13" fmla="*/ 252 h 1513"/>
                                <a:gd name="T14" fmla="*/ 4098 w 4350"/>
                                <a:gd name="T15" fmla="*/ 0 h 1513"/>
                                <a:gd name="T16" fmla="*/ 253 w 4350"/>
                                <a:gd name="T17" fmla="*/ 0 h 1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50" h="1513">
                                  <a:moveTo>
                                    <a:pt x="253" y="0"/>
                                  </a:moveTo>
                                  <a:cubicBezTo>
                                    <a:pt x="113" y="0"/>
                                    <a:pt x="0" y="113"/>
                                    <a:pt x="0" y="252"/>
                                  </a:cubicBezTo>
                                  <a:lnTo>
                                    <a:pt x="0" y="1261"/>
                                  </a:lnTo>
                                  <a:cubicBezTo>
                                    <a:pt x="0" y="1400"/>
                                    <a:pt x="113" y="1513"/>
                                    <a:pt x="253" y="1513"/>
                                  </a:cubicBezTo>
                                  <a:lnTo>
                                    <a:pt x="4098" y="1513"/>
                                  </a:lnTo>
                                  <a:cubicBezTo>
                                    <a:pt x="4238" y="1513"/>
                                    <a:pt x="4350" y="1400"/>
                                    <a:pt x="4350" y="1261"/>
                                  </a:cubicBezTo>
                                  <a:lnTo>
                                    <a:pt x="4350" y="252"/>
                                  </a:lnTo>
                                  <a:cubicBezTo>
                                    <a:pt x="4350" y="113"/>
                                    <a:pt x="4238" y="0"/>
                                    <a:pt x="4098" y="0"/>
                                  </a:cubicBezTo>
                                  <a:lnTo>
                                    <a:pt x="253"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 name="Rectangle 49"/>
                          <wps:cNvSpPr>
                            <a:spLocks noChangeArrowheads="1"/>
                          </wps:cNvSpPr>
                          <wps:spPr bwMode="auto">
                            <a:xfrm>
                              <a:off x="5522" y="858"/>
                              <a:ext cx="2619" cy="91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5463" y="798"/>
                              <a:ext cx="2616" cy="907"/>
                            </a:xfrm>
                            <a:custGeom>
                              <a:avLst/>
                              <a:gdLst>
                                <a:gd name="T0" fmla="*/ 253 w 4350"/>
                                <a:gd name="T1" fmla="*/ 0 h 1513"/>
                                <a:gd name="T2" fmla="*/ 0 w 4350"/>
                                <a:gd name="T3" fmla="*/ 252 h 1513"/>
                                <a:gd name="T4" fmla="*/ 0 w 4350"/>
                                <a:gd name="T5" fmla="*/ 1261 h 1513"/>
                                <a:gd name="T6" fmla="*/ 253 w 4350"/>
                                <a:gd name="T7" fmla="*/ 1513 h 1513"/>
                                <a:gd name="T8" fmla="*/ 4098 w 4350"/>
                                <a:gd name="T9" fmla="*/ 1513 h 1513"/>
                                <a:gd name="T10" fmla="*/ 4350 w 4350"/>
                                <a:gd name="T11" fmla="*/ 1261 h 1513"/>
                                <a:gd name="T12" fmla="*/ 4350 w 4350"/>
                                <a:gd name="T13" fmla="*/ 252 h 1513"/>
                                <a:gd name="T14" fmla="*/ 4098 w 4350"/>
                                <a:gd name="T15" fmla="*/ 0 h 1513"/>
                                <a:gd name="T16" fmla="*/ 253 w 4350"/>
                                <a:gd name="T17" fmla="*/ 0 h 1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50" h="1513">
                                  <a:moveTo>
                                    <a:pt x="253" y="0"/>
                                  </a:moveTo>
                                  <a:cubicBezTo>
                                    <a:pt x="113" y="0"/>
                                    <a:pt x="0" y="113"/>
                                    <a:pt x="0" y="252"/>
                                  </a:cubicBezTo>
                                  <a:lnTo>
                                    <a:pt x="0" y="1261"/>
                                  </a:lnTo>
                                  <a:cubicBezTo>
                                    <a:pt x="0" y="1400"/>
                                    <a:pt x="113" y="1513"/>
                                    <a:pt x="253" y="1513"/>
                                  </a:cubicBezTo>
                                  <a:lnTo>
                                    <a:pt x="4098" y="1513"/>
                                  </a:lnTo>
                                  <a:cubicBezTo>
                                    <a:pt x="4238" y="1513"/>
                                    <a:pt x="4350" y="1400"/>
                                    <a:pt x="4350" y="1261"/>
                                  </a:cubicBezTo>
                                  <a:lnTo>
                                    <a:pt x="4350" y="252"/>
                                  </a:lnTo>
                                  <a:cubicBezTo>
                                    <a:pt x="4350" y="113"/>
                                    <a:pt x="4238" y="0"/>
                                    <a:pt x="4098" y="0"/>
                                  </a:cubicBezTo>
                                  <a:lnTo>
                                    <a:pt x="253"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51"/>
                          <wps:cNvSpPr>
                            <a:spLocks/>
                          </wps:cNvSpPr>
                          <wps:spPr bwMode="auto">
                            <a:xfrm>
                              <a:off x="5463" y="798"/>
                              <a:ext cx="2616" cy="907"/>
                            </a:xfrm>
                            <a:custGeom>
                              <a:avLst/>
                              <a:gdLst>
                                <a:gd name="T0" fmla="*/ 253 w 4350"/>
                                <a:gd name="T1" fmla="*/ 0 h 1513"/>
                                <a:gd name="T2" fmla="*/ 0 w 4350"/>
                                <a:gd name="T3" fmla="*/ 252 h 1513"/>
                                <a:gd name="T4" fmla="*/ 0 w 4350"/>
                                <a:gd name="T5" fmla="*/ 1261 h 1513"/>
                                <a:gd name="T6" fmla="*/ 253 w 4350"/>
                                <a:gd name="T7" fmla="*/ 1513 h 1513"/>
                                <a:gd name="T8" fmla="*/ 4098 w 4350"/>
                                <a:gd name="T9" fmla="*/ 1513 h 1513"/>
                                <a:gd name="T10" fmla="*/ 4350 w 4350"/>
                                <a:gd name="T11" fmla="*/ 1261 h 1513"/>
                                <a:gd name="T12" fmla="*/ 4350 w 4350"/>
                                <a:gd name="T13" fmla="*/ 252 h 1513"/>
                                <a:gd name="T14" fmla="*/ 4098 w 4350"/>
                                <a:gd name="T15" fmla="*/ 0 h 1513"/>
                                <a:gd name="T16" fmla="*/ 253 w 4350"/>
                                <a:gd name="T17" fmla="*/ 0 h 1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50" h="1513">
                                  <a:moveTo>
                                    <a:pt x="253" y="0"/>
                                  </a:moveTo>
                                  <a:cubicBezTo>
                                    <a:pt x="113" y="0"/>
                                    <a:pt x="0" y="113"/>
                                    <a:pt x="0" y="252"/>
                                  </a:cubicBezTo>
                                  <a:lnTo>
                                    <a:pt x="0" y="1261"/>
                                  </a:lnTo>
                                  <a:cubicBezTo>
                                    <a:pt x="0" y="1400"/>
                                    <a:pt x="113" y="1513"/>
                                    <a:pt x="253" y="1513"/>
                                  </a:cubicBezTo>
                                  <a:lnTo>
                                    <a:pt x="4098" y="1513"/>
                                  </a:lnTo>
                                  <a:cubicBezTo>
                                    <a:pt x="4238" y="1513"/>
                                    <a:pt x="4350" y="1400"/>
                                    <a:pt x="4350" y="1261"/>
                                  </a:cubicBezTo>
                                  <a:lnTo>
                                    <a:pt x="4350" y="252"/>
                                  </a:lnTo>
                                  <a:cubicBezTo>
                                    <a:pt x="4350" y="113"/>
                                    <a:pt x="4238" y="0"/>
                                    <a:pt x="4098" y="0"/>
                                  </a:cubicBezTo>
                                  <a:lnTo>
                                    <a:pt x="253" y="0"/>
                                  </a:lnTo>
                                  <a:close/>
                                </a:path>
                              </a:pathLst>
                            </a:custGeom>
                            <a:noFill/>
                            <a:ln w="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 name="Rectangle 52"/>
                        <wps:cNvSpPr>
                          <a:spLocks noChangeArrowheads="1"/>
                        </wps:cNvSpPr>
                        <wps:spPr bwMode="auto">
                          <a:xfrm>
                            <a:off x="3779520" y="621665"/>
                            <a:ext cx="12871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9CF2" w14:textId="77777777" w:rsidR="00842185" w:rsidRDefault="00842185" w:rsidP="000D6BF0">
                              <w:r>
                                <w:rPr>
                                  <w:rFonts w:cs="Arial"/>
                                  <w:color w:val="000000"/>
                                  <w:sz w:val="24"/>
                                  <w:szCs w:val="24"/>
                                  <w:lang w:val="en-US"/>
                                </w:rPr>
                                <w:t xml:space="preserve">Movable Asset </w:t>
                              </w:r>
                            </w:p>
                          </w:txbxContent>
                        </wps:txbx>
                        <wps:bodyPr rot="0" vert="horz" wrap="none" lIns="0" tIns="0" rIns="0" bIns="0" anchor="t" anchorCtr="0">
                          <a:spAutoFit/>
                        </wps:bodyPr>
                      </wps:wsp>
                      <wps:wsp>
                        <wps:cNvPr id="50" name="Rectangle 53"/>
                        <wps:cNvSpPr>
                          <a:spLocks noChangeArrowheads="1"/>
                        </wps:cNvSpPr>
                        <wps:spPr bwMode="auto">
                          <a:xfrm>
                            <a:off x="3645535" y="804545"/>
                            <a:ext cx="15716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9F8E" w14:textId="77777777" w:rsidR="00842185" w:rsidRDefault="00842185" w:rsidP="000D6BF0">
                              <w:r>
                                <w:rPr>
                                  <w:rFonts w:cs="Arial"/>
                                  <w:color w:val="000000"/>
                                  <w:sz w:val="24"/>
                                  <w:szCs w:val="24"/>
                                  <w:lang w:val="en-US"/>
                                </w:rPr>
                                <w:t>Control Procedures</w:t>
                              </w:r>
                            </w:p>
                          </w:txbxContent>
                        </wps:txbx>
                        <wps:bodyPr rot="0" vert="horz" wrap="none" lIns="0" tIns="0" rIns="0" bIns="0" anchor="t" anchorCtr="0">
                          <a:spAutoFit/>
                        </wps:bodyPr>
                      </wps:wsp>
                      <wps:wsp>
                        <wps:cNvPr id="51" name="Rectangle 54"/>
                        <wps:cNvSpPr>
                          <a:spLocks noChangeArrowheads="1"/>
                        </wps:cNvSpPr>
                        <wps:spPr bwMode="auto">
                          <a:xfrm>
                            <a:off x="1664335" y="169545"/>
                            <a:ext cx="20110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A94F" w14:textId="77777777" w:rsidR="00842185" w:rsidRDefault="00842185" w:rsidP="000D6BF0">
                              <w:r>
                                <w:rPr>
                                  <w:rFonts w:cs="Arial"/>
                                  <w:b/>
                                  <w:bCs/>
                                  <w:color w:val="808080"/>
                                  <w:sz w:val="24"/>
                                  <w:szCs w:val="24"/>
                                  <w:lang w:val="en-US"/>
                                </w:rPr>
                                <w:t>Asset Management Policy</w:t>
                              </w:r>
                            </w:p>
                          </w:txbxContent>
                        </wps:txbx>
                        <wps:bodyPr rot="0" vert="horz" wrap="none" lIns="0" tIns="0" rIns="0" bIns="0" anchor="t" anchorCtr="0">
                          <a:spAutoFit/>
                        </wps:bodyPr>
                      </wps:wsp>
                      <wpg:wgp>
                        <wpg:cNvPr id="52" name="Group 55"/>
                        <wpg:cNvGrpSpPr>
                          <a:grpSpLocks/>
                        </wpg:cNvGrpSpPr>
                        <wpg:grpSpPr bwMode="auto">
                          <a:xfrm>
                            <a:off x="4445" y="0"/>
                            <a:ext cx="5165090" cy="471170"/>
                            <a:chOff x="7" y="6"/>
                            <a:chExt cx="8134" cy="742"/>
                          </a:xfrm>
                        </wpg:grpSpPr>
                        <wps:wsp>
                          <wps:cNvPr id="53" name="Rectangle 56"/>
                          <wps:cNvSpPr>
                            <a:spLocks noChangeArrowheads="1"/>
                          </wps:cNvSpPr>
                          <wps:spPr bwMode="auto">
                            <a:xfrm>
                              <a:off x="67" y="65"/>
                              <a:ext cx="8074" cy="68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67" y="66"/>
                              <a:ext cx="8070" cy="680"/>
                            </a:xfrm>
                            <a:custGeom>
                              <a:avLst/>
                              <a:gdLst>
                                <a:gd name="T0" fmla="*/ 189 w 13421"/>
                                <a:gd name="T1" fmla="*/ 0 h 1134"/>
                                <a:gd name="T2" fmla="*/ 0 w 13421"/>
                                <a:gd name="T3" fmla="*/ 189 h 1134"/>
                                <a:gd name="T4" fmla="*/ 0 w 13421"/>
                                <a:gd name="T5" fmla="*/ 945 h 1134"/>
                                <a:gd name="T6" fmla="*/ 189 w 13421"/>
                                <a:gd name="T7" fmla="*/ 1134 h 1134"/>
                                <a:gd name="T8" fmla="*/ 13232 w 13421"/>
                                <a:gd name="T9" fmla="*/ 1134 h 1134"/>
                                <a:gd name="T10" fmla="*/ 13421 w 13421"/>
                                <a:gd name="T11" fmla="*/ 945 h 1134"/>
                                <a:gd name="T12" fmla="*/ 13421 w 13421"/>
                                <a:gd name="T13" fmla="*/ 189 h 1134"/>
                                <a:gd name="T14" fmla="*/ 13232 w 13421"/>
                                <a:gd name="T15" fmla="*/ 0 h 1134"/>
                                <a:gd name="T16" fmla="*/ 189 w 13421"/>
                                <a:gd name="T17" fmla="*/ 0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21" h="1134">
                                  <a:moveTo>
                                    <a:pt x="189" y="0"/>
                                  </a:moveTo>
                                  <a:cubicBezTo>
                                    <a:pt x="85" y="0"/>
                                    <a:pt x="0" y="85"/>
                                    <a:pt x="0" y="189"/>
                                  </a:cubicBezTo>
                                  <a:lnTo>
                                    <a:pt x="0" y="945"/>
                                  </a:lnTo>
                                  <a:cubicBezTo>
                                    <a:pt x="0" y="1049"/>
                                    <a:pt x="85" y="1134"/>
                                    <a:pt x="189" y="1134"/>
                                  </a:cubicBezTo>
                                  <a:lnTo>
                                    <a:pt x="13232" y="1134"/>
                                  </a:lnTo>
                                  <a:cubicBezTo>
                                    <a:pt x="13337" y="1134"/>
                                    <a:pt x="13421" y="1049"/>
                                    <a:pt x="13421" y="945"/>
                                  </a:cubicBezTo>
                                  <a:lnTo>
                                    <a:pt x="13421" y="189"/>
                                  </a:lnTo>
                                  <a:cubicBezTo>
                                    <a:pt x="13421" y="85"/>
                                    <a:pt x="13337" y="0"/>
                                    <a:pt x="13232" y="0"/>
                                  </a:cubicBezTo>
                                  <a:lnTo>
                                    <a:pt x="18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5" name="Rectangle 58"/>
                          <wps:cNvSpPr>
                            <a:spLocks noChangeArrowheads="1"/>
                          </wps:cNvSpPr>
                          <wps:spPr bwMode="auto">
                            <a:xfrm>
                              <a:off x="67" y="65"/>
                              <a:ext cx="8074" cy="68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7" y="6"/>
                              <a:ext cx="8069" cy="680"/>
                            </a:xfrm>
                            <a:custGeom>
                              <a:avLst/>
                              <a:gdLst>
                                <a:gd name="T0" fmla="*/ 189 w 13421"/>
                                <a:gd name="T1" fmla="*/ 0 h 1134"/>
                                <a:gd name="T2" fmla="*/ 0 w 13421"/>
                                <a:gd name="T3" fmla="*/ 189 h 1134"/>
                                <a:gd name="T4" fmla="*/ 0 w 13421"/>
                                <a:gd name="T5" fmla="*/ 945 h 1134"/>
                                <a:gd name="T6" fmla="*/ 189 w 13421"/>
                                <a:gd name="T7" fmla="*/ 1134 h 1134"/>
                                <a:gd name="T8" fmla="*/ 13232 w 13421"/>
                                <a:gd name="T9" fmla="*/ 1134 h 1134"/>
                                <a:gd name="T10" fmla="*/ 13421 w 13421"/>
                                <a:gd name="T11" fmla="*/ 945 h 1134"/>
                                <a:gd name="T12" fmla="*/ 13421 w 13421"/>
                                <a:gd name="T13" fmla="*/ 189 h 1134"/>
                                <a:gd name="T14" fmla="*/ 13232 w 13421"/>
                                <a:gd name="T15" fmla="*/ 0 h 1134"/>
                                <a:gd name="T16" fmla="*/ 189 w 13421"/>
                                <a:gd name="T17" fmla="*/ 0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21" h="1134">
                                  <a:moveTo>
                                    <a:pt x="189" y="0"/>
                                  </a:moveTo>
                                  <a:cubicBezTo>
                                    <a:pt x="85" y="0"/>
                                    <a:pt x="0" y="85"/>
                                    <a:pt x="0" y="189"/>
                                  </a:cubicBezTo>
                                  <a:lnTo>
                                    <a:pt x="0" y="945"/>
                                  </a:lnTo>
                                  <a:cubicBezTo>
                                    <a:pt x="0" y="1049"/>
                                    <a:pt x="85" y="1134"/>
                                    <a:pt x="189" y="1134"/>
                                  </a:cubicBezTo>
                                  <a:lnTo>
                                    <a:pt x="13232" y="1134"/>
                                  </a:lnTo>
                                  <a:cubicBezTo>
                                    <a:pt x="13337" y="1134"/>
                                    <a:pt x="13421" y="1049"/>
                                    <a:pt x="13421" y="945"/>
                                  </a:cubicBezTo>
                                  <a:lnTo>
                                    <a:pt x="13421" y="189"/>
                                  </a:lnTo>
                                  <a:cubicBezTo>
                                    <a:pt x="13421" y="85"/>
                                    <a:pt x="13337" y="0"/>
                                    <a:pt x="13232" y="0"/>
                                  </a:cubicBezTo>
                                  <a:lnTo>
                                    <a:pt x="189"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60"/>
                          <wps:cNvSpPr>
                            <a:spLocks/>
                          </wps:cNvSpPr>
                          <wps:spPr bwMode="auto">
                            <a:xfrm>
                              <a:off x="7" y="6"/>
                              <a:ext cx="8069" cy="680"/>
                            </a:xfrm>
                            <a:custGeom>
                              <a:avLst/>
                              <a:gdLst>
                                <a:gd name="T0" fmla="*/ 189 w 13421"/>
                                <a:gd name="T1" fmla="*/ 0 h 1134"/>
                                <a:gd name="T2" fmla="*/ 0 w 13421"/>
                                <a:gd name="T3" fmla="*/ 189 h 1134"/>
                                <a:gd name="T4" fmla="*/ 0 w 13421"/>
                                <a:gd name="T5" fmla="*/ 945 h 1134"/>
                                <a:gd name="T6" fmla="*/ 189 w 13421"/>
                                <a:gd name="T7" fmla="*/ 1134 h 1134"/>
                                <a:gd name="T8" fmla="*/ 13232 w 13421"/>
                                <a:gd name="T9" fmla="*/ 1134 h 1134"/>
                                <a:gd name="T10" fmla="*/ 13421 w 13421"/>
                                <a:gd name="T11" fmla="*/ 945 h 1134"/>
                                <a:gd name="T12" fmla="*/ 13421 w 13421"/>
                                <a:gd name="T13" fmla="*/ 189 h 1134"/>
                                <a:gd name="T14" fmla="*/ 13232 w 13421"/>
                                <a:gd name="T15" fmla="*/ 0 h 1134"/>
                                <a:gd name="T16" fmla="*/ 189 w 13421"/>
                                <a:gd name="T17" fmla="*/ 0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21" h="1134">
                                  <a:moveTo>
                                    <a:pt x="189" y="0"/>
                                  </a:moveTo>
                                  <a:cubicBezTo>
                                    <a:pt x="85" y="0"/>
                                    <a:pt x="0" y="85"/>
                                    <a:pt x="0" y="189"/>
                                  </a:cubicBezTo>
                                  <a:lnTo>
                                    <a:pt x="0" y="945"/>
                                  </a:lnTo>
                                  <a:cubicBezTo>
                                    <a:pt x="0" y="1049"/>
                                    <a:pt x="85" y="1134"/>
                                    <a:pt x="189" y="1134"/>
                                  </a:cubicBezTo>
                                  <a:lnTo>
                                    <a:pt x="13232" y="1134"/>
                                  </a:lnTo>
                                  <a:cubicBezTo>
                                    <a:pt x="13337" y="1134"/>
                                    <a:pt x="13421" y="1049"/>
                                    <a:pt x="13421" y="945"/>
                                  </a:cubicBezTo>
                                  <a:lnTo>
                                    <a:pt x="13421" y="189"/>
                                  </a:lnTo>
                                  <a:cubicBezTo>
                                    <a:pt x="13421" y="85"/>
                                    <a:pt x="13337" y="0"/>
                                    <a:pt x="13232" y="0"/>
                                  </a:cubicBezTo>
                                  <a:lnTo>
                                    <a:pt x="189" y="0"/>
                                  </a:lnTo>
                                  <a:close/>
                                </a:path>
                              </a:pathLst>
                            </a:custGeom>
                            <a:noFill/>
                            <a:ln w="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 name="Rectangle 61"/>
                        <wps:cNvSpPr>
                          <a:spLocks noChangeArrowheads="1"/>
                        </wps:cNvSpPr>
                        <wps:spPr bwMode="auto">
                          <a:xfrm>
                            <a:off x="1626235" y="131445"/>
                            <a:ext cx="20110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114A" w14:textId="77777777" w:rsidR="00842185" w:rsidRDefault="00842185" w:rsidP="000D6BF0">
                              <w:r>
                                <w:rPr>
                                  <w:rFonts w:cs="Arial"/>
                                  <w:b/>
                                  <w:bCs/>
                                  <w:color w:val="FFFFFF"/>
                                  <w:sz w:val="24"/>
                                  <w:szCs w:val="24"/>
                                  <w:lang w:val="en-US"/>
                                </w:rPr>
                                <w:t>Asset Management Policy</w:t>
                              </w:r>
                            </w:p>
                          </w:txbxContent>
                        </wps:txbx>
                        <wps:bodyPr rot="0" vert="horz" wrap="none" lIns="0" tIns="0" rIns="0" bIns="0" anchor="t" anchorCtr="0">
                          <a:spAutoFit/>
                        </wps:bodyPr>
                      </wps:wsp>
                    </wpc:wpc>
                  </a:graphicData>
                </a:graphic>
              </wp:inline>
            </w:drawing>
          </mc:Choice>
          <mc:Fallback>
            <w:pict>
              <v:group w14:anchorId="511CE459" id="Canvas 59" o:spid="_x0000_s1026" editas="canvas" style="width:422.95pt;height:139.95pt;mso-position-horizontal-relative:char;mso-position-vertical-relative:line" coordsize="53714,1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14;height:17773;visibility:visible;mso-wrap-style:square">
                  <v:fill o:detectmouseclick="t"/>
                  <v:path o:connecttype="none"/>
                </v:shape>
                <v:rect id="Rectangle 4" o:spid="_x0000_s1028" style="position:absolute;left:2673;top:6597;width:143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03D3559" w14:textId="77777777" w:rsidR="00842185" w:rsidRDefault="00842185" w:rsidP="000D6BF0">
                        <w:r>
                          <w:rPr>
                            <w:rFonts w:cs="Arial"/>
                            <w:color w:val="808080"/>
                            <w:sz w:val="24"/>
                            <w:szCs w:val="24"/>
                            <w:lang w:val="en-US"/>
                          </w:rPr>
                          <w:t xml:space="preserve">Immovable Asset </w:t>
                        </w:r>
                      </w:p>
                    </w:txbxContent>
                  </v:textbox>
                </v:rect>
                <v:rect id="Rectangle 5" o:spid="_x0000_s1029" style="position:absolute;left:1270;top:8426;width:1757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2CF4C2F" w14:textId="77777777" w:rsidR="00842185" w:rsidRDefault="00842185" w:rsidP="000D6BF0">
                        <w:r>
                          <w:rPr>
                            <w:rFonts w:cs="Arial"/>
                            <w:color w:val="808080"/>
                            <w:sz w:val="24"/>
                            <w:szCs w:val="24"/>
                            <w:lang w:val="en-US"/>
                          </w:rPr>
                          <w:t>Management Strategy</w:t>
                        </w:r>
                      </w:p>
                    </w:txbxContent>
                  </v:textbox>
                </v:rect>
                <v:group id="Group 6" o:spid="_x0000_s1030" style="position:absolute;left:44;top:5029;width:17012;height:6166" coordorigin="7,798" coordsize="26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 o:spid="_x0000_s1031" style="position:absolute;left:67;top:858;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shape id="Freeform 8" o:spid="_x0000_s1032" style="position:absolute;left:67;top:858;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" path="m505,c226,,,226,,504l,2521v,278,226,504,505,504l8196,3025v279,,504,-226,504,-504l8700,504c8700,226,8475,,8196,l505,xe" strokeweight="0">
                    <v:path arrowok="t" o:connecttype="custom" o:connectlocs="152,0;0,151;0,756;152,907;2464,907;2616,756;2616,151;2464,0;152,0" o:connectangles="0,0,0,0,0,0,0,0,0"/>
                  </v:shape>
                  <v:rect id="Rectangle 9" o:spid="_x0000_s1033" style="position:absolute;left:67;top:858;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shape id="Freeform 10" o:spid="_x0000_s1034" style="position:absolute;left:7;top:798;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" path="m505,c226,,,226,,504l,2521v,278,226,504,505,504l8196,3025v279,,504,-226,504,-504l8700,504c8700,226,8475,,8196,l505,xe" strokeweight="0">
                    <v:path arrowok="t" o:connecttype="custom" o:connectlocs="152,0;0,151;0,756;152,907;2464,907;2616,756;2616,151;2464,0;152,0" o:connectangles="0,0,0,0,0,0,0,0,0"/>
                  </v:shape>
                  <v:shape id="Freeform 11" o:spid="_x0000_s1035" style="position:absolute;left:7;top:798;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" path="m505,c226,,,226,,504l,2521v,278,226,504,505,504l8196,3025v279,,504,-226,504,-504l8700,504c8700,226,8475,,8196,l505,xe" filled="f" strokeweight="42e-5mm">
                    <v:stroke endcap="round"/>
                    <v:path arrowok="t" o:connecttype="custom" o:connectlocs="152,0;0,151;0,756;152,907;2464,907;2616,756;2616,151;2464,0;152,0" o:connectangles="0,0,0,0,0,0,0,0,0"/>
                  </v:shape>
                </v:group>
                <v:rect id="Rectangle 12" o:spid="_x0000_s1036" style="position:absolute;left:2292;top:6216;width:143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50731E1" w14:textId="77777777" w:rsidR="00842185" w:rsidRDefault="00842185" w:rsidP="000D6BF0">
                        <w:r>
                          <w:rPr>
                            <w:rFonts w:cs="Arial"/>
                            <w:color w:val="000000"/>
                            <w:sz w:val="24"/>
                            <w:szCs w:val="24"/>
                            <w:lang w:val="en-US"/>
                          </w:rPr>
                          <w:t xml:space="preserve">Immovable Asset </w:t>
                        </w:r>
                      </w:p>
                    </w:txbxContent>
                  </v:textbox>
                </v:rect>
                <v:rect id="Rectangle 13" o:spid="_x0000_s1037" style="position:absolute;left:889;top:8045;width:1757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C48362A" w14:textId="77777777" w:rsidR="00842185" w:rsidRDefault="00842185" w:rsidP="000D6BF0">
                        <w:r>
                          <w:rPr>
                            <w:rFonts w:cs="Arial"/>
                            <w:color w:val="000000"/>
                            <w:sz w:val="24"/>
                            <w:szCs w:val="24"/>
                            <w:lang w:val="en-US"/>
                          </w:rPr>
                          <w:t>Management Strategy</w:t>
                        </w:r>
                      </w:p>
                    </w:txbxContent>
                  </v:textbox>
                </v:rect>
                <v:rect id="Rectangle 14" o:spid="_x0000_s1038" style="position:absolute;left:20218;top:6597;width:143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21FC0CA" w14:textId="77777777" w:rsidR="00842185" w:rsidRDefault="00842185" w:rsidP="000D6BF0">
                        <w:r>
                          <w:rPr>
                            <w:rFonts w:cs="Arial"/>
                            <w:color w:val="808080"/>
                            <w:sz w:val="24"/>
                            <w:szCs w:val="24"/>
                            <w:lang w:val="en-US"/>
                          </w:rPr>
                          <w:t>Immovable Asset</w:t>
                        </w:r>
                      </w:p>
                    </w:txbxContent>
                  </v:textbox>
                </v:rect>
                <v:rect id="Rectangle 15" o:spid="_x0000_s1039" style="position:absolute;left:18662;top:8426;width:1743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85B69AB" w14:textId="77777777" w:rsidR="00842185" w:rsidRDefault="00842185" w:rsidP="000D6BF0">
                        <w:r>
                          <w:rPr>
                            <w:rFonts w:cs="Arial"/>
                            <w:color w:val="808080"/>
                            <w:sz w:val="24"/>
                            <w:szCs w:val="24"/>
                            <w:lang w:val="en-US"/>
                          </w:rPr>
                          <w:t>Maintenance Strategy</w:t>
                        </w:r>
                      </w:p>
                    </w:txbxContent>
                  </v:textbox>
                </v:rect>
                <v:group id="Group 16" o:spid="_x0000_s1040" style="position:absolute;left:17367;top:5029;width:17011;height:6166" coordorigin="2735,798" coordsize="26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1" style="position:absolute;left:2795;top:858;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shape id="Freeform 18" o:spid="_x0000_s1042" style="position:absolute;left:2795;top:858;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" path="m505,c226,,,226,,504l,2521v,278,226,504,505,504l8196,3025v279,,504,-226,504,-504l8700,504c8700,226,8475,,8196,l505,xe" strokeweight="0">
                    <v:path arrowok="t" o:connecttype="custom" o:connectlocs="152,0;0,151;0,756;152,907;2464,907;2616,756;2616,151;2464,0;152,0" o:connectangles="0,0,0,0,0,0,0,0,0"/>
                  </v:shape>
                  <v:rect id="Rectangle 19" o:spid="_x0000_s1043" style="position:absolute;left:2795;top:858;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shape id="Freeform 20" o:spid="_x0000_s1044" style="position:absolute;left:2735;top:798;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" path="m505,c226,,,226,,504l,2521v,278,226,504,505,504l8196,3025v279,,504,-226,504,-504l8700,504c8700,226,8475,,8196,l505,xe" strokeweight="0">
                    <v:path arrowok="t" o:connecttype="custom" o:connectlocs="152,0;0,151;0,756;152,907;2464,907;2616,756;2616,151;2464,0;152,0" o:connectangles="0,0,0,0,0,0,0,0,0"/>
                  </v:shape>
                  <v:shape id="Freeform 21" o:spid="_x0000_s1045" style="position:absolute;left:2735;top:798;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" path="m505,c226,,,226,,504l,2521v,278,226,504,505,504l8196,3025v279,,504,-226,504,-504l8700,504c8700,226,8475,,8196,l505,xe" filled="f" strokeweight="42e-5mm">
                    <v:stroke endcap="round"/>
                    <v:path arrowok="t" o:connecttype="custom" o:connectlocs="152,0;0,151;0,756;152,907;2464,907;2616,756;2616,151;2464,0;152,0" o:connectangles="0,0,0,0,0,0,0,0,0"/>
                  </v:shape>
                </v:group>
                <v:rect id="Rectangle 22" o:spid="_x0000_s1046" style="position:absolute;left:19837;top:6216;width:1287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215AD68" w14:textId="77777777" w:rsidR="00842185" w:rsidRDefault="00842185" w:rsidP="000D6BF0">
                        <w:r w:rsidRPr="003A6259">
                          <w:rPr>
                            <w:rFonts w:cs="Arial"/>
                            <w:color w:val="000000"/>
                            <w:sz w:val="24"/>
                            <w:szCs w:val="24"/>
                            <w:lang w:val="en-US"/>
                          </w:rPr>
                          <w:t>Movable Asset</w:t>
                        </w:r>
                      </w:p>
                    </w:txbxContent>
                  </v:textbox>
                </v:rect>
                <v:rect id="Rectangle 23" o:spid="_x0000_s1047" style="position:absolute;left:18281;top:8045;width:1743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76E025E" w14:textId="77777777" w:rsidR="00842185" w:rsidRDefault="00842185" w:rsidP="000D6BF0">
                        <w:r>
                          <w:rPr>
                            <w:rFonts w:cs="Arial"/>
                            <w:color w:val="000000"/>
                            <w:sz w:val="24"/>
                            <w:szCs w:val="24"/>
                            <w:lang w:val="en-US"/>
                          </w:rPr>
                          <w:t>Maintenance Strategy</w:t>
                        </w:r>
                      </w:p>
                    </w:txbxContent>
                  </v:textbox>
                </v:rect>
                <v:rect id="Rectangle 24" o:spid="_x0000_s1048" style="position:absolute;left:2673;top:13068;width:143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F911219" w14:textId="77777777" w:rsidR="00842185" w:rsidRDefault="00842185" w:rsidP="000D6BF0">
                        <w:r>
                          <w:rPr>
                            <w:rFonts w:cs="Arial"/>
                            <w:color w:val="808080"/>
                            <w:sz w:val="24"/>
                            <w:szCs w:val="24"/>
                            <w:lang w:val="en-US"/>
                          </w:rPr>
                          <w:t xml:space="preserve">Immovable Asset </w:t>
                        </w:r>
                      </w:p>
                    </w:txbxContent>
                  </v:textbox>
                </v:rect>
                <v:rect id="Rectangle 25" o:spid="_x0000_s1049" style="position:absolute;left:2565;top:14897;width:1508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7B94C40" w14:textId="77777777" w:rsidR="00842185" w:rsidRDefault="00842185" w:rsidP="000D6BF0">
                        <w:r>
                          <w:rPr>
                            <w:rFonts w:cs="Arial"/>
                            <w:color w:val="808080"/>
                            <w:sz w:val="24"/>
                            <w:szCs w:val="24"/>
                            <w:lang w:val="en-US"/>
                          </w:rPr>
                          <w:t>Management Plan</w:t>
                        </w:r>
                      </w:p>
                    </w:txbxContent>
                  </v:textbox>
                </v:rect>
                <v:group id="Group 26" o:spid="_x0000_s1050" style="position:absolute;left:44;top:11499;width:17012;height:6166" coordorigin="7,1817" coordsize="26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7" o:spid="_x0000_s1051" style="position:absolute;left:67;top:1877;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" fillcolor="gray" stroked="f"/>
                  <v:shape id="Freeform 28" o:spid="_x0000_s1052" style="position:absolute;left:67;top:1877;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" path="m505,c226,,,226,,504l,2521v,278,226,504,505,504l8196,3025v279,,504,-226,504,-504l8700,504c8700,226,8475,,8196,l505,xe" strokeweight="0">
                    <v:path arrowok="t" o:connecttype="custom" o:connectlocs="152,0;0,151;0,756;152,907;2464,907;2616,756;2616,151;2464,0;152,0" o:connectangles="0,0,0,0,0,0,0,0,0"/>
                  </v:shape>
                  <v:rect id="Rectangle 29" o:spid="_x0000_s1053" style="position:absolute;left:67;top:1877;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" fillcolor="gray" stroked="f"/>
                  <v:shape id="Freeform 30" o:spid="_x0000_s1054" style="position:absolute;left:7;top:1817;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" path="m505,c226,,,226,,504l,2521v,278,226,504,505,504l8196,3025v279,,504,-226,504,-504l8700,504c8700,226,8475,,8196,l505,xe" strokeweight="0">
                    <v:path arrowok="t" o:connecttype="custom" o:connectlocs="152,0;0,151;0,756;152,907;2464,907;2616,756;2616,151;2464,0;152,0" o:connectangles="0,0,0,0,0,0,0,0,0"/>
                  </v:shape>
                  <v:shape id="Freeform 31" o:spid="_x0000_s1055" style="position:absolute;left:7;top:1817;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" path="m505,c226,,,226,,504l,2521v,278,226,504,505,504l8196,3025v279,,504,-226,504,-504l8700,504c8700,226,8475,,8196,l505,xe" filled="f" strokeweight="42e-5mm">
                    <v:stroke endcap="round"/>
                    <v:path arrowok="t" o:connecttype="custom" o:connectlocs="152,0;0,151;0,756;152,907;2464,907;2616,756;2616,151;2464,0;152,0" o:connectangles="0,0,0,0,0,0,0,0,0"/>
                  </v:shape>
                </v:group>
                <v:rect id="Rectangle 32" o:spid="_x0000_s1056" style="position:absolute;left:2292;top:12687;width:143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9B65C0" w14:textId="77777777" w:rsidR="00842185" w:rsidRDefault="00842185" w:rsidP="000D6BF0">
                        <w:r>
                          <w:rPr>
                            <w:rFonts w:cs="Arial"/>
                            <w:color w:val="000000"/>
                            <w:sz w:val="24"/>
                            <w:szCs w:val="24"/>
                            <w:lang w:val="en-US"/>
                          </w:rPr>
                          <w:t xml:space="preserve">Immovable Asset </w:t>
                        </w:r>
                      </w:p>
                    </w:txbxContent>
                  </v:textbox>
                </v:rect>
                <v:rect id="Rectangle 33" o:spid="_x0000_s1057" style="position:absolute;left:2184;top:14516;width:1508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D75994A" w14:textId="77777777" w:rsidR="00842185" w:rsidRDefault="00842185" w:rsidP="000D6BF0">
                        <w:r>
                          <w:rPr>
                            <w:rFonts w:cs="Arial"/>
                            <w:color w:val="000000"/>
                            <w:sz w:val="24"/>
                            <w:szCs w:val="24"/>
                            <w:lang w:val="en-US"/>
                          </w:rPr>
                          <w:t>Management Plan</w:t>
                        </w:r>
                      </w:p>
                    </w:txbxContent>
                  </v:textbox>
                </v:rect>
                <v:rect id="Rectangle 34" o:spid="_x0000_s1058" style="position:absolute;left:20218;top:13068;width:143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A29A2DD" w14:textId="77777777" w:rsidR="00842185" w:rsidRDefault="00842185" w:rsidP="000D6BF0">
                        <w:r>
                          <w:rPr>
                            <w:rFonts w:cs="Arial"/>
                            <w:color w:val="808080"/>
                            <w:sz w:val="24"/>
                            <w:szCs w:val="24"/>
                            <w:lang w:val="en-US"/>
                          </w:rPr>
                          <w:t>Immovable Asset</w:t>
                        </w:r>
                      </w:p>
                    </w:txbxContent>
                  </v:textbox>
                </v:rect>
                <v:rect id="Rectangle 35" o:spid="_x0000_s1059" style="position:absolute;left:19989;top:14897;width:1494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1A87545" w14:textId="77777777" w:rsidR="00842185" w:rsidRDefault="00842185" w:rsidP="000D6BF0">
                        <w:r>
                          <w:rPr>
                            <w:rFonts w:cs="Arial"/>
                            <w:color w:val="808080"/>
                            <w:sz w:val="24"/>
                            <w:szCs w:val="24"/>
                            <w:lang w:val="en-US"/>
                          </w:rPr>
                          <w:t>Maintenance Plan</w:t>
                        </w:r>
                      </w:p>
                    </w:txbxContent>
                  </v:textbox>
                </v:rect>
                <v:group id="Group 36" o:spid="_x0000_s1060" style="position:absolute;left:17367;top:11499;width:17011;height:6166" coordorigin="2735,1817" coordsize="267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7" o:spid="_x0000_s1061" style="position:absolute;left:2795;top:1877;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" fillcolor="gray" stroked="f"/>
                  <v:shape id="Freeform 38" o:spid="_x0000_s1062" style="position:absolute;left:2795;top:1877;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" path="m505,c226,,,226,,504l,2521v,278,226,504,505,504l8196,3025v279,,504,-226,504,-504l8700,504c8700,226,8475,,8196,l505,xe" strokeweight="0">
                    <v:path arrowok="t" o:connecttype="custom" o:connectlocs="152,0;0,151;0,756;152,907;2464,907;2616,756;2616,151;2464,0;152,0" o:connectangles="0,0,0,0,0,0,0,0,0"/>
                  </v:shape>
                  <v:rect id="Rectangle 39" o:spid="_x0000_s1063" style="position:absolute;left:2795;top:1877;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" fillcolor="gray" stroked="f"/>
                  <v:shape id="Freeform 40" o:spid="_x0000_s1064" style="position:absolute;left:2735;top:1817;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" path="m505,c226,,,226,,504l,2521v,278,226,504,505,504l8196,3025v279,,504,-226,504,-504l8700,504c8700,226,8475,,8196,l505,xe" strokeweight="0">
                    <v:path arrowok="t" o:connecttype="custom" o:connectlocs="152,0;0,151;0,756;152,907;2464,907;2616,756;2616,151;2464,0;152,0" o:connectangles="0,0,0,0,0,0,0,0,0"/>
                  </v:shape>
                  <v:shape id="Freeform 41" o:spid="_x0000_s1065" style="position:absolute;left:2735;top:1817;width:2616;height:907;visibility:visible;mso-wrap-style:square;v-text-anchor:top" coordsize="870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" path="m505,c226,,,226,,504l,2521v,278,226,504,505,504l8196,3025v279,,504,-226,504,-504l8700,504c8700,226,8475,,8196,l505,xe" filled="f" strokeweight="42e-5mm">
                    <v:stroke endcap="round"/>
                    <v:path arrowok="t" o:connecttype="custom" o:connectlocs="152,0;0,151;0,756;152,907;2464,907;2616,756;2616,151;2464,0;152,0" o:connectangles="0,0,0,0,0,0,0,0,0"/>
                  </v:shape>
                </v:group>
                <v:rect id="Rectangle 42" o:spid="_x0000_s1066" style="position:absolute;left:19837;top:12687;width:1287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2458054" w14:textId="77777777" w:rsidR="00842185" w:rsidRDefault="00842185" w:rsidP="000D6BF0">
                        <w:r w:rsidRPr="003A6259">
                          <w:rPr>
                            <w:rFonts w:cs="Arial"/>
                            <w:color w:val="000000"/>
                            <w:sz w:val="24"/>
                            <w:szCs w:val="24"/>
                            <w:lang w:val="en-US"/>
                          </w:rPr>
                          <w:t>Movable Asset</w:t>
                        </w:r>
                      </w:p>
                    </w:txbxContent>
                  </v:textbox>
                </v:rect>
                <v:rect id="Rectangle 43" o:spid="_x0000_s1067" style="position:absolute;left:19608;top:14516;width:1494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1268EF3" w14:textId="77777777" w:rsidR="00842185" w:rsidRDefault="00842185" w:rsidP="000D6BF0">
                        <w:r>
                          <w:rPr>
                            <w:rFonts w:cs="Arial"/>
                            <w:color w:val="000000"/>
                            <w:sz w:val="24"/>
                            <w:szCs w:val="24"/>
                            <w:lang w:val="en-US"/>
                          </w:rPr>
                          <w:t>Maintenance Plan</w:t>
                        </w:r>
                      </w:p>
                    </w:txbxContent>
                  </v:textbox>
                </v:rect>
                <v:rect id="Rectangle 44" o:spid="_x0000_s1068" style="position:absolute;left:38176;top:6597;width:1287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925455C" w14:textId="77777777" w:rsidR="00842185" w:rsidRDefault="00842185" w:rsidP="000D6BF0">
                        <w:r>
                          <w:rPr>
                            <w:rFonts w:cs="Arial"/>
                            <w:color w:val="808080"/>
                            <w:sz w:val="24"/>
                            <w:szCs w:val="24"/>
                            <w:lang w:val="en-US"/>
                          </w:rPr>
                          <w:t xml:space="preserve">Movable Asset </w:t>
                        </w:r>
                      </w:p>
                    </w:txbxContent>
                  </v:textbox>
                </v:rect>
                <v:rect id="Rectangle 45" o:spid="_x0000_s1069" style="position:absolute;left:36836;top:8426;width:1571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480A7A4" w14:textId="77777777" w:rsidR="00842185" w:rsidRDefault="00842185" w:rsidP="000D6BF0">
                        <w:r>
                          <w:rPr>
                            <w:rFonts w:cs="Arial"/>
                            <w:color w:val="808080"/>
                            <w:sz w:val="24"/>
                            <w:szCs w:val="24"/>
                            <w:lang w:val="en-US"/>
                          </w:rPr>
                          <w:t>Control Procedures</w:t>
                        </w:r>
                      </w:p>
                    </w:txbxContent>
                  </v:textbox>
                </v:rect>
                <v:group id="Group 46" o:spid="_x0000_s1070" style="position:absolute;left:34690;top:5029;width:17005;height:6166" coordorigin="5463,798" coordsize="267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7" o:spid="_x0000_s1071" style="position:absolute;left:5522;top:858;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" fillcolor="gray" stroked="f"/>
                  <v:shape id="Freeform 48" o:spid="_x0000_s1072" style="position:absolute;left:5524;top:858;width:2615;height:907;visibility:visible;mso-wrap-style:square;v-text-anchor:top" coordsize="435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" path="m253,c113,,,113,,252l,1261v,139,113,252,253,252l4098,1513v140,,252,-113,252,-252l4350,252c4350,113,4238,,4098,l253,xe" strokeweight="0">
                    <v:path arrowok="t" o:connecttype="custom" o:connectlocs="152,0;0,151;0,756;152,907;2464,907;2615,756;2615,151;2464,0;152,0" o:connectangles="0,0,0,0,0,0,0,0,0"/>
                  </v:shape>
                  <v:rect id="Rectangle 49" o:spid="_x0000_s1073" style="position:absolute;left:5522;top:858;width:261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shape id="Freeform 50" o:spid="_x0000_s1074" style="position:absolute;left:5463;top:798;width:2616;height:907;visibility:visible;mso-wrap-style:square;v-text-anchor:top" coordsize="435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" path="m253,c113,,,113,,252l,1261v,139,113,252,253,252l4098,1513v140,,252,-113,252,-252l4350,252c4350,113,4238,,4098,l253,xe" strokeweight="0">
                    <v:path arrowok="t" o:connecttype="custom" o:connectlocs="152,0;0,151;0,756;152,907;2464,907;2616,756;2616,151;2464,0;152,0" o:connectangles="0,0,0,0,0,0,0,0,0"/>
                  </v:shape>
                  <v:shape id="Freeform 51" o:spid="_x0000_s1075" style="position:absolute;left:5463;top:798;width:2616;height:907;visibility:visible;mso-wrap-style:square;v-text-anchor:top" coordsize="435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" path="m253,c113,,,113,,252l,1261v,139,113,252,253,252l4098,1513v140,,252,-113,252,-252l4350,252c4350,113,4238,,4098,l253,xe" filled="f" strokeweight="42e-5mm">
                    <v:stroke endcap="round"/>
                    <v:path arrowok="t" o:connecttype="custom" o:connectlocs="152,0;0,151;0,756;152,907;2464,907;2616,756;2616,151;2464,0;152,0" o:connectangles="0,0,0,0,0,0,0,0,0"/>
                  </v:shape>
                </v:group>
                <v:rect id="Rectangle 52" o:spid="_x0000_s1076" style="position:absolute;left:37795;top:6216;width:1287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65119CF2" w14:textId="77777777" w:rsidR="00842185" w:rsidRDefault="00842185" w:rsidP="000D6BF0">
                        <w:r>
                          <w:rPr>
                            <w:rFonts w:cs="Arial"/>
                            <w:color w:val="000000"/>
                            <w:sz w:val="24"/>
                            <w:szCs w:val="24"/>
                            <w:lang w:val="en-US"/>
                          </w:rPr>
                          <w:t xml:space="preserve">Movable Asset </w:t>
                        </w:r>
                      </w:p>
                    </w:txbxContent>
                  </v:textbox>
                </v:rect>
                <v:rect id="Rectangle 53" o:spid="_x0000_s1077" style="position:absolute;left:36455;top:8045;width:1571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5969F8E" w14:textId="77777777" w:rsidR="00842185" w:rsidRDefault="00842185" w:rsidP="000D6BF0">
                        <w:r>
                          <w:rPr>
                            <w:rFonts w:cs="Arial"/>
                            <w:color w:val="000000"/>
                            <w:sz w:val="24"/>
                            <w:szCs w:val="24"/>
                            <w:lang w:val="en-US"/>
                          </w:rPr>
                          <w:t>Control Procedures</w:t>
                        </w:r>
                      </w:p>
                    </w:txbxContent>
                  </v:textbox>
                </v:rect>
                <v:rect id="Rectangle 54" o:spid="_x0000_s1078" style="position:absolute;left:16643;top:1695;width:2011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B0FA94F" w14:textId="77777777" w:rsidR="00842185" w:rsidRDefault="00842185" w:rsidP="000D6BF0">
                        <w:r>
                          <w:rPr>
                            <w:rFonts w:cs="Arial"/>
                            <w:b/>
                            <w:bCs/>
                            <w:color w:val="808080"/>
                            <w:sz w:val="24"/>
                            <w:szCs w:val="24"/>
                            <w:lang w:val="en-US"/>
                          </w:rPr>
                          <w:t>Asset Management Policy</w:t>
                        </w:r>
                      </w:p>
                    </w:txbxContent>
                  </v:textbox>
                </v:rect>
                <v:group id="Group 55" o:spid="_x0000_s1079" style="position:absolute;left:44;width:51651;height:4711" coordorigin="7,6" coordsize="813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6" o:spid="_x0000_s1080" style="position:absolute;left:67;top:65;width:8074;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" fillcolor="gray" stroked="f"/>
                  <v:shape id="Freeform 57" o:spid="_x0000_s1081" style="position:absolute;left:67;top:66;width:8070;height:680;visibility:visible;mso-wrap-style:square;v-text-anchor:top" coordsize="1342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" path="m189,c85,,,85,,189l,945v,104,85,189,189,189l13232,1134v105,,189,-85,189,-189l13421,189c13421,85,13337,,13232,l189,xe" strokeweight="0">
                    <v:path arrowok="t" o:connecttype="custom" o:connectlocs="114,0;0,113;0,567;114,680;7956,680;8070,567;8070,113;7956,0;114,0" o:connectangles="0,0,0,0,0,0,0,0,0"/>
                  </v:shape>
                  <v:rect id="Rectangle 58" o:spid="_x0000_s1082" style="position:absolute;left:67;top:65;width:8074;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shape id="Freeform 59" o:spid="_x0000_s1083" style="position:absolute;left:7;top:6;width:8069;height:680;visibility:visible;mso-wrap-style:square;v-text-anchor:top" coordsize="1342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" path="m189,c85,,,85,,189l,945v,104,85,189,189,189l13232,1134v105,,189,-85,189,-189l13421,189c13421,85,13337,,13232,l189,xe" fillcolor="#036" strokeweight="0">
                    <v:path arrowok="t" o:connecttype="custom" o:connectlocs="114,0;0,113;0,567;114,680;7955,680;8069,567;8069,113;7955,0;114,0" o:connectangles="0,0,0,0,0,0,0,0,0"/>
                  </v:shape>
                  <v:shape id="Freeform 60" o:spid="_x0000_s1084" style="position:absolute;left:7;top:6;width:8069;height:680;visibility:visible;mso-wrap-style:square;v-text-anchor:top" coordsize="1342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" path="m189,c85,,,85,,189l,945v,104,85,189,189,189l13232,1134v105,,189,-85,189,-189l13421,189c13421,85,13337,,13232,l189,xe" filled="f" strokeweight="42e-5mm">
                    <v:stroke endcap="round"/>
                    <v:path arrowok="t" o:connecttype="custom" o:connectlocs="114,0;0,113;0,567;114,680;7955,680;8069,567;8069,113;7955,0;114,0" o:connectangles="0,0,0,0,0,0,0,0,0"/>
                  </v:shape>
                </v:group>
                <v:rect id="Rectangle 61" o:spid="_x0000_s1085" style="position:absolute;left:16262;top:1314;width:2011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4A3114A" w14:textId="77777777" w:rsidR="00842185" w:rsidRDefault="00842185" w:rsidP="000D6BF0">
                        <w:r>
                          <w:rPr>
                            <w:rFonts w:cs="Arial"/>
                            <w:b/>
                            <w:bCs/>
                            <w:color w:val="FFFFFF"/>
                            <w:sz w:val="24"/>
                            <w:szCs w:val="24"/>
                            <w:lang w:val="en-US"/>
                          </w:rPr>
                          <w:t>Asset Management Policy</w:t>
                        </w:r>
                      </w:p>
                    </w:txbxContent>
                  </v:textbox>
                </v:rect>
                <w10:anchorlock/>
              </v:group>
            </w:pict>
          </mc:Fallback>
        </mc:AlternateContent>
      </w:r>
    </w:p>
    <w:p w14:paraId="6AD51876" w14:textId="77777777" w:rsidR="000D6BF0" w:rsidRPr="003B378E" w:rsidRDefault="000D6BF0" w:rsidP="00656E35">
      <w:pPr>
        <w:keepNext/>
        <w:tabs>
          <w:tab w:val="left" w:pos="851"/>
        </w:tabs>
        <w:spacing w:before="240" w:after="120" w:line="360" w:lineRule="auto"/>
        <w:ind w:left="0" w:right="0" w:firstLine="0"/>
        <w:rPr>
          <w:rFonts w:ascii="Arial" w:eastAsia="Times New Roman" w:hAnsi="Arial" w:cs="Times New Roman"/>
          <w:b/>
          <w:i/>
          <w:spacing w:val="-4"/>
          <w:sz w:val="24"/>
          <w:szCs w:val="24"/>
          <w:lang w:val="en-GB"/>
        </w:rPr>
      </w:pPr>
      <w:bookmarkStart w:id="2" w:name="_Ref127626036"/>
      <w:r w:rsidRPr="003B378E">
        <w:rPr>
          <w:rFonts w:ascii="Arial" w:eastAsia="Times New Roman" w:hAnsi="Arial" w:cs="Times New Roman"/>
          <w:b/>
          <w:i/>
          <w:spacing w:val="-4"/>
          <w:sz w:val="24"/>
          <w:szCs w:val="24"/>
          <w:lang w:val="en-GB"/>
        </w:rPr>
        <w:t xml:space="preserve">Figure </w:t>
      </w:r>
      <w:r w:rsidRPr="003B378E">
        <w:rPr>
          <w:rFonts w:ascii="Arial" w:eastAsia="Times New Roman" w:hAnsi="Arial" w:cs="Times New Roman"/>
          <w:b/>
          <w:i/>
          <w:spacing w:val="-4"/>
          <w:sz w:val="24"/>
          <w:szCs w:val="24"/>
          <w:lang w:val="en-GB"/>
        </w:rPr>
        <w:fldChar w:fldCharType="begin"/>
      </w:r>
      <w:r w:rsidRPr="003B378E">
        <w:rPr>
          <w:rFonts w:ascii="Arial" w:eastAsia="Times New Roman" w:hAnsi="Arial" w:cs="Times New Roman"/>
          <w:b/>
          <w:i/>
          <w:spacing w:val="-4"/>
          <w:sz w:val="24"/>
          <w:szCs w:val="24"/>
          <w:lang w:val="en-GB"/>
        </w:rPr>
        <w:instrText xml:space="preserve"> SEQ Figure \* ARABIC </w:instrText>
      </w:r>
      <w:r w:rsidRPr="003B378E">
        <w:rPr>
          <w:rFonts w:ascii="Arial" w:eastAsia="Times New Roman" w:hAnsi="Arial" w:cs="Times New Roman"/>
          <w:b/>
          <w:i/>
          <w:spacing w:val="-4"/>
          <w:sz w:val="24"/>
          <w:szCs w:val="24"/>
          <w:lang w:val="en-GB"/>
        </w:rPr>
        <w:fldChar w:fldCharType="separate"/>
      </w:r>
      <w:r w:rsidRPr="003B378E">
        <w:rPr>
          <w:rFonts w:ascii="Arial" w:eastAsia="Times New Roman" w:hAnsi="Arial" w:cs="Times New Roman"/>
          <w:b/>
          <w:i/>
          <w:noProof/>
          <w:spacing w:val="-4"/>
          <w:sz w:val="24"/>
          <w:szCs w:val="24"/>
          <w:lang w:val="en-GB"/>
        </w:rPr>
        <w:t>1</w:t>
      </w:r>
      <w:r w:rsidRPr="003B378E">
        <w:rPr>
          <w:rFonts w:ascii="Arial" w:eastAsia="Times New Roman" w:hAnsi="Arial" w:cs="Times New Roman"/>
          <w:b/>
          <w:i/>
          <w:spacing w:val="-4"/>
          <w:sz w:val="24"/>
          <w:szCs w:val="24"/>
          <w:lang w:val="en-GB"/>
        </w:rPr>
        <w:fldChar w:fldCharType="end"/>
      </w:r>
      <w:bookmarkEnd w:id="2"/>
      <w:r w:rsidRPr="003B378E">
        <w:rPr>
          <w:rFonts w:ascii="Arial" w:eastAsia="Times New Roman" w:hAnsi="Arial" w:cs="Times New Roman"/>
          <w:b/>
          <w:i/>
          <w:spacing w:val="-4"/>
          <w:sz w:val="24"/>
          <w:szCs w:val="24"/>
          <w:lang w:val="en-GB"/>
        </w:rPr>
        <w:t>:  Proposed policy and strategic framework</w:t>
      </w:r>
    </w:p>
    <w:p w14:paraId="0C1868CC" w14:textId="77777777" w:rsidR="000D6BF0" w:rsidRPr="003B378E" w:rsidRDefault="000D6BF0" w:rsidP="00656E35">
      <w:pPr>
        <w:tabs>
          <w:tab w:val="left" w:pos="851"/>
        </w:tabs>
        <w:spacing w:line="360" w:lineRule="auto"/>
        <w:ind w:left="0" w:right="0" w:firstLine="0"/>
        <w:rPr>
          <w:rFonts w:ascii="Arial" w:eastAsia="Times New Roman" w:hAnsi="Arial" w:cs="Times New Roman"/>
          <w:sz w:val="24"/>
          <w:szCs w:val="24"/>
          <w:lang w:val="en-GB"/>
        </w:rPr>
      </w:pPr>
    </w:p>
    <w:p w14:paraId="1F790C63" w14:textId="77777777" w:rsidR="000D6BF0" w:rsidRPr="003B378E" w:rsidRDefault="000D6BF0" w:rsidP="00656E35">
      <w:pPr>
        <w:tabs>
          <w:tab w:val="left" w:pos="851"/>
        </w:tabs>
        <w:spacing w:line="360" w:lineRule="auto"/>
        <w:ind w:left="0" w:right="0"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br w:type="page"/>
      </w:r>
    </w:p>
    <w:p w14:paraId="01DD073D" w14:textId="77777777" w:rsidR="000D6BF0" w:rsidRPr="003B378E"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3" w:name="_Toc213757561"/>
      <w:r w:rsidRPr="003B378E">
        <w:rPr>
          <w:rFonts w:ascii="Arial" w:eastAsia="Times New Roman" w:hAnsi="Arial" w:cs="Arial"/>
          <w:b/>
          <w:sz w:val="24"/>
          <w:szCs w:val="24"/>
          <w:lang w:val="en-GB"/>
        </w:rPr>
        <w:lastRenderedPageBreak/>
        <w:t>5.</w:t>
      </w:r>
      <w:r w:rsidRPr="003B378E">
        <w:rPr>
          <w:rFonts w:ascii="Arial" w:eastAsia="Times New Roman" w:hAnsi="Arial" w:cs="Arial"/>
          <w:b/>
          <w:sz w:val="24"/>
          <w:szCs w:val="24"/>
          <w:lang w:val="en-GB"/>
        </w:rPr>
        <w:tab/>
      </w:r>
      <w:bookmarkEnd w:id="3"/>
      <w:r w:rsidR="002412BB">
        <w:rPr>
          <w:rFonts w:ascii="Arial" w:eastAsia="Times New Roman" w:hAnsi="Arial" w:cs="Arial"/>
          <w:b/>
          <w:sz w:val="24"/>
          <w:szCs w:val="24"/>
          <w:lang w:val="en-GB"/>
        </w:rPr>
        <w:t>ASSET RECOGNTION</w:t>
      </w:r>
    </w:p>
    <w:p w14:paraId="176B5766" w14:textId="77777777" w:rsidR="000D6BF0" w:rsidRPr="003B378E"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4" w:name="_Toc213757562"/>
      <w:r w:rsidRPr="00B51558">
        <w:rPr>
          <w:rFonts w:ascii="Arial" w:eastAsia="Times New Roman" w:hAnsi="Arial" w:cs="Arial"/>
          <w:b/>
          <w:iCs/>
          <w:sz w:val="24"/>
          <w:szCs w:val="24"/>
          <w:lang w:val="en-GB"/>
        </w:rPr>
        <w:t>5.1</w:t>
      </w:r>
      <w:r w:rsidRPr="00B51558">
        <w:rPr>
          <w:rFonts w:ascii="Arial" w:eastAsia="Times New Roman" w:hAnsi="Arial" w:cs="Arial"/>
          <w:b/>
          <w:iCs/>
          <w:sz w:val="24"/>
          <w:szCs w:val="24"/>
          <w:lang w:val="en-GB"/>
        </w:rPr>
        <w:tab/>
        <w:t>Classification</w:t>
      </w:r>
      <w:r w:rsidRPr="003B378E">
        <w:rPr>
          <w:rFonts w:ascii="Arial" w:eastAsia="Times New Roman" w:hAnsi="Arial" w:cs="Arial"/>
          <w:b/>
          <w:iCs/>
          <w:sz w:val="24"/>
          <w:szCs w:val="24"/>
          <w:lang w:val="en-GB"/>
        </w:rPr>
        <w:t xml:space="preserve"> of Assets</w:t>
      </w:r>
      <w:bookmarkEnd w:id="4"/>
      <w:r w:rsidRPr="003B378E">
        <w:rPr>
          <w:rFonts w:ascii="Arial" w:eastAsia="Times New Roman" w:hAnsi="Arial" w:cs="Arial"/>
          <w:b/>
          <w:iCs/>
          <w:sz w:val="24"/>
          <w:szCs w:val="24"/>
          <w:lang w:val="en-GB"/>
        </w:rPr>
        <w:t xml:space="preserve"> </w:t>
      </w:r>
    </w:p>
    <w:p w14:paraId="0C04AC4B"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t>General</w:t>
      </w:r>
    </w:p>
    <w:p w14:paraId="2A526142"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When accounting for assets, the municipality should follow the various standards of GRAP relating to the assets. An item is recognised in the statement of financial position as an asset if it satisfies the definition and the criteria for recognition of assets. The first step in the recognition process is to establish whether the item meets the definition of an asset. Secondly, the nature of the asset should be determined, and thereafter the recognition criterion is applied. Assets are classified into the following categories for financial reporting purposes:</w:t>
      </w:r>
    </w:p>
    <w:p w14:paraId="3569FAAB"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DC235DB" w14:textId="77777777" w:rsidR="00E9702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Property, Plant and Equipment (GRAP 17)</w:t>
      </w:r>
    </w:p>
    <w:p w14:paraId="5E98F430" w14:textId="77777777" w:rsidR="000D6BF0" w:rsidRPr="003B378E" w:rsidRDefault="000D6BF0" w:rsidP="00656E35">
      <w:pPr>
        <w:pStyle w:val="ListParagraph"/>
        <w:numPr>
          <w:ilvl w:val="0"/>
          <w:numId w:val="47"/>
        </w:numPr>
        <w:tabs>
          <w:tab w:val="left" w:pos="851"/>
        </w:tabs>
        <w:spacing w:line="360" w:lineRule="auto"/>
        <w:ind w:right="589"/>
        <w:jc w:val="both"/>
        <w:rPr>
          <w:rFonts w:ascii="Arial" w:eastAsia="Times New Roman" w:hAnsi="Arial"/>
          <w:sz w:val="24"/>
          <w:szCs w:val="24"/>
          <w:lang w:val="en-GB"/>
        </w:rPr>
      </w:pPr>
      <w:r w:rsidRPr="003B378E">
        <w:rPr>
          <w:rFonts w:ascii="Arial" w:eastAsia="Times New Roman" w:hAnsi="Arial"/>
          <w:sz w:val="24"/>
          <w:szCs w:val="24"/>
          <w:lang w:val="en-GB"/>
        </w:rPr>
        <w:t>Land and Buildings (land and buildings not held as investment)</w:t>
      </w:r>
    </w:p>
    <w:p w14:paraId="2CDCC947" w14:textId="77777777" w:rsidR="000D6BF0" w:rsidRPr="003B378E" w:rsidRDefault="000D6BF0" w:rsidP="00656E35">
      <w:pPr>
        <w:pStyle w:val="ListParagraph"/>
        <w:numPr>
          <w:ilvl w:val="0"/>
          <w:numId w:val="47"/>
        </w:numPr>
        <w:tabs>
          <w:tab w:val="left" w:pos="851"/>
        </w:tabs>
        <w:spacing w:line="360" w:lineRule="auto"/>
        <w:ind w:right="589"/>
        <w:jc w:val="both"/>
        <w:rPr>
          <w:rFonts w:ascii="Arial" w:eastAsia="Times New Roman" w:hAnsi="Arial"/>
          <w:sz w:val="24"/>
          <w:szCs w:val="24"/>
          <w:lang w:val="en-GB"/>
        </w:rPr>
      </w:pPr>
      <w:r w:rsidRPr="003B378E">
        <w:rPr>
          <w:rFonts w:ascii="Arial" w:eastAsia="Times New Roman" w:hAnsi="Arial"/>
          <w:sz w:val="24"/>
          <w:szCs w:val="24"/>
          <w:lang w:val="en-GB"/>
        </w:rPr>
        <w:t>Infrastructure Assets (immovable assets that are used to provide basic services)</w:t>
      </w:r>
    </w:p>
    <w:p w14:paraId="2D227B97" w14:textId="77777777" w:rsidR="000D6BF0" w:rsidRPr="003B378E" w:rsidRDefault="000D6BF0" w:rsidP="00656E35">
      <w:pPr>
        <w:pStyle w:val="ListParagraph"/>
        <w:numPr>
          <w:ilvl w:val="0"/>
          <w:numId w:val="47"/>
        </w:numPr>
        <w:tabs>
          <w:tab w:val="left" w:pos="851"/>
        </w:tabs>
        <w:spacing w:line="360" w:lineRule="auto"/>
        <w:ind w:right="589"/>
        <w:jc w:val="both"/>
        <w:rPr>
          <w:rFonts w:ascii="Arial" w:eastAsia="Times New Roman" w:hAnsi="Arial"/>
          <w:sz w:val="24"/>
          <w:szCs w:val="24"/>
          <w:lang w:val="en-GB"/>
        </w:rPr>
      </w:pPr>
      <w:r w:rsidRPr="003B378E">
        <w:rPr>
          <w:rFonts w:ascii="Arial" w:eastAsia="Times New Roman" w:hAnsi="Arial"/>
          <w:sz w:val="24"/>
          <w:szCs w:val="24"/>
          <w:lang w:val="en-GB"/>
        </w:rPr>
        <w:t>Housing Assets (rental stock or housing stock not held for capital gain)</w:t>
      </w:r>
    </w:p>
    <w:p w14:paraId="1EEC1EAF" w14:textId="77777777" w:rsidR="000D6BF0" w:rsidRPr="003B378E" w:rsidRDefault="000D6BF0" w:rsidP="00656E35">
      <w:pPr>
        <w:pStyle w:val="ListParagraph"/>
        <w:numPr>
          <w:ilvl w:val="0"/>
          <w:numId w:val="47"/>
        </w:numPr>
        <w:tabs>
          <w:tab w:val="left" w:pos="851"/>
        </w:tabs>
        <w:spacing w:line="360" w:lineRule="auto"/>
        <w:ind w:right="589"/>
        <w:jc w:val="both"/>
        <w:rPr>
          <w:rFonts w:ascii="Arial" w:eastAsia="Times New Roman" w:hAnsi="Arial"/>
          <w:sz w:val="24"/>
          <w:szCs w:val="24"/>
          <w:lang w:val="en-GB"/>
        </w:rPr>
      </w:pPr>
      <w:r w:rsidRPr="003B378E">
        <w:rPr>
          <w:rFonts w:ascii="Arial" w:eastAsia="Times New Roman" w:hAnsi="Arial"/>
          <w:sz w:val="24"/>
          <w:szCs w:val="24"/>
          <w:lang w:val="en-GB"/>
        </w:rPr>
        <w:t>Other Assets (ordinary operational resources)</w:t>
      </w:r>
    </w:p>
    <w:p w14:paraId="6361D658" w14:textId="77777777" w:rsidR="000D6BF0" w:rsidRPr="003B378E" w:rsidRDefault="000D6BF0" w:rsidP="00656E35">
      <w:pPr>
        <w:tabs>
          <w:tab w:val="left" w:pos="851"/>
          <w:tab w:val="left" w:pos="1701"/>
        </w:tabs>
        <w:spacing w:line="360" w:lineRule="auto"/>
        <w:ind w:left="0" w:right="589" w:firstLine="0"/>
        <w:rPr>
          <w:rFonts w:ascii="Arial" w:eastAsia="Times New Roman" w:hAnsi="Arial" w:cs="Times New Roman"/>
          <w:sz w:val="24"/>
          <w:szCs w:val="24"/>
          <w:lang w:val="en-GB"/>
        </w:rPr>
      </w:pPr>
    </w:p>
    <w:p w14:paraId="3B68E5B4" w14:textId="77777777" w:rsidR="000D6BF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Intangible Assets (GRAP 31)</w:t>
      </w:r>
    </w:p>
    <w:p w14:paraId="42410E45" w14:textId="77777777" w:rsidR="000D6BF0" w:rsidRPr="003B378E" w:rsidRDefault="000D6BF0" w:rsidP="00656E35">
      <w:pPr>
        <w:numPr>
          <w:ilvl w:val="0"/>
          <w:numId w:val="25"/>
        </w:numPr>
        <w:tabs>
          <w:tab w:val="left" w:pos="851"/>
        </w:tabs>
        <w:spacing w:line="360" w:lineRule="auto"/>
        <w:ind w:left="1134" w:right="589" w:hanging="283"/>
        <w:rPr>
          <w:rFonts w:ascii="Arial" w:eastAsia="Times New Roman" w:hAnsi="Arial" w:cs="Times New Roman"/>
          <w:sz w:val="24"/>
          <w:szCs w:val="24"/>
          <w:lang w:val="en-GB"/>
        </w:rPr>
      </w:pPr>
      <w:r w:rsidRPr="003B378E">
        <w:rPr>
          <w:rFonts w:ascii="Arial" w:eastAsia="Times New Roman" w:hAnsi="Arial" w:cs="Times New Roman"/>
          <w:sz w:val="24"/>
          <w:szCs w:val="24"/>
          <w:lang w:val="en-GB"/>
        </w:rPr>
        <w:t>Intangible Assets (assets without physical substance held for ordinary operational resources)</w:t>
      </w:r>
    </w:p>
    <w:p w14:paraId="54CD4BC6" w14:textId="77777777" w:rsidR="000D6BF0" w:rsidRPr="003B378E" w:rsidRDefault="000D6BF0" w:rsidP="00656E35">
      <w:pPr>
        <w:tabs>
          <w:tab w:val="left" w:pos="851"/>
        </w:tabs>
        <w:spacing w:line="360" w:lineRule="auto"/>
        <w:ind w:right="589" w:hanging="284"/>
        <w:rPr>
          <w:rFonts w:ascii="Arial" w:eastAsia="Times New Roman" w:hAnsi="Arial" w:cs="Times New Roman"/>
          <w:sz w:val="24"/>
          <w:szCs w:val="24"/>
          <w:lang w:val="en-GB"/>
        </w:rPr>
      </w:pPr>
    </w:p>
    <w:p w14:paraId="62E0DB8C" w14:textId="77777777" w:rsidR="000D6BF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    Heritage Assets (GRAP 103)</w:t>
      </w:r>
    </w:p>
    <w:p w14:paraId="675363EC" w14:textId="77777777" w:rsidR="000D6BF0" w:rsidRPr="003B378E" w:rsidRDefault="000D6BF0" w:rsidP="00656E35">
      <w:pPr>
        <w:numPr>
          <w:ilvl w:val="0"/>
          <w:numId w:val="36"/>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Heritage Assets (culturally significant resources)</w:t>
      </w:r>
    </w:p>
    <w:p w14:paraId="052D3B51" w14:textId="77777777" w:rsidR="000D6BF0" w:rsidRPr="003B378E" w:rsidRDefault="000D6BF0" w:rsidP="00656E35">
      <w:pPr>
        <w:tabs>
          <w:tab w:val="left" w:pos="851"/>
          <w:tab w:val="left" w:pos="1701"/>
        </w:tabs>
        <w:spacing w:line="360" w:lineRule="auto"/>
        <w:ind w:left="0" w:right="589" w:firstLine="0"/>
        <w:rPr>
          <w:rFonts w:ascii="Arial" w:eastAsia="Times New Roman" w:hAnsi="Arial" w:cs="Times New Roman"/>
          <w:sz w:val="24"/>
          <w:szCs w:val="24"/>
          <w:lang w:val="en-GB"/>
        </w:rPr>
      </w:pPr>
    </w:p>
    <w:p w14:paraId="33493917" w14:textId="77777777" w:rsidR="000D6BF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Investment Property (GRAP 16)</w:t>
      </w:r>
    </w:p>
    <w:p w14:paraId="1B1FF6B5" w14:textId="77777777" w:rsidR="000D6BF0" w:rsidRPr="003B378E" w:rsidRDefault="000D6BF0" w:rsidP="00656E35">
      <w:pPr>
        <w:pStyle w:val="ListParagraph"/>
        <w:numPr>
          <w:ilvl w:val="0"/>
          <w:numId w:val="36"/>
        </w:numPr>
        <w:tabs>
          <w:tab w:val="left" w:pos="851"/>
        </w:tabs>
        <w:spacing w:line="360" w:lineRule="auto"/>
        <w:ind w:right="589"/>
        <w:jc w:val="both"/>
        <w:rPr>
          <w:rFonts w:ascii="Arial" w:eastAsia="Times New Roman" w:hAnsi="Arial"/>
          <w:sz w:val="24"/>
          <w:szCs w:val="24"/>
          <w:lang w:val="en-GB"/>
        </w:rPr>
      </w:pPr>
      <w:r w:rsidRPr="003B378E">
        <w:rPr>
          <w:rFonts w:ascii="Arial" w:eastAsia="Times New Roman" w:hAnsi="Arial"/>
          <w:sz w:val="24"/>
          <w:szCs w:val="24"/>
          <w:lang w:val="en-GB"/>
        </w:rPr>
        <w:t>Investment Assets (resources held for capital or operational gain)</w:t>
      </w:r>
    </w:p>
    <w:p w14:paraId="34483EF1"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2A37E70" w14:textId="77777777" w:rsidR="000D6BF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lastRenderedPageBreak/>
        <w:t xml:space="preserve">Biological Assets (GRAP </w:t>
      </w:r>
      <w:r w:rsidR="00E97020" w:rsidRPr="003B378E">
        <w:rPr>
          <w:rFonts w:ascii="Arial" w:eastAsia="Times New Roman" w:hAnsi="Arial" w:cs="Times New Roman"/>
          <w:sz w:val="24"/>
          <w:szCs w:val="24"/>
          <w:lang w:val="en-GB"/>
        </w:rPr>
        <w:t>27)</w:t>
      </w:r>
    </w:p>
    <w:p w14:paraId="65367530" w14:textId="77777777" w:rsidR="000D6BF0" w:rsidRPr="003B378E" w:rsidRDefault="000D6BF0" w:rsidP="00656E35">
      <w:pPr>
        <w:numPr>
          <w:ilvl w:val="0"/>
          <w:numId w:val="25"/>
        </w:numPr>
        <w:tabs>
          <w:tab w:val="left" w:pos="851"/>
        </w:tabs>
        <w:spacing w:line="360" w:lineRule="auto"/>
        <w:ind w:left="1134" w:right="589" w:hanging="283"/>
        <w:rPr>
          <w:rFonts w:ascii="Arial" w:eastAsia="Times New Roman" w:hAnsi="Arial" w:cs="Times New Roman"/>
          <w:sz w:val="24"/>
          <w:szCs w:val="24"/>
          <w:lang w:val="en-GB"/>
        </w:rPr>
      </w:pPr>
      <w:r w:rsidRPr="003B378E">
        <w:rPr>
          <w:rFonts w:ascii="Arial" w:eastAsia="Times New Roman" w:hAnsi="Arial" w:cs="Times New Roman"/>
          <w:sz w:val="24"/>
          <w:szCs w:val="24"/>
          <w:lang w:val="en-GB"/>
        </w:rPr>
        <w:t>Biological Assets (livestock and plants held)</w:t>
      </w:r>
    </w:p>
    <w:p w14:paraId="753A9EDB" w14:textId="77777777" w:rsidR="000D6BF0" w:rsidRPr="003B378E" w:rsidRDefault="000D6BF0" w:rsidP="00656E35">
      <w:pPr>
        <w:tabs>
          <w:tab w:val="left" w:pos="851"/>
        </w:tabs>
        <w:spacing w:line="360" w:lineRule="auto"/>
        <w:ind w:left="567" w:right="589" w:hanging="567"/>
        <w:rPr>
          <w:rFonts w:ascii="Arial" w:eastAsia="Times New Roman" w:hAnsi="Arial" w:cs="Times New Roman"/>
          <w:sz w:val="24"/>
          <w:szCs w:val="24"/>
          <w:lang w:val="en-GB"/>
        </w:rPr>
      </w:pPr>
    </w:p>
    <w:p w14:paraId="64ED3164"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When accounting for Current Assets (that is of capital nature), the municipality should follow the various standards of GRAP relating to these assets. Current Assets (with a capital nature) are classified into the following categories for financial reporting purposes:</w:t>
      </w:r>
    </w:p>
    <w:p w14:paraId="7A8CB0A7" w14:textId="77777777" w:rsidR="000D6BF0" w:rsidRPr="003B378E" w:rsidRDefault="000D6BF0" w:rsidP="00656E35">
      <w:pPr>
        <w:tabs>
          <w:tab w:val="left" w:pos="851"/>
        </w:tabs>
        <w:spacing w:line="360" w:lineRule="auto"/>
        <w:ind w:left="567" w:right="589" w:hanging="567"/>
        <w:rPr>
          <w:rFonts w:ascii="Arial" w:eastAsia="Times New Roman" w:hAnsi="Arial" w:cs="Times New Roman"/>
          <w:sz w:val="24"/>
          <w:szCs w:val="24"/>
          <w:lang w:val="en-GB"/>
        </w:rPr>
      </w:pPr>
    </w:p>
    <w:p w14:paraId="0261E305" w14:textId="77777777" w:rsidR="000D6BF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Discontinued Operations (GRAP 100)</w:t>
      </w:r>
    </w:p>
    <w:p w14:paraId="004EDD1C" w14:textId="77777777" w:rsidR="000D6BF0" w:rsidRPr="003B378E" w:rsidRDefault="000D6BF0" w:rsidP="00656E35">
      <w:pPr>
        <w:numPr>
          <w:ilvl w:val="0"/>
          <w:numId w:val="25"/>
        </w:numPr>
        <w:tabs>
          <w:tab w:val="left" w:pos="851"/>
        </w:tabs>
        <w:spacing w:line="360" w:lineRule="auto"/>
        <w:ind w:left="1134" w:right="589" w:hanging="283"/>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Assets Held-for-Sale (assets identified to be sold in the next 12 months and </w:t>
      </w:r>
      <w:r w:rsidRPr="003B378E">
        <w:rPr>
          <w:rFonts w:ascii="Arial" w:eastAsia="Times New Roman" w:hAnsi="Arial" w:cs="Times New Roman"/>
          <w:b/>
          <w:sz w:val="24"/>
          <w:szCs w:val="24"/>
          <w:lang w:val="en-GB"/>
        </w:rPr>
        <w:t xml:space="preserve">that is not </w:t>
      </w:r>
      <w:r w:rsidRPr="003B378E">
        <w:rPr>
          <w:rFonts w:ascii="Arial" w:eastAsia="Times New Roman" w:hAnsi="Arial" w:cs="Times New Roman"/>
          <w:sz w:val="24"/>
          <w:szCs w:val="24"/>
          <w:lang w:val="en-GB"/>
        </w:rPr>
        <w:t>reclassified as Inventory)</w:t>
      </w:r>
    </w:p>
    <w:p w14:paraId="6C8527AE"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B502B00" w14:textId="77777777" w:rsidR="000D6BF0" w:rsidRPr="003B378E" w:rsidRDefault="000D6BF0" w:rsidP="00656E35">
      <w:pPr>
        <w:numPr>
          <w:ilvl w:val="0"/>
          <w:numId w:val="9"/>
        </w:numPr>
        <w:tabs>
          <w:tab w:val="left" w:pos="851"/>
        </w:tabs>
        <w:spacing w:line="360" w:lineRule="auto"/>
        <w:ind w:right="589"/>
        <w:rPr>
          <w:rFonts w:ascii="Arial" w:eastAsia="Times New Roman" w:hAnsi="Arial" w:cs="Times New Roman"/>
          <w:sz w:val="24"/>
          <w:szCs w:val="24"/>
          <w:lang w:val="en-GB"/>
        </w:rPr>
      </w:pPr>
      <w:r w:rsidRPr="003B378E">
        <w:rPr>
          <w:rFonts w:ascii="Arial" w:eastAsia="Times New Roman" w:hAnsi="Arial" w:cs="Times New Roman"/>
          <w:sz w:val="24"/>
          <w:szCs w:val="24"/>
          <w:lang w:val="en-GB"/>
        </w:rPr>
        <w:t>Land Inventories (GRAP 12)</w:t>
      </w:r>
    </w:p>
    <w:p w14:paraId="5D8E8520" w14:textId="77777777" w:rsidR="000D6BF0" w:rsidRPr="003B378E" w:rsidRDefault="000D6BF0" w:rsidP="00656E35">
      <w:pPr>
        <w:numPr>
          <w:ilvl w:val="0"/>
          <w:numId w:val="25"/>
        </w:numPr>
        <w:tabs>
          <w:tab w:val="left" w:pos="851"/>
        </w:tabs>
        <w:spacing w:line="360" w:lineRule="auto"/>
        <w:ind w:left="1134" w:right="589" w:hanging="283"/>
        <w:rPr>
          <w:rFonts w:ascii="Arial" w:eastAsia="Times New Roman" w:hAnsi="Arial" w:cs="Times New Roman"/>
          <w:sz w:val="24"/>
          <w:szCs w:val="24"/>
          <w:lang w:val="en-GB"/>
        </w:rPr>
      </w:pPr>
      <w:r w:rsidRPr="003B378E">
        <w:rPr>
          <w:rFonts w:ascii="Arial" w:eastAsia="Times New Roman" w:hAnsi="Arial" w:cs="Times New Roman"/>
          <w:sz w:val="24"/>
          <w:szCs w:val="24"/>
          <w:lang w:val="en-GB"/>
        </w:rPr>
        <w:t>Land Inventories (land or buildings owned or acquired with the intention of selling such property in the ordinary course of business)</w:t>
      </w:r>
    </w:p>
    <w:p w14:paraId="3F960C91" w14:textId="77777777" w:rsidR="000D6BF0" w:rsidRPr="003B378E" w:rsidRDefault="000D6BF0" w:rsidP="00656E35">
      <w:pPr>
        <w:tabs>
          <w:tab w:val="left" w:pos="851"/>
        </w:tabs>
        <w:spacing w:line="360" w:lineRule="auto"/>
        <w:ind w:left="709" w:right="589" w:firstLine="0"/>
        <w:rPr>
          <w:rFonts w:ascii="Arial" w:eastAsia="Times New Roman" w:hAnsi="Arial" w:cs="Times New Roman"/>
          <w:sz w:val="24"/>
          <w:szCs w:val="24"/>
          <w:lang w:val="en-GB"/>
        </w:rPr>
      </w:pPr>
    </w:p>
    <w:p w14:paraId="7A6CFEB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275F10E"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Further asset classification has been defined in GRAP.  The classifications used for infrastructure are limited and do not represent all asset types.  However, these classifications are used for financial reporting consistency and should be used. </w:t>
      </w:r>
    </w:p>
    <w:p w14:paraId="41AD6FBE"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5A494B4"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To facilitate the practical management of infrastructure assets and Asset Register data, infrastructure assets have been further classified.  </w:t>
      </w:r>
    </w:p>
    <w:p w14:paraId="05E99E94"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t>Policy</w:t>
      </w:r>
    </w:p>
    <w:p w14:paraId="6E75376E"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The asset classification specified by GRAP shall be adhered to as a minimum standard.  The extended asset classification</w:t>
      </w:r>
      <w:r w:rsidR="00B924AE" w:rsidRPr="003B378E">
        <w:rPr>
          <w:rFonts w:ascii="Arial" w:eastAsia="Times New Roman" w:hAnsi="Arial" w:cs="Times New Roman"/>
          <w:sz w:val="24"/>
          <w:szCs w:val="24"/>
          <w:lang w:val="en-GB"/>
        </w:rPr>
        <w:t xml:space="preserve"> </w:t>
      </w:r>
      <w:r w:rsidRPr="003B378E">
        <w:rPr>
          <w:rFonts w:ascii="Arial" w:eastAsia="Times New Roman" w:hAnsi="Arial" w:cs="Times New Roman"/>
          <w:sz w:val="24"/>
          <w:szCs w:val="24"/>
          <w:lang w:val="en-GB"/>
        </w:rPr>
        <w:t>shall be adopted.</w:t>
      </w:r>
    </w:p>
    <w:p w14:paraId="21DC627C"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lastRenderedPageBreak/>
        <w:t>Procedures and Rules</w:t>
      </w:r>
    </w:p>
    <w:p w14:paraId="1EBAFBB3" w14:textId="77777777" w:rsidR="000D6BF0" w:rsidRPr="003B378E"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The Asset Management </w:t>
      </w:r>
      <w:r w:rsidR="003913C7" w:rsidRPr="003B378E">
        <w:rPr>
          <w:rFonts w:ascii="Arial" w:eastAsia="Times New Roman" w:hAnsi="Arial" w:cs="Times New Roman"/>
          <w:sz w:val="24"/>
          <w:szCs w:val="24"/>
          <w:lang w:val="en-GB"/>
        </w:rPr>
        <w:t>Unit</w:t>
      </w:r>
      <w:r w:rsidRPr="003B378E">
        <w:rPr>
          <w:rFonts w:ascii="Arial" w:eastAsia="Times New Roman" w:hAnsi="Arial" w:cs="Times New Roman"/>
          <w:sz w:val="24"/>
          <w:szCs w:val="24"/>
          <w:lang w:val="en-GB"/>
        </w:rPr>
        <w:t xml:space="preserve"> shall ensure that the classifications specified</w:t>
      </w:r>
      <w:r w:rsidR="002F2D03" w:rsidRPr="003B378E">
        <w:rPr>
          <w:rFonts w:ascii="Arial" w:eastAsia="Times New Roman" w:hAnsi="Arial" w:cs="Times New Roman"/>
          <w:sz w:val="24"/>
          <w:szCs w:val="24"/>
          <w:lang w:val="en-GB"/>
        </w:rPr>
        <w:t xml:space="preserve"> </w:t>
      </w:r>
      <w:r w:rsidRPr="003B378E">
        <w:rPr>
          <w:rFonts w:ascii="Arial" w:eastAsia="Times New Roman" w:hAnsi="Arial" w:cs="Times New Roman"/>
          <w:sz w:val="24"/>
          <w:szCs w:val="24"/>
          <w:lang w:val="en-GB"/>
        </w:rPr>
        <w:t>by National Treasury, GRAP, and those adopted by the municipality are adhered to.</w:t>
      </w:r>
    </w:p>
    <w:p w14:paraId="0656D4E7" w14:textId="77777777" w:rsidR="000D6BF0" w:rsidRPr="003B378E"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The </w:t>
      </w:r>
      <w:r w:rsidR="003913C7" w:rsidRPr="003B378E">
        <w:rPr>
          <w:rFonts w:ascii="Arial" w:eastAsia="Times New Roman" w:hAnsi="Arial" w:cs="Times New Roman"/>
          <w:sz w:val="24"/>
          <w:szCs w:val="24"/>
          <w:lang w:val="en-GB"/>
        </w:rPr>
        <w:t xml:space="preserve">Asset Management Unit </w:t>
      </w:r>
      <w:r w:rsidRPr="003B378E">
        <w:rPr>
          <w:rFonts w:ascii="Arial" w:eastAsia="Times New Roman" w:hAnsi="Arial" w:cs="Times New Roman"/>
          <w:sz w:val="24"/>
          <w:szCs w:val="24"/>
          <w:lang w:val="en-GB"/>
        </w:rPr>
        <w:t xml:space="preserve">shall inform </w:t>
      </w:r>
      <w:r w:rsidR="008E27E7" w:rsidRPr="003B378E">
        <w:rPr>
          <w:rFonts w:ascii="Arial" w:eastAsia="Times New Roman" w:hAnsi="Arial" w:cs="Times New Roman"/>
          <w:sz w:val="24"/>
          <w:szCs w:val="24"/>
          <w:lang w:val="en-GB"/>
        </w:rPr>
        <w:t>Head of Departments</w:t>
      </w:r>
      <w:r w:rsidRPr="003B378E">
        <w:rPr>
          <w:rFonts w:ascii="Arial" w:eastAsia="Times New Roman" w:hAnsi="Arial" w:cs="Times New Roman"/>
          <w:sz w:val="24"/>
          <w:szCs w:val="24"/>
          <w:lang w:val="en-GB"/>
        </w:rPr>
        <w:t xml:space="preserve"> of the classification requirements.</w:t>
      </w:r>
    </w:p>
    <w:p w14:paraId="4C325159" w14:textId="77777777" w:rsidR="000D6BF0" w:rsidRPr="003B378E" w:rsidRDefault="008E27E7"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Head of Departments</w:t>
      </w:r>
      <w:r w:rsidR="000D6BF0" w:rsidRPr="003B378E">
        <w:rPr>
          <w:rFonts w:ascii="Arial" w:eastAsia="Times New Roman" w:hAnsi="Arial" w:cs="Times New Roman"/>
          <w:sz w:val="24"/>
          <w:szCs w:val="24"/>
          <w:lang w:val="en-GB"/>
        </w:rPr>
        <w:t xml:space="preserve"> shall ensure that all fixed assets under their control are classified correctly. </w:t>
      </w:r>
    </w:p>
    <w:p w14:paraId="41679C59" w14:textId="77777777" w:rsidR="000D6BF0" w:rsidRPr="003B378E"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iCs/>
          <w:sz w:val="24"/>
          <w:szCs w:val="24"/>
          <w:lang w:val="en-GB"/>
        </w:rPr>
      </w:pPr>
      <w:bookmarkStart w:id="5" w:name="_Toc213757565"/>
      <w:r w:rsidRPr="003B378E">
        <w:rPr>
          <w:rFonts w:ascii="Arial" w:eastAsia="Times New Roman" w:hAnsi="Arial" w:cs="Arial"/>
          <w:iCs/>
          <w:sz w:val="24"/>
          <w:szCs w:val="24"/>
          <w:lang w:val="en-GB"/>
        </w:rPr>
        <w:t>5.2</w:t>
      </w:r>
      <w:r w:rsidRPr="003B378E">
        <w:rPr>
          <w:rFonts w:ascii="Arial" w:eastAsia="Times New Roman" w:hAnsi="Arial" w:cs="Arial"/>
          <w:b/>
          <w:iCs/>
          <w:sz w:val="24"/>
          <w:szCs w:val="24"/>
          <w:lang w:val="en-GB"/>
        </w:rPr>
        <w:tab/>
        <w:t>Identification of Assets</w:t>
      </w:r>
      <w:bookmarkEnd w:id="5"/>
    </w:p>
    <w:p w14:paraId="3EE5D414"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t>General</w:t>
      </w:r>
    </w:p>
    <w:p w14:paraId="1205E3A0"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An asset identification system is a means to uniquely identify each asset in the municipality in order to ensure that each asset can be accounted for on an individual basis.  Movable assets are usually identified using a barcode system by attaching a barcode to each item.  Immovable assets are usually identified by means of an accurate description of their physical location.</w:t>
      </w:r>
    </w:p>
    <w:p w14:paraId="06FA3B3C"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t>Policy</w:t>
      </w:r>
    </w:p>
    <w:p w14:paraId="48BF128F" w14:textId="77777777" w:rsidR="000D6BF0" w:rsidRPr="003B378E"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An asset identification system shall be operated and applied in conjunction with an Asset Register.  As far as practicable, every individual asset shall have a unique identification number.</w:t>
      </w:r>
    </w:p>
    <w:p w14:paraId="6537E6C4"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t>Procedures and Rules</w:t>
      </w:r>
    </w:p>
    <w:p w14:paraId="2C9CDFD8" w14:textId="77777777" w:rsidR="000D6BF0" w:rsidRPr="003B378E"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The </w:t>
      </w:r>
      <w:r w:rsidR="003913C7" w:rsidRPr="003B378E">
        <w:rPr>
          <w:rFonts w:ascii="Arial" w:eastAsia="Times New Roman" w:hAnsi="Arial" w:cs="Times New Roman"/>
          <w:sz w:val="24"/>
          <w:szCs w:val="24"/>
          <w:lang w:val="en-GB"/>
        </w:rPr>
        <w:t xml:space="preserve">Asset Management Unit </w:t>
      </w:r>
      <w:r w:rsidRPr="003B378E">
        <w:rPr>
          <w:rFonts w:ascii="Arial" w:eastAsia="Times New Roman" w:hAnsi="Arial" w:cs="Times New Roman"/>
          <w:sz w:val="24"/>
          <w:szCs w:val="24"/>
          <w:lang w:val="en-GB"/>
        </w:rPr>
        <w:t xml:space="preserve">shall develop and implement an asset identification system, while acting in consultation with </w:t>
      </w:r>
      <w:r w:rsidR="008E27E7" w:rsidRPr="003B378E">
        <w:rPr>
          <w:rFonts w:ascii="Arial" w:eastAsia="Times New Roman" w:hAnsi="Arial" w:cs="Times New Roman"/>
          <w:sz w:val="24"/>
          <w:szCs w:val="24"/>
          <w:lang w:val="en-GB"/>
        </w:rPr>
        <w:t>Head of Departments</w:t>
      </w:r>
      <w:r w:rsidRPr="003B378E">
        <w:rPr>
          <w:rFonts w:ascii="Arial" w:eastAsia="Times New Roman" w:hAnsi="Arial" w:cs="Times New Roman"/>
          <w:sz w:val="24"/>
          <w:szCs w:val="24"/>
          <w:lang w:val="en-GB"/>
        </w:rPr>
        <w:t xml:space="preserve">.  </w:t>
      </w:r>
    </w:p>
    <w:p w14:paraId="0ACCF529"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194437DD" w14:textId="4D748988" w:rsidR="000D6BF0" w:rsidRPr="003B378E" w:rsidRDefault="008E27E7"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Head of Departments</w:t>
      </w:r>
      <w:r w:rsidR="000D6BF0" w:rsidRPr="003B378E">
        <w:rPr>
          <w:rFonts w:ascii="Arial" w:eastAsia="Times New Roman" w:hAnsi="Arial" w:cs="Times New Roman"/>
          <w:sz w:val="24"/>
          <w:szCs w:val="24"/>
          <w:lang w:val="en-GB"/>
        </w:rPr>
        <w:t xml:space="preserve"> shall ensure that all the assets under their control are</w:t>
      </w:r>
      <w:r w:rsidR="0047165E">
        <w:rPr>
          <w:rFonts w:ascii="Arial" w:eastAsia="Times New Roman" w:hAnsi="Arial" w:cs="Times New Roman"/>
          <w:sz w:val="24"/>
          <w:szCs w:val="24"/>
          <w:lang w:val="en-GB"/>
        </w:rPr>
        <w:t xml:space="preserve"> </w:t>
      </w:r>
      <w:r w:rsidR="000D6BF0" w:rsidRPr="003B378E">
        <w:rPr>
          <w:rFonts w:ascii="Arial" w:eastAsia="Times New Roman" w:hAnsi="Arial" w:cs="Times New Roman"/>
          <w:sz w:val="24"/>
          <w:szCs w:val="24"/>
          <w:lang w:val="en-GB"/>
        </w:rPr>
        <w:t xml:space="preserve">correctly identified.  </w:t>
      </w:r>
    </w:p>
    <w:p w14:paraId="27313864"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691FDD51" w14:textId="742E16E5" w:rsidR="000D6BF0" w:rsidRPr="003B378E"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As far as practicable, all movable assets must be bar-coded or uniquely marked.</w:t>
      </w:r>
    </w:p>
    <w:p w14:paraId="067A69EF" w14:textId="73E5D5B2" w:rsidR="000D6BF0" w:rsidRPr="003B378E"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lastRenderedPageBreak/>
        <w:t>Immovable assets must be identified using naming and numbering conventions that enable easy location of the assets in the field.</w:t>
      </w:r>
    </w:p>
    <w:p w14:paraId="2002D395"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213EB2D1" w14:textId="2557451B" w:rsidR="000D6BF0" w:rsidRPr="003B378E"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3B378E">
        <w:rPr>
          <w:rFonts w:ascii="Arial" w:eastAsia="Times New Roman" w:hAnsi="Arial" w:cs="Times New Roman"/>
          <w:sz w:val="24"/>
          <w:szCs w:val="24"/>
          <w:lang w:val="en-GB"/>
        </w:rPr>
        <w:t xml:space="preserve">GPS coordinates must be captured on the Asset Register for infrastructure assets and buildings where practicable.  GIS </w:t>
      </w:r>
      <w:r w:rsidR="00530256" w:rsidRPr="003B378E">
        <w:rPr>
          <w:rFonts w:ascii="Arial" w:eastAsia="Times New Roman" w:hAnsi="Arial" w:cs="Times New Roman"/>
          <w:sz w:val="24"/>
          <w:szCs w:val="24"/>
          <w:lang w:val="en-GB"/>
        </w:rPr>
        <w:t>Administrator</w:t>
      </w:r>
      <w:r w:rsidRPr="003B378E">
        <w:rPr>
          <w:rFonts w:ascii="Arial" w:eastAsia="Times New Roman" w:hAnsi="Arial" w:cs="Times New Roman"/>
          <w:sz w:val="24"/>
          <w:szCs w:val="24"/>
          <w:lang w:val="en-GB"/>
        </w:rPr>
        <w:t xml:space="preserve"> will update the GIS and ensure that the GPS coordinates on the Asset Register and the GIS are reconciled at least once per year after the annual physical asset verification.  </w:t>
      </w:r>
    </w:p>
    <w:p w14:paraId="7D5ED037" w14:textId="77777777" w:rsidR="000D6BF0" w:rsidRPr="003B378E"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iCs/>
          <w:sz w:val="24"/>
          <w:szCs w:val="24"/>
          <w:lang w:val="en-GB"/>
        </w:rPr>
      </w:pPr>
      <w:bookmarkStart w:id="6" w:name="_Toc213757566"/>
      <w:r w:rsidRPr="003B378E">
        <w:rPr>
          <w:rFonts w:ascii="Arial" w:eastAsia="Times New Roman" w:hAnsi="Arial" w:cs="Arial"/>
          <w:iCs/>
          <w:sz w:val="24"/>
          <w:szCs w:val="24"/>
          <w:lang w:val="en-GB"/>
        </w:rPr>
        <w:t>5.3</w:t>
      </w:r>
      <w:r w:rsidRPr="003B378E">
        <w:rPr>
          <w:rFonts w:ascii="Arial" w:eastAsia="Times New Roman" w:hAnsi="Arial" w:cs="Arial"/>
          <w:iCs/>
          <w:sz w:val="24"/>
          <w:szCs w:val="24"/>
          <w:lang w:val="en-GB"/>
        </w:rPr>
        <w:tab/>
      </w:r>
      <w:r w:rsidRPr="003B378E">
        <w:rPr>
          <w:rFonts w:ascii="Arial" w:eastAsia="Times New Roman" w:hAnsi="Arial" w:cs="Arial"/>
          <w:b/>
          <w:iCs/>
          <w:sz w:val="24"/>
          <w:szCs w:val="24"/>
          <w:lang w:val="en-GB"/>
        </w:rPr>
        <w:t>Asset Register</w:t>
      </w:r>
      <w:bookmarkEnd w:id="6"/>
    </w:p>
    <w:p w14:paraId="3966DB7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39FD7BDB"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An Asset Register is a database of information related to all the assets under the control of the municipality.  The Asset Register consists of different classes of assets, with each asset having a unique identifying number.  Data related to each asset should be able to be stored in the Asset Register.  The data requirements for the Asset Register are as follows:</w:t>
      </w:r>
    </w:p>
    <w:p w14:paraId="4C85596C" w14:textId="77777777" w:rsidR="000D6BF0" w:rsidRPr="00431596" w:rsidRDefault="000D6BF0" w:rsidP="00656E35">
      <w:pPr>
        <w:spacing w:line="360" w:lineRule="auto"/>
        <w:ind w:left="0" w:right="589" w:firstLine="0"/>
        <w:rPr>
          <w:rFonts w:ascii="Arial" w:eastAsia="Times New Roman" w:hAnsi="Arial" w:cs="Times New Roman"/>
          <w:sz w:val="24"/>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7" w:type="dxa"/>
          <w:left w:w="57" w:type="dxa"/>
          <w:bottom w:w="57" w:type="dxa"/>
          <w:right w:w="57" w:type="dxa"/>
        </w:tblCellMar>
        <w:tblLook w:val="01E0" w:firstRow="1" w:lastRow="1" w:firstColumn="1" w:lastColumn="1" w:noHBand="0" w:noVBand="0"/>
      </w:tblPr>
      <w:tblGrid>
        <w:gridCol w:w="4216"/>
        <w:gridCol w:w="1250"/>
        <w:gridCol w:w="1452"/>
        <w:gridCol w:w="1742"/>
      </w:tblGrid>
      <w:tr w:rsidR="000D6BF0" w:rsidRPr="00431596" w14:paraId="7D3BFA45" w14:textId="77777777" w:rsidTr="008E27E7">
        <w:trPr>
          <w:tblHeader/>
          <w:jc w:val="center"/>
        </w:trPr>
        <w:tc>
          <w:tcPr>
            <w:tcW w:w="4358" w:type="dxa"/>
            <w:tcBorders>
              <w:top w:val="double" w:sz="4" w:space="0" w:color="auto"/>
              <w:left w:val="double" w:sz="4" w:space="0" w:color="auto"/>
              <w:bottom w:val="double" w:sz="4" w:space="0" w:color="auto"/>
              <w:right w:val="nil"/>
              <w:tl2br w:val="nil"/>
              <w:tr2bl w:val="nil"/>
            </w:tcBorders>
            <w:shd w:val="clear" w:color="auto" w:fill="003366"/>
            <w:vAlign w:val="center"/>
          </w:tcPr>
          <w:p w14:paraId="32C46E69" w14:textId="77777777" w:rsidR="000D6BF0" w:rsidRPr="00431596" w:rsidRDefault="000D6BF0" w:rsidP="00656E35">
            <w:pPr>
              <w:spacing w:line="360" w:lineRule="auto"/>
              <w:ind w:left="0" w:right="589" w:firstLine="0"/>
              <w:rPr>
                <w:rFonts w:ascii="Arial" w:eastAsia="Times New Roman" w:hAnsi="Arial" w:cs="Times New Roman"/>
                <w:b/>
                <w:color w:val="FFFFFF"/>
                <w:sz w:val="24"/>
                <w:szCs w:val="24"/>
                <w:lang w:val="en-GB"/>
              </w:rPr>
            </w:pPr>
            <w:r w:rsidRPr="00431596">
              <w:rPr>
                <w:rFonts w:ascii="Arial" w:eastAsia="Times New Roman" w:hAnsi="Arial" w:cs="Times New Roman"/>
                <w:b/>
                <w:color w:val="FFFFFF"/>
                <w:sz w:val="24"/>
                <w:szCs w:val="24"/>
                <w:lang w:val="en-GB"/>
              </w:rPr>
              <w:t>Data type</w:t>
            </w:r>
          </w:p>
        </w:tc>
        <w:tc>
          <w:tcPr>
            <w:tcW w:w="1289" w:type="dxa"/>
            <w:tcBorders>
              <w:top w:val="double" w:sz="4" w:space="0" w:color="auto"/>
              <w:left w:val="nil"/>
              <w:bottom w:val="double" w:sz="4" w:space="0" w:color="auto"/>
              <w:right w:val="nil"/>
              <w:tl2br w:val="nil"/>
              <w:tr2bl w:val="nil"/>
            </w:tcBorders>
            <w:shd w:val="clear" w:color="auto" w:fill="003366"/>
            <w:vAlign w:val="center"/>
          </w:tcPr>
          <w:p w14:paraId="34CC7462" w14:textId="77777777" w:rsidR="000D6BF0" w:rsidRPr="00431596" w:rsidRDefault="000D6BF0" w:rsidP="00656E35">
            <w:pPr>
              <w:spacing w:line="360" w:lineRule="auto"/>
              <w:ind w:left="0" w:right="5" w:firstLine="0"/>
              <w:rPr>
                <w:rFonts w:ascii="Arial" w:eastAsia="Times New Roman" w:hAnsi="Arial" w:cs="Times New Roman"/>
                <w:b/>
                <w:color w:val="FFFFFF"/>
                <w:sz w:val="24"/>
                <w:szCs w:val="24"/>
                <w:lang w:val="en-GB"/>
              </w:rPr>
            </w:pPr>
            <w:r w:rsidRPr="00431596">
              <w:rPr>
                <w:rFonts w:ascii="Arial" w:eastAsia="Times New Roman" w:hAnsi="Arial" w:cs="Times New Roman"/>
                <w:b/>
                <w:color w:val="FFFFFF"/>
                <w:sz w:val="24"/>
                <w:szCs w:val="24"/>
                <w:lang w:val="en-GB"/>
              </w:rPr>
              <w:t>Land</w:t>
            </w:r>
          </w:p>
        </w:tc>
        <w:tc>
          <w:tcPr>
            <w:tcW w:w="1478" w:type="dxa"/>
            <w:tcBorders>
              <w:top w:val="double" w:sz="4" w:space="0" w:color="auto"/>
              <w:left w:val="nil"/>
              <w:bottom w:val="double" w:sz="4" w:space="0" w:color="auto"/>
              <w:right w:val="nil"/>
              <w:tl2br w:val="nil"/>
              <w:tr2bl w:val="nil"/>
            </w:tcBorders>
            <w:shd w:val="clear" w:color="auto" w:fill="003366"/>
            <w:vAlign w:val="center"/>
          </w:tcPr>
          <w:p w14:paraId="22999CF5" w14:textId="77777777" w:rsidR="000D6BF0" w:rsidRPr="00431596" w:rsidRDefault="000D6BF0" w:rsidP="00656E35">
            <w:pPr>
              <w:spacing w:line="360" w:lineRule="auto"/>
              <w:ind w:left="0" w:right="0" w:firstLine="0"/>
              <w:rPr>
                <w:rFonts w:ascii="Arial" w:eastAsia="Times New Roman" w:hAnsi="Arial" w:cs="Times New Roman"/>
                <w:b/>
                <w:color w:val="FFFFFF"/>
                <w:sz w:val="24"/>
                <w:szCs w:val="24"/>
                <w:lang w:val="en-GB"/>
              </w:rPr>
            </w:pPr>
            <w:r w:rsidRPr="00431596">
              <w:rPr>
                <w:rFonts w:ascii="Arial" w:eastAsia="Times New Roman" w:hAnsi="Arial" w:cs="Times New Roman"/>
                <w:b/>
                <w:color w:val="FFFFFF"/>
                <w:sz w:val="24"/>
                <w:szCs w:val="24"/>
                <w:lang w:val="en-GB"/>
              </w:rPr>
              <w:t>Movable</w:t>
            </w:r>
          </w:p>
        </w:tc>
        <w:tc>
          <w:tcPr>
            <w:tcW w:w="1420" w:type="dxa"/>
            <w:tcBorders>
              <w:top w:val="double" w:sz="4" w:space="0" w:color="auto"/>
              <w:left w:val="nil"/>
              <w:bottom w:val="double" w:sz="4" w:space="0" w:color="auto"/>
              <w:right w:val="double" w:sz="4" w:space="0" w:color="auto"/>
              <w:tl2br w:val="nil"/>
              <w:tr2bl w:val="nil"/>
            </w:tcBorders>
            <w:shd w:val="clear" w:color="auto" w:fill="003366"/>
            <w:vAlign w:val="center"/>
          </w:tcPr>
          <w:p w14:paraId="7A27362C" w14:textId="77777777" w:rsidR="000D6BF0" w:rsidRPr="00431596" w:rsidRDefault="000D6BF0" w:rsidP="00656E35">
            <w:pPr>
              <w:spacing w:line="360" w:lineRule="auto"/>
              <w:ind w:left="0" w:right="-50" w:firstLine="0"/>
              <w:rPr>
                <w:rFonts w:ascii="Arial" w:eastAsia="Times New Roman" w:hAnsi="Arial" w:cs="Times New Roman"/>
                <w:b/>
                <w:color w:val="FFFFFF"/>
                <w:sz w:val="24"/>
                <w:szCs w:val="24"/>
                <w:lang w:val="en-GB"/>
              </w:rPr>
            </w:pPr>
            <w:r w:rsidRPr="00431596">
              <w:rPr>
                <w:rFonts w:ascii="Arial" w:eastAsia="Times New Roman" w:hAnsi="Arial" w:cs="Times New Roman"/>
                <w:b/>
                <w:color w:val="FFFFFF"/>
                <w:sz w:val="24"/>
                <w:szCs w:val="24"/>
                <w:lang w:val="en-GB"/>
              </w:rPr>
              <w:t>Infrastructure/</w:t>
            </w:r>
          </w:p>
          <w:p w14:paraId="4D5627A6" w14:textId="77777777" w:rsidR="000D6BF0" w:rsidRPr="00431596" w:rsidRDefault="000D6BF0" w:rsidP="00656E35">
            <w:pPr>
              <w:spacing w:line="360" w:lineRule="auto"/>
              <w:ind w:left="0" w:right="-50" w:firstLine="0"/>
              <w:rPr>
                <w:rFonts w:ascii="Arial" w:eastAsia="Times New Roman" w:hAnsi="Arial" w:cs="Times New Roman"/>
                <w:b/>
                <w:color w:val="FFFFFF"/>
                <w:sz w:val="24"/>
                <w:szCs w:val="24"/>
                <w:lang w:val="en-GB"/>
              </w:rPr>
            </w:pPr>
            <w:r w:rsidRPr="00431596">
              <w:rPr>
                <w:rFonts w:ascii="Arial" w:eastAsia="Times New Roman" w:hAnsi="Arial" w:cs="Times New Roman"/>
                <w:b/>
                <w:color w:val="FFFFFF"/>
                <w:sz w:val="24"/>
                <w:szCs w:val="24"/>
                <w:lang w:val="en-GB"/>
              </w:rPr>
              <w:t>Buildings</w:t>
            </w:r>
          </w:p>
        </w:tc>
      </w:tr>
      <w:tr w:rsidR="000D6BF0" w:rsidRPr="00431596" w14:paraId="309B3410" w14:textId="77777777" w:rsidTr="008E27E7">
        <w:trPr>
          <w:jc w:val="center"/>
        </w:trPr>
        <w:tc>
          <w:tcPr>
            <w:tcW w:w="4358" w:type="dxa"/>
          </w:tcPr>
          <w:p w14:paraId="00FD29A6" w14:textId="77777777" w:rsidR="000D6BF0" w:rsidRPr="00431596" w:rsidRDefault="000D6BF0" w:rsidP="00656E35">
            <w:pPr>
              <w:spacing w:line="360" w:lineRule="auto"/>
              <w:ind w:left="0" w:right="589"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t>Identification</w:t>
            </w:r>
          </w:p>
        </w:tc>
        <w:tc>
          <w:tcPr>
            <w:tcW w:w="1289" w:type="dxa"/>
            <w:vAlign w:val="center"/>
          </w:tcPr>
          <w:p w14:paraId="0B336D1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4EECF681"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20" w:type="dxa"/>
            <w:vAlign w:val="center"/>
          </w:tcPr>
          <w:p w14:paraId="73B98E76"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r>
      <w:tr w:rsidR="000D6BF0" w:rsidRPr="00431596" w14:paraId="3562CAE8" w14:textId="77777777" w:rsidTr="008E27E7">
        <w:trPr>
          <w:jc w:val="center"/>
        </w:trPr>
        <w:tc>
          <w:tcPr>
            <w:tcW w:w="4358" w:type="dxa"/>
          </w:tcPr>
          <w:p w14:paraId="4D291291"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Unique identification number or asset mark</w:t>
            </w:r>
          </w:p>
        </w:tc>
        <w:tc>
          <w:tcPr>
            <w:tcW w:w="1289" w:type="dxa"/>
            <w:vAlign w:val="center"/>
          </w:tcPr>
          <w:p w14:paraId="3BBA2CD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705686EC"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4282F7A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4D0AC8D3" w14:textId="77777777" w:rsidTr="008E27E7">
        <w:trPr>
          <w:jc w:val="center"/>
        </w:trPr>
        <w:tc>
          <w:tcPr>
            <w:tcW w:w="4358" w:type="dxa"/>
          </w:tcPr>
          <w:p w14:paraId="2A0F03F1"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Unique name</w:t>
            </w:r>
          </w:p>
        </w:tc>
        <w:tc>
          <w:tcPr>
            <w:tcW w:w="1289" w:type="dxa"/>
            <w:vAlign w:val="center"/>
          </w:tcPr>
          <w:p w14:paraId="1D17105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18DAA0A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16516E8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43E2880F" w14:textId="77777777" w:rsidTr="008E27E7">
        <w:trPr>
          <w:jc w:val="center"/>
        </w:trPr>
        <w:tc>
          <w:tcPr>
            <w:tcW w:w="4358" w:type="dxa"/>
          </w:tcPr>
          <w:p w14:paraId="31C729EF"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National Treasury Classification</w:t>
            </w:r>
          </w:p>
        </w:tc>
        <w:tc>
          <w:tcPr>
            <w:tcW w:w="1289" w:type="dxa"/>
            <w:vAlign w:val="center"/>
          </w:tcPr>
          <w:p w14:paraId="40A08327"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68D43406"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FDCC79C"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2FBCA61A" w14:textId="77777777" w:rsidTr="008E27E7">
        <w:trPr>
          <w:jc w:val="center"/>
        </w:trPr>
        <w:tc>
          <w:tcPr>
            <w:tcW w:w="4358" w:type="dxa"/>
          </w:tcPr>
          <w:p w14:paraId="648A7FDD"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Internal Classification</w:t>
            </w:r>
          </w:p>
        </w:tc>
        <w:tc>
          <w:tcPr>
            <w:tcW w:w="1289" w:type="dxa"/>
            <w:vAlign w:val="center"/>
          </w:tcPr>
          <w:p w14:paraId="30582803"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4103D60E"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4B379E31"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356E0C8F" w14:textId="77777777" w:rsidTr="008E27E7">
        <w:trPr>
          <w:jc w:val="center"/>
        </w:trPr>
        <w:tc>
          <w:tcPr>
            <w:tcW w:w="4358" w:type="dxa"/>
          </w:tcPr>
          <w:p w14:paraId="733D074A"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Descriptive data (make, model, etc.)</w:t>
            </w:r>
          </w:p>
        </w:tc>
        <w:tc>
          <w:tcPr>
            <w:tcW w:w="1289" w:type="dxa"/>
            <w:vAlign w:val="center"/>
          </w:tcPr>
          <w:p w14:paraId="074D858B"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4408C916"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017358C"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5E239D22" w14:textId="77777777" w:rsidTr="008E27E7">
        <w:trPr>
          <w:jc w:val="center"/>
        </w:trPr>
        <w:tc>
          <w:tcPr>
            <w:tcW w:w="4358" w:type="dxa"/>
          </w:tcPr>
          <w:p w14:paraId="59E4957A"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Erf/Registration</w:t>
            </w:r>
          </w:p>
        </w:tc>
        <w:tc>
          <w:tcPr>
            <w:tcW w:w="1289" w:type="dxa"/>
            <w:vAlign w:val="center"/>
          </w:tcPr>
          <w:p w14:paraId="314746C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1672475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392867D1"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6E358F60" w14:textId="77777777" w:rsidTr="008E27E7">
        <w:trPr>
          <w:jc w:val="center"/>
        </w:trPr>
        <w:tc>
          <w:tcPr>
            <w:tcW w:w="4358" w:type="dxa"/>
          </w:tcPr>
          <w:p w14:paraId="175003E3"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Title deed reference</w:t>
            </w:r>
          </w:p>
        </w:tc>
        <w:tc>
          <w:tcPr>
            <w:tcW w:w="1289" w:type="dxa"/>
            <w:vAlign w:val="center"/>
          </w:tcPr>
          <w:p w14:paraId="73B1C97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068AEEAB"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20" w:type="dxa"/>
            <w:vAlign w:val="center"/>
          </w:tcPr>
          <w:p w14:paraId="1AF2C32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r>
      <w:tr w:rsidR="000D6BF0" w:rsidRPr="00431596" w14:paraId="6425CB2E" w14:textId="77777777" w:rsidTr="008E27E7">
        <w:trPr>
          <w:jc w:val="center"/>
        </w:trPr>
        <w:tc>
          <w:tcPr>
            <w:tcW w:w="4358" w:type="dxa"/>
          </w:tcPr>
          <w:p w14:paraId="17CA3869" w14:textId="77777777" w:rsidR="000D6BF0" w:rsidRPr="00431596" w:rsidRDefault="000D6BF0" w:rsidP="00656E35">
            <w:pPr>
              <w:tabs>
                <w:tab w:val="left" w:pos="376"/>
              </w:tabs>
              <w:spacing w:line="360" w:lineRule="auto"/>
              <w:ind w:left="46"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lastRenderedPageBreak/>
              <w:t>Accountability</w:t>
            </w:r>
          </w:p>
        </w:tc>
        <w:tc>
          <w:tcPr>
            <w:tcW w:w="1289" w:type="dxa"/>
            <w:vAlign w:val="center"/>
          </w:tcPr>
          <w:p w14:paraId="43E2C23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6D41F9BE"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20" w:type="dxa"/>
            <w:vAlign w:val="center"/>
          </w:tcPr>
          <w:p w14:paraId="1716E39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r>
      <w:tr w:rsidR="000D6BF0" w:rsidRPr="00431596" w14:paraId="0DA518E3" w14:textId="77777777" w:rsidTr="008E27E7">
        <w:trPr>
          <w:jc w:val="center"/>
        </w:trPr>
        <w:tc>
          <w:tcPr>
            <w:tcW w:w="4358" w:type="dxa"/>
          </w:tcPr>
          <w:p w14:paraId="18F08DD0" w14:textId="77777777" w:rsidR="000D6BF0" w:rsidRPr="00431596" w:rsidRDefault="003913C7"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Departments</w:t>
            </w:r>
          </w:p>
        </w:tc>
        <w:tc>
          <w:tcPr>
            <w:tcW w:w="1289" w:type="dxa"/>
            <w:vAlign w:val="center"/>
          </w:tcPr>
          <w:p w14:paraId="5F7D1FD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5E3AFBD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17DCD35B"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7F398D8E" w14:textId="77777777" w:rsidTr="008E27E7">
        <w:trPr>
          <w:jc w:val="center"/>
        </w:trPr>
        <w:tc>
          <w:tcPr>
            <w:tcW w:w="4358" w:type="dxa"/>
          </w:tcPr>
          <w:p w14:paraId="11B8733E"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b/>
                <w:sz w:val="24"/>
                <w:szCs w:val="24"/>
                <w:lang w:val="en-GB"/>
              </w:rPr>
            </w:pPr>
            <w:r w:rsidRPr="00431596">
              <w:rPr>
                <w:rFonts w:ascii="Arial" w:eastAsia="Times New Roman" w:hAnsi="Arial" w:cs="Times New Roman"/>
                <w:sz w:val="24"/>
                <w:szCs w:val="24"/>
                <w:lang w:val="en-GB"/>
              </w:rPr>
              <w:t>Insurance reference</w:t>
            </w:r>
          </w:p>
        </w:tc>
        <w:tc>
          <w:tcPr>
            <w:tcW w:w="1289" w:type="dxa"/>
            <w:vAlign w:val="center"/>
          </w:tcPr>
          <w:p w14:paraId="6C29BC8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1832914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66FC7C4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6CE74AA0" w14:textId="77777777" w:rsidTr="008E27E7">
        <w:trPr>
          <w:jc w:val="center"/>
        </w:trPr>
        <w:tc>
          <w:tcPr>
            <w:tcW w:w="4358" w:type="dxa"/>
          </w:tcPr>
          <w:p w14:paraId="5DF87CE4" w14:textId="77777777" w:rsidR="000D6BF0" w:rsidRPr="00431596" w:rsidRDefault="000D6BF0" w:rsidP="00656E35">
            <w:pPr>
              <w:tabs>
                <w:tab w:val="left" w:pos="376"/>
              </w:tabs>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t>Performance</w:t>
            </w:r>
          </w:p>
        </w:tc>
        <w:tc>
          <w:tcPr>
            <w:tcW w:w="1289" w:type="dxa"/>
            <w:vAlign w:val="center"/>
          </w:tcPr>
          <w:p w14:paraId="20DC1DDB"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37722B0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20" w:type="dxa"/>
            <w:vAlign w:val="center"/>
          </w:tcPr>
          <w:p w14:paraId="31E9AEE5"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r>
      <w:tr w:rsidR="000D6BF0" w:rsidRPr="00431596" w14:paraId="0C46BBC3" w14:textId="77777777" w:rsidTr="008E27E7">
        <w:trPr>
          <w:jc w:val="center"/>
        </w:trPr>
        <w:tc>
          <w:tcPr>
            <w:tcW w:w="4358" w:type="dxa"/>
          </w:tcPr>
          <w:p w14:paraId="0026C840"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Age</w:t>
            </w:r>
          </w:p>
        </w:tc>
        <w:tc>
          <w:tcPr>
            <w:tcW w:w="1289" w:type="dxa"/>
            <w:vAlign w:val="center"/>
          </w:tcPr>
          <w:p w14:paraId="6ADCF6EB"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39F99401"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36AFAB2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1C58BDBD" w14:textId="77777777" w:rsidTr="008E27E7">
        <w:trPr>
          <w:jc w:val="center"/>
        </w:trPr>
        <w:tc>
          <w:tcPr>
            <w:tcW w:w="4358" w:type="dxa"/>
          </w:tcPr>
          <w:p w14:paraId="109DD639"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Condition</w:t>
            </w:r>
          </w:p>
        </w:tc>
        <w:tc>
          <w:tcPr>
            <w:tcW w:w="1289" w:type="dxa"/>
            <w:vAlign w:val="center"/>
          </w:tcPr>
          <w:p w14:paraId="12300CE5"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586B6BE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C177E65"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714332E5" w14:textId="77777777" w:rsidTr="008E27E7">
        <w:trPr>
          <w:jc w:val="center"/>
        </w:trPr>
        <w:tc>
          <w:tcPr>
            <w:tcW w:w="4358" w:type="dxa"/>
          </w:tcPr>
          <w:p w14:paraId="1373B55C"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Remaining Useful life</w:t>
            </w:r>
          </w:p>
        </w:tc>
        <w:tc>
          <w:tcPr>
            <w:tcW w:w="1289" w:type="dxa"/>
            <w:vAlign w:val="center"/>
          </w:tcPr>
          <w:p w14:paraId="590138A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1EE73B4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7DA001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2CE83C6E" w14:textId="77777777" w:rsidTr="008E27E7">
        <w:trPr>
          <w:jc w:val="center"/>
        </w:trPr>
        <w:tc>
          <w:tcPr>
            <w:tcW w:w="4358" w:type="dxa"/>
          </w:tcPr>
          <w:p w14:paraId="3A047DA4"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Expected Useful Life</w:t>
            </w:r>
          </w:p>
        </w:tc>
        <w:tc>
          <w:tcPr>
            <w:tcW w:w="1289" w:type="dxa"/>
            <w:vAlign w:val="center"/>
          </w:tcPr>
          <w:p w14:paraId="5954DF8F"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281148C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3A215C8C"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4DC8690D" w14:textId="77777777" w:rsidTr="008E27E7">
        <w:trPr>
          <w:jc w:val="center"/>
        </w:trPr>
        <w:tc>
          <w:tcPr>
            <w:tcW w:w="4358" w:type="dxa"/>
          </w:tcPr>
          <w:p w14:paraId="64630C12"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Technical Asset Residual Value</w:t>
            </w:r>
          </w:p>
        </w:tc>
        <w:tc>
          <w:tcPr>
            <w:tcW w:w="1289" w:type="dxa"/>
            <w:vAlign w:val="center"/>
          </w:tcPr>
          <w:p w14:paraId="46D2ECA6"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24CD7B8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20" w:type="dxa"/>
            <w:vAlign w:val="center"/>
          </w:tcPr>
          <w:p w14:paraId="7A0931CC"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68C9DA46" w14:textId="77777777" w:rsidTr="008E27E7">
        <w:trPr>
          <w:jc w:val="center"/>
        </w:trPr>
        <w:tc>
          <w:tcPr>
            <w:tcW w:w="4358" w:type="dxa"/>
          </w:tcPr>
          <w:p w14:paraId="1C730100" w14:textId="77777777" w:rsidR="000D6BF0" w:rsidRPr="00431596" w:rsidRDefault="000D6BF0" w:rsidP="00656E35">
            <w:pPr>
              <w:spacing w:line="360" w:lineRule="auto"/>
              <w:ind w:left="0" w:right="589"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t>Accounting</w:t>
            </w:r>
          </w:p>
        </w:tc>
        <w:tc>
          <w:tcPr>
            <w:tcW w:w="1289" w:type="dxa"/>
            <w:vAlign w:val="center"/>
          </w:tcPr>
          <w:p w14:paraId="02FA1859"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4F84BC6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20" w:type="dxa"/>
            <w:vAlign w:val="center"/>
          </w:tcPr>
          <w:p w14:paraId="323CFD30"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r>
      <w:tr w:rsidR="000D6BF0" w:rsidRPr="00431596" w14:paraId="1C5C8E34" w14:textId="77777777" w:rsidTr="008E27E7">
        <w:trPr>
          <w:jc w:val="center"/>
        </w:trPr>
        <w:tc>
          <w:tcPr>
            <w:tcW w:w="4358" w:type="dxa"/>
          </w:tcPr>
          <w:p w14:paraId="22C7A658"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Historic cost</w:t>
            </w:r>
          </w:p>
        </w:tc>
        <w:tc>
          <w:tcPr>
            <w:tcW w:w="1289" w:type="dxa"/>
            <w:vAlign w:val="center"/>
          </w:tcPr>
          <w:p w14:paraId="60453B8F"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5B0AC2A0"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46D9609F"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32E63BD4" w14:textId="77777777" w:rsidTr="008E27E7">
        <w:trPr>
          <w:jc w:val="center"/>
        </w:trPr>
        <w:tc>
          <w:tcPr>
            <w:tcW w:w="4358" w:type="dxa"/>
          </w:tcPr>
          <w:p w14:paraId="25C81D96"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Take on value</w:t>
            </w:r>
          </w:p>
        </w:tc>
        <w:tc>
          <w:tcPr>
            <w:tcW w:w="1289" w:type="dxa"/>
            <w:vAlign w:val="center"/>
          </w:tcPr>
          <w:p w14:paraId="0923BBEB"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3AECD13B"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A239A61"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3C0D5533" w14:textId="77777777" w:rsidTr="008E27E7">
        <w:trPr>
          <w:jc w:val="center"/>
        </w:trPr>
        <w:tc>
          <w:tcPr>
            <w:tcW w:w="4358" w:type="dxa"/>
          </w:tcPr>
          <w:p w14:paraId="4591FD85"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Take on date</w:t>
            </w:r>
          </w:p>
        </w:tc>
        <w:tc>
          <w:tcPr>
            <w:tcW w:w="1289" w:type="dxa"/>
            <w:vAlign w:val="center"/>
          </w:tcPr>
          <w:p w14:paraId="0CB7B86D"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7F2AF0A8"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D5F4CAD" w14:textId="77777777" w:rsidR="000D6BF0" w:rsidRPr="00431596" w:rsidRDefault="000D6BF0" w:rsidP="00656E35">
            <w:pPr>
              <w:spacing w:line="360" w:lineRule="auto"/>
              <w:ind w:left="0" w:right="0" w:firstLine="0"/>
              <w:rPr>
                <w:rFonts w:ascii="Arial" w:eastAsia="Times New Roman" w:hAnsi="Arial" w:cs="Times New Roman"/>
                <w:b/>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25F286C9" w14:textId="77777777" w:rsidTr="008E27E7">
        <w:trPr>
          <w:jc w:val="center"/>
        </w:trPr>
        <w:tc>
          <w:tcPr>
            <w:tcW w:w="4358" w:type="dxa"/>
          </w:tcPr>
          <w:p w14:paraId="668A62E3"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Revalued amount</w:t>
            </w:r>
          </w:p>
        </w:tc>
        <w:tc>
          <w:tcPr>
            <w:tcW w:w="1289" w:type="dxa"/>
            <w:vAlign w:val="center"/>
          </w:tcPr>
          <w:p w14:paraId="660084B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3CF1448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0EDF41F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0B334012" w14:textId="77777777" w:rsidTr="008E27E7">
        <w:trPr>
          <w:jc w:val="center"/>
        </w:trPr>
        <w:tc>
          <w:tcPr>
            <w:tcW w:w="4358" w:type="dxa"/>
          </w:tcPr>
          <w:p w14:paraId="64298FA1"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Valuation Difference (for purposes of Valuation Reserve and depreciation)</w:t>
            </w:r>
          </w:p>
        </w:tc>
        <w:tc>
          <w:tcPr>
            <w:tcW w:w="1289" w:type="dxa"/>
            <w:vAlign w:val="center"/>
          </w:tcPr>
          <w:p w14:paraId="2977FFB0"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7B98C180"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E443F0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429E5889" w14:textId="77777777" w:rsidTr="008E27E7">
        <w:trPr>
          <w:jc w:val="center"/>
        </w:trPr>
        <w:tc>
          <w:tcPr>
            <w:tcW w:w="4358" w:type="dxa"/>
          </w:tcPr>
          <w:p w14:paraId="482DB96C"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Depreciation method</w:t>
            </w:r>
          </w:p>
        </w:tc>
        <w:tc>
          <w:tcPr>
            <w:tcW w:w="1289" w:type="dxa"/>
            <w:vAlign w:val="center"/>
          </w:tcPr>
          <w:p w14:paraId="1D2F37A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3775FBB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4445BE3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5786A3E9" w14:textId="77777777" w:rsidTr="008E27E7">
        <w:trPr>
          <w:jc w:val="center"/>
        </w:trPr>
        <w:tc>
          <w:tcPr>
            <w:tcW w:w="4358" w:type="dxa"/>
          </w:tcPr>
          <w:p w14:paraId="4FB7477A"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Depreciation portion that should be transferred from Revaluation reserve to accumulated depreciation (where assets were revalued)</w:t>
            </w:r>
          </w:p>
        </w:tc>
        <w:tc>
          <w:tcPr>
            <w:tcW w:w="1289" w:type="dxa"/>
            <w:vAlign w:val="center"/>
          </w:tcPr>
          <w:p w14:paraId="453DE6A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72C5FAD1"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30340A9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6D92F09C" w14:textId="77777777" w:rsidTr="008E27E7">
        <w:trPr>
          <w:jc w:val="center"/>
        </w:trPr>
        <w:tc>
          <w:tcPr>
            <w:tcW w:w="4358" w:type="dxa"/>
          </w:tcPr>
          <w:p w14:paraId="634AFACF"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Depreciation charge for the current financial year</w:t>
            </w:r>
          </w:p>
        </w:tc>
        <w:tc>
          <w:tcPr>
            <w:tcW w:w="1289" w:type="dxa"/>
            <w:vAlign w:val="center"/>
          </w:tcPr>
          <w:p w14:paraId="4E84B6E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5468D43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54A2333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76F2E025" w14:textId="77777777" w:rsidTr="008E27E7">
        <w:trPr>
          <w:jc w:val="center"/>
        </w:trPr>
        <w:tc>
          <w:tcPr>
            <w:tcW w:w="4358" w:type="dxa"/>
          </w:tcPr>
          <w:p w14:paraId="39257CA5"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lastRenderedPageBreak/>
              <w:t>Depreciation charge for ensuing year (for purposes on current portion)</w:t>
            </w:r>
          </w:p>
        </w:tc>
        <w:tc>
          <w:tcPr>
            <w:tcW w:w="1289" w:type="dxa"/>
            <w:vAlign w:val="center"/>
          </w:tcPr>
          <w:p w14:paraId="6E2B960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1927DE25"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981E31F"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6EF2B6B1" w14:textId="77777777" w:rsidTr="008E27E7">
        <w:trPr>
          <w:jc w:val="center"/>
        </w:trPr>
        <w:tc>
          <w:tcPr>
            <w:tcW w:w="4358" w:type="dxa"/>
          </w:tcPr>
          <w:p w14:paraId="5E8DDB02"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Impairment losses in the current year</w:t>
            </w:r>
          </w:p>
        </w:tc>
        <w:tc>
          <w:tcPr>
            <w:tcW w:w="1289" w:type="dxa"/>
            <w:vAlign w:val="center"/>
          </w:tcPr>
          <w:p w14:paraId="0317C76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42496E91"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16239AB4"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76D596D0" w14:textId="77777777" w:rsidTr="008E27E7">
        <w:trPr>
          <w:jc w:val="center"/>
        </w:trPr>
        <w:tc>
          <w:tcPr>
            <w:tcW w:w="4358" w:type="dxa"/>
          </w:tcPr>
          <w:p w14:paraId="70579331"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Accumulated depreciation</w:t>
            </w:r>
          </w:p>
        </w:tc>
        <w:tc>
          <w:tcPr>
            <w:tcW w:w="1289" w:type="dxa"/>
            <w:vAlign w:val="center"/>
          </w:tcPr>
          <w:p w14:paraId="6AB6B868"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p>
        </w:tc>
        <w:tc>
          <w:tcPr>
            <w:tcW w:w="1478" w:type="dxa"/>
            <w:vAlign w:val="center"/>
          </w:tcPr>
          <w:p w14:paraId="7ECD667D"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28E1BB2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3349DAC0" w14:textId="77777777" w:rsidTr="008E27E7">
        <w:trPr>
          <w:jc w:val="center"/>
        </w:trPr>
        <w:tc>
          <w:tcPr>
            <w:tcW w:w="4358" w:type="dxa"/>
          </w:tcPr>
          <w:p w14:paraId="7B07ACFC"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Carrying value</w:t>
            </w:r>
          </w:p>
        </w:tc>
        <w:tc>
          <w:tcPr>
            <w:tcW w:w="1289" w:type="dxa"/>
            <w:vAlign w:val="center"/>
          </w:tcPr>
          <w:p w14:paraId="70843076"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1A4414E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40E1D8E0"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0CDE2AA6" w14:textId="77777777" w:rsidTr="008E27E7">
        <w:trPr>
          <w:jc w:val="center"/>
        </w:trPr>
        <w:tc>
          <w:tcPr>
            <w:tcW w:w="4358" w:type="dxa"/>
          </w:tcPr>
          <w:p w14:paraId="3359B544"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Residual value</w:t>
            </w:r>
          </w:p>
        </w:tc>
        <w:tc>
          <w:tcPr>
            <w:tcW w:w="1289" w:type="dxa"/>
            <w:vAlign w:val="center"/>
          </w:tcPr>
          <w:p w14:paraId="138BD06A"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75C73CC2"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7772DEE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r w:rsidR="000D6BF0" w:rsidRPr="00431596" w14:paraId="0C09D05A" w14:textId="77777777" w:rsidTr="008E27E7">
        <w:trPr>
          <w:jc w:val="center"/>
        </w:trPr>
        <w:tc>
          <w:tcPr>
            <w:tcW w:w="4358" w:type="dxa"/>
          </w:tcPr>
          <w:p w14:paraId="4216D6FB" w14:textId="77777777" w:rsidR="000D6BF0" w:rsidRPr="00431596" w:rsidRDefault="000D6BF0" w:rsidP="00656E35">
            <w:pPr>
              <w:numPr>
                <w:ilvl w:val="0"/>
                <w:numId w:val="24"/>
              </w:numPr>
              <w:tabs>
                <w:tab w:val="left" w:pos="376"/>
              </w:tabs>
              <w:spacing w:line="360" w:lineRule="auto"/>
              <w:ind w:left="376" w:right="0" w:hanging="330"/>
              <w:rPr>
                <w:rFonts w:ascii="Arial" w:eastAsia="Times New Roman" w:hAnsi="Arial" w:cs="Times New Roman"/>
                <w:sz w:val="24"/>
                <w:szCs w:val="24"/>
                <w:lang w:val="en-GB"/>
              </w:rPr>
            </w:pPr>
            <w:r w:rsidRPr="00431596">
              <w:rPr>
                <w:rFonts w:ascii="Arial" w:eastAsia="Times New Roman" w:hAnsi="Arial" w:cs="Times New Roman"/>
                <w:sz w:val="24"/>
                <w:szCs w:val="24"/>
                <w:lang w:val="en-GB"/>
              </w:rPr>
              <w:t>Source of financing</w:t>
            </w:r>
          </w:p>
        </w:tc>
        <w:tc>
          <w:tcPr>
            <w:tcW w:w="1289" w:type="dxa"/>
            <w:vAlign w:val="center"/>
          </w:tcPr>
          <w:p w14:paraId="01422943"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78" w:type="dxa"/>
            <w:vAlign w:val="center"/>
          </w:tcPr>
          <w:p w14:paraId="6235AD27"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c>
          <w:tcPr>
            <w:tcW w:w="1420" w:type="dxa"/>
            <w:vAlign w:val="center"/>
          </w:tcPr>
          <w:p w14:paraId="4040ABC1"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b/>
                <w:sz w:val="24"/>
                <w:szCs w:val="24"/>
                <w:lang w:val="en-GB"/>
              </w:rPr>
              <w:sym w:font="Wingdings 2" w:char="F050"/>
            </w:r>
          </w:p>
        </w:tc>
      </w:tr>
    </w:tbl>
    <w:p w14:paraId="6F8AB9E0"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809B485"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75F2CC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Assets remain in the Asset Register for as long as they are in physical existence or until being written off.  The fact that an asset has been fully depreciated is not in itself a reason for writing-off such an asset. </w:t>
      </w:r>
    </w:p>
    <w:p w14:paraId="4944CB2B"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F330F6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4E2DA02"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An Asset Register shall be maintained for all assets. In some cases, such as Investment Properties and Intangible Assets, separate Asset Registers will have to be maintained.  The format of the register shall include the data needed to comply with the applicable accounting standards and data needed for the technical management of the assets.  The Asset Register should be continuously updated and asset records should be reconciled to the general ledger on monthly basis.</w:t>
      </w:r>
    </w:p>
    <w:p w14:paraId="5DD22E4E"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63474D49" w14:textId="77777777" w:rsidR="000D6BF0" w:rsidRPr="00431596" w:rsidRDefault="000D6BF0" w:rsidP="00100E22">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CFO must define the format of the Asset Register in consultation with the </w:t>
      </w:r>
      <w:r w:rsidR="008E27E7" w:rsidRPr="00431596">
        <w:rPr>
          <w:rFonts w:ascii="Arial" w:eastAsia="Times New Roman" w:hAnsi="Arial" w:cs="Times New Roman"/>
          <w:sz w:val="24"/>
          <w:szCs w:val="24"/>
          <w:lang w:val="en-GB"/>
        </w:rPr>
        <w:t>Head of Departments</w:t>
      </w:r>
      <w:r w:rsidRPr="00431596">
        <w:rPr>
          <w:rFonts w:ascii="Arial" w:eastAsia="Times New Roman" w:hAnsi="Arial" w:cs="Times New Roman"/>
          <w:sz w:val="24"/>
          <w:szCs w:val="24"/>
          <w:lang w:val="en-GB"/>
        </w:rPr>
        <w:t xml:space="preserve"> and must ensure that the Asset Register format complies with legislative requirements. </w:t>
      </w:r>
    </w:p>
    <w:p w14:paraId="416CD963" w14:textId="77777777" w:rsidR="000D6BF0" w:rsidRDefault="000D6BF0" w:rsidP="00100E22">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lastRenderedPageBreak/>
        <w:t xml:space="preserve">The </w:t>
      </w:r>
      <w:r w:rsidR="003913C7" w:rsidRPr="00431596">
        <w:rPr>
          <w:rFonts w:ascii="Arial" w:eastAsia="Times New Roman" w:hAnsi="Arial" w:cs="Times New Roman"/>
          <w:sz w:val="24"/>
          <w:szCs w:val="24"/>
          <w:lang w:val="en-GB"/>
        </w:rPr>
        <w:t xml:space="preserve">Asset Management Unit </w:t>
      </w:r>
      <w:r w:rsidRPr="00431596">
        <w:rPr>
          <w:rFonts w:ascii="Arial" w:eastAsia="Times New Roman" w:hAnsi="Arial" w:cs="Times New Roman"/>
          <w:sz w:val="24"/>
          <w:szCs w:val="24"/>
          <w:lang w:val="en-GB"/>
        </w:rPr>
        <w:t xml:space="preserve">must ensure that a defined process and forms exist to update and maintain the Asset Register. </w:t>
      </w:r>
    </w:p>
    <w:p w14:paraId="5DAB8C59" w14:textId="77777777" w:rsidR="00100E22" w:rsidRDefault="00100E22" w:rsidP="00100E22">
      <w:pPr>
        <w:tabs>
          <w:tab w:val="left" w:pos="851"/>
        </w:tabs>
        <w:spacing w:line="360" w:lineRule="auto"/>
        <w:ind w:left="0" w:right="589" w:firstLine="0"/>
        <w:rPr>
          <w:rFonts w:ascii="Arial" w:eastAsia="Times New Roman" w:hAnsi="Arial" w:cs="Times New Roman"/>
          <w:sz w:val="24"/>
          <w:szCs w:val="24"/>
          <w:lang w:val="en-GB"/>
        </w:rPr>
      </w:pPr>
    </w:p>
    <w:p w14:paraId="07DC8C13" w14:textId="02ED1E2E" w:rsidR="000D6BF0" w:rsidRPr="00431596" w:rsidRDefault="000D6BF0" w:rsidP="00100E22">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w:t>
      </w:r>
      <w:r w:rsidR="008E27E7" w:rsidRPr="00431596">
        <w:rPr>
          <w:rFonts w:ascii="Arial" w:eastAsia="Times New Roman" w:hAnsi="Arial" w:cs="Times New Roman"/>
          <w:sz w:val="24"/>
          <w:szCs w:val="24"/>
          <w:lang w:val="en-GB"/>
        </w:rPr>
        <w:t>Head of Departments</w:t>
      </w:r>
      <w:r w:rsidRPr="00431596">
        <w:rPr>
          <w:rFonts w:ascii="Arial" w:eastAsia="Times New Roman" w:hAnsi="Arial" w:cs="Times New Roman"/>
          <w:sz w:val="24"/>
          <w:szCs w:val="24"/>
          <w:lang w:val="en-GB"/>
        </w:rPr>
        <w:t xml:space="preserve"> must provide the CFO with the information required to compile and maintain the Asset Register. </w:t>
      </w:r>
    </w:p>
    <w:p w14:paraId="32F677F7"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4650803" w14:textId="77777777" w:rsidR="000D6BF0" w:rsidRPr="002F2D03" w:rsidRDefault="000D6BF0" w:rsidP="00656E35">
      <w:pPr>
        <w:keepNext/>
        <w:tabs>
          <w:tab w:val="left" w:pos="851"/>
        </w:tabs>
        <w:spacing w:before="360" w:after="240" w:line="360" w:lineRule="auto"/>
        <w:ind w:left="900" w:right="589" w:hanging="900"/>
        <w:outlineLvl w:val="0"/>
        <w:rPr>
          <w:rFonts w:ascii="Arial" w:eastAsia="Times New Roman" w:hAnsi="Arial" w:cs="Arial"/>
          <w:b/>
          <w:sz w:val="24"/>
          <w:szCs w:val="24"/>
          <w:lang w:val="en-GB"/>
        </w:rPr>
      </w:pPr>
      <w:r w:rsidRPr="00353ED1">
        <w:rPr>
          <w:rFonts w:ascii="Arial" w:eastAsia="Times New Roman" w:hAnsi="Arial" w:cs="Arial"/>
          <w:b/>
          <w:sz w:val="24"/>
          <w:szCs w:val="24"/>
          <w:lang w:val="en-GB"/>
        </w:rPr>
        <w:t>6.</w:t>
      </w:r>
      <w:r w:rsidRPr="00353ED1">
        <w:rPr>
          <w:rFonts w:ascii="Arial" w:eastAsia="Times New Roman" w:hAnsi="Arial" w:cs="Arial"/>
          <w:b/>
          <w:sz w:val="24"/>
          <w:szCs w:val="24"/>
          <w:lang w:val="en-GB"/>
        </w:rPr>
        <w:tab/>
      </w:r>
      <w:r w:rsidRPr="002F2D03">
        <w:rPr>
          <w:rFonts w:ascii="Arial" w:eastAsia="Times New Roman" w:hAnsi="Arial" w:cs="Arial"/>
          <w:b/>
          <w:sz w:val="24"/>
          <w:szCs w:val="24"/>
          <w:lang w:val="en-GB"/>
        </w:rPr>
        <w:t>RECOGNITION OF ASSETS: INITIAL MEASUREMENT</w:t>
      </w:r>
    </w:p>
    <w:p w14:paraId="22F1274B"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87D37A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An asset should be recognised as an asset in the financial and asset records when:</w:t>
      </w:r>
    </w:p>
    <w:p w14:paraId="16CD89A5" w14:textId="77777777" w:rsidR="000D6BF0" w:rsidRPr="008F68CC" w:rsidRDefault="000D6BF0" w:rsidP="00656E35">
      <w:pPr>
        <w:numPr>
          <w:ilvl w:val="0"/>
          <w:numId w:val="2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It is probable that future economic benefits or potential service delivery associated with the item will flow to the municipality;</w:t>
      </w:r>
    </w:p>
    <w:p w14:paraId="66262F58" w14:textId="77777777" w:rsidR="000D6BF0" w:rsidRPr="008F68CC" w:rsidRDefault="000D6BF0" w:rsidP="00656E35">
      <w:pPr>
        <w:numPr>
          <w:ilvl w:val="0"/>
          <w:numId w:val="2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cost or fair value of the item to the municipality can be measured reliably;</w:t>
      </w:r>
    </w:p>
    <w:p w14:paraId="61F329D8" w14:textId="77777777" w:rsidR="000D6BF0" w:rsidRPr="008F68CC" w:rsidRDefault="000D6BF0" w:rsidP="00656E35">
      <w:pPr>
        <w:numPr>
          <w:ilvl w:val="0"/>
          <w:numId w:val="2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item is expected to be used during more than one financial year.</w:t>
      </w:r>
    </w:p>
    <w:p w14:paraId="48992C5E" w14:textId="77777777" w:rsidR="000D6BF0" w:rsidRPr="008F68CC" w:rsidRDefault="000D6BF0" w:rsidP="00656E35">
      <w:pPr>
        <w:numPr>
          <w:ilvl w:val="0"/>
          <w:numId w:val="2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 has been identified as a critical asset.</w:t>
      </w:r>
    </w:p>
    <w:p w14:paraId="3747F76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EEA06E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Arial"/>
          <w:sz w:val="24"/>
          <w:szCs w:val="24"/>
          <w:lang w:val="en-GB"/>
        </w:rPr>
        <w:t xml:space="preserve">Spare parts and servicing equipment are usually carried as inventory in terms of the Standard of GRAP on </w:t>
      </w:r>
      <w:r w:rsidRPr="008F68CC">
        <w:rPr>
          <w:rFonts w:ascii="Arial" w:eastAsia="Times New Roman" w:hAnsi="Arial" w:cs="Arial"/>
          <w:i/>
          <w:iCs/>
          <w:sz w:val="24"/>
          <w:szCs w:val="24"/>
          <w:lang w:val="en-GB"/>
        </w:rPr>
        <w:t xml:space="preserve">Inventories </w:t>
      </w:r>
      <w:r w:rsidRPr="008F68CC">
        <w:rPr>
          <w:rFonts w:ascii="Arial" w:eastAsia="Times New Roman" w:hAnsi="Arial" w:cs="Arial"/>
          <w:sz w:val="24"/>
          <w:szCs w:val="24"/>
          <w:lang w:val="en-GB"/>
        </w:rPr>
        <w:t>and recognised in surplus or deficit as consumed. However, major spare parts and stand-by equipment qualify as property, plant and equipment when the municipality expects to use them during more than one reporting period. Similarly, if the spare parts and servicing equipment can be used only in connection with an item of property, plant and equipment, they are accounted for as property, plant and equipment.</w:t>
      </w:r>
    </w:p>
    <w:p w14:paraId="53187EE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DC91E5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Further guidance for the recognition of assets is provided below:</w:t>
      </w:r>
    </w:p>
    <w:p w14:paraId="579EA35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BECF414" w14:textId="77777777" w:rsidR="000D6BF0" w:rsidRPr="008F68CC" w:rsidRDefault="000D6BF0" w:rsidP="00656E35">
      <w:pPr>
        <w:keepNext/>
        <w:tabs>
          <w:tab w:val="left" w:pos="851"/>
        </w:tabs>
        <w:spacing w:line="360" w:lineRule="auto"/>
        <w:ind w:left="0" w:right="589" w:firstLine="0"/>
        <w:outlineLvl w:val="5"/>
        <w:rPr>
          <w:rFonts w:ascii="Arial" w:eastAsia="Times New Roman" w:hAnsi="Arial" w:cs="Arial"/>
          <w:sz w:val="24"/>
          <w:szCs w:val="24"/>
          <w:lang w:val="en-GB"/>
        </w:rPr>
      </w:pPr>
      <w:r w:rsidRPr="008F68CC">
        <w:rPr>
          <w:rFonts w:ascii="Arial" w:eastAsia="Times New Roman" w:hAnsi="Arial" w:cs="Arial"/>
          <w:sz w:val="24"/>
          <w:szCs w:val="24"/>
          <w:lang w:val="en-GB"/>
        </w:rPr>
        <w:t>Capitalisation Threshold</w:t>
      </w:r>
    </w:p>
    <w:p w14:paraId="4C5C9B4D"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r w:rsidRPr="008F68CC">
        <w:rPr>
          <w:rFonts w:ascii="Arial" w:eastAsia="Times New Roman" w:hAnsi="Arial" w:cs="Arial"/>
          <w:sz w:val="24"/>
          <w:szCs w:val="24"/>
          <w:lang w:val="en-GB"/>
        </w:rPr>
        <w:t xml:space="preserve">The capitalisation threshold is a policy decision of the municipality and is the value above which assets are capitalised and reported in the financial statements as tangible or intangible assets as opposed to being expensed in </w:t>
      </w:r>
      <w:r w:rsidRPr="008F68CC">
        <w:rPr>
          <w:rFonts w:ascii="Arial" w:eastAsia="Times New Roman" w:hAnsi="Arial" w:cs="Arial"/>
          <w:sz w:val="24"/>
          <w:szCs w:val="24"/>
          <w:lang w:val="en-GB"/>
        </w:rPr>
        <w:lastRenderedPageBreak/>
        <w:t>the year of a</w:t>
      </w:r>
      <w:r w:rsidRPr="00431596">
        <w:rPr>
          <w:rFonts w:ascii="Arial" w:eastAsia="Times New Roman" w:hAnsi="Arial" w:cs="Arial"/>
          <w:sz w:val="24"/>
          <w:szCs w:val="24"/>
          <w:lang w:val="en-GB"/>
        </w:rPr>
        <w:t xml:space="preserve">cquisition. As a result, the threshold has a significant impact on the size of the Asset Register and the complexity of asset management. </w:t>
      </w:r>
      <w:r w:rsidR="00DC5E36" w:rsidRPr="00431596">
        <w:rPr>
          <w:rFonts w:ascii="Arial" w:eastAsia="Times New Roman" w:hAnsi="Arial" w:cs="Arial"/>
          <w:sz w:val="24"/>
          <w:szCs w:val="24"/>
          <w:lang w:val="en-GB"/>
        </w:rPr>
        <w:t>However,</w:t>
      </w:r>
      <w:r w:rsidRPr="00431596">
        <w:rPr>
          <w:rFonts w:ascii="Arial" w:eastAsia="Times New Roman" w:hAnsi="Arial" w:cs="Arial"/>
          <w:sz w:val="24"/>
          <w:szCs w:val="24"/>
          <w:lang w:val="en-GB"/>
        </w:rPr>
        <w:t xml:space="preserve"> the capitalisation threshold is regarded as a deviation from GRAP standards and should therefore be determined annually against the municipality’s materiality framework and must be determined at a level that will ensure that the municipality does not deviate materially from the requirements of GRAP 17. </w:t>
      </w:r>
    </w:p>
    <w:p w14:paraId="17BEB284"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p>
    <w:p w14:paraId="09D327C1"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r w:rsidRPr="00431596">
        <w:rPr>
          <w:rFonts w:ascii="Arial" w:eastAsia="Times New Roman" w:hAnsi="Arial" w:cs="Arial"/>
          <w:sz w:val="24"/>
          <w:szCs w:val="24"/>
          <w:lang w:val="en-GB"/>
        </w:rPr>
        <w:t>The capitalisation threshold should not be applied to the components of an asset, but should be applied to the value of the asset as a whole.  If the threshold is applied at component level, the Asset Register would be incomplete in the sense that an asset recorded as such would not be a complete asset.</w:t>
      </w:r>
    </w:p>
    <w:p w14:paraId="04A8DAA1"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p>
    <w:p w14:paraId="5CD7F8DA"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r w:rsidRPr="00431596">
        <w:rPr>
          <w:rFonts w:ascii="Arial" w:eastAsia="Times New Roman" w:hAnsi="Arial" w:cs="Arial"/>
          <w:sz w:val="24"/>
          <w:szCs w:val="24"/>
          <w:lang w:val="en-GB"/>
        </w:rPr>
        <w:t>The municipality should take the following into account when considering a capitalisation threshold:</w:t>
      </w:r>
    </w:p>
    <w:p w14:paraId="64729D08" w14:textId="77777777" w:rsidR="000D6BF0" w:rsidRPr="00431596" w:rsidRDefault="000D6BF0" w:rsidP="00656E35">
      <w:pPr>
        <w:numPr>
          <w:ilvl w:val="0"/>
          <w:numId w:val="29"/>
        </w:numPr>
        <w:tabs>
          <w:tab w:val="left" w:pos="851"/>
        </w:tabs>
        <w:spacing w:line="360" w:lineRule="auto"/>
        <w:ind w:right="589"/>
        <w:rPr>
          <w:rFonts w:ascii="Arial" w:eastAsia="Times New Roman" w:hAnsi="Arial" w:cs="Arial"/>
          <w:sz w:val="24"/>
          <w:szCs w:val="24"/>
          <w:lang w:val="en-GB"/>
        </w:rPr>
      </w:pPr>
      <w:r w:rsidRPr="00431596">
        <w:rPr>
          <w:rFonts w:ascii="Arial" w:eastAsia="Times New Roman" w:hAnsi="Arial" w:cs="Arial"/>
          <w:sz w:val="24"/>
          <w:szCs w:val="24"/>
          <w:lang w:val="en-GB"/>
        </w:rPr>
        <w:t>The impact of the threshold on the financial statements and the decisions/assessments the users of the financial statement may or may not make;</w:t>
      </w:r>
    </w:p>
    <w:p w14:paraId="1BFF33F2" w14:textId="77777777" w:rsidR="000D6BF0" w:rsidRPr="00431596" w:rsidRDefault="000D6BF0" w:rsidP="00656E35">
      <w:pPr>
        <w:numPr>
          <w:ilvl w:val="0"/>
          <w:numId w:val="29"/>
        </w:numPr>
        <w:tabs>
          <w:tab w:val="left" w:pos="851"/>
        </w:tabs>
        <w:spacing w:line="360" w:lineRule="auto"/>
        <w:ind w:right="589"/>
        <w:rPr>
          <w:rFonts w:ascii="Arial" w:eastAsia="Times New Roman" w:hAnsi="Arial" w:cs="Arial"/>
          <w:sz w:val="24"/>
          <w:szCs w:val="24"/>
          <w:lang w:val="en-GB"/>
        </w:rPr>
      </w:pPr>
      <w:r w:rsidRPr="00431596">
        <w:rPr>
          <w:rFonts w:ascii="Arial" w:eastAsia="Times New Roman" w:hAnsi="Arial" w:cs="Arial"/>
          <w:sz w:val="24"/>
          <w:szCs w:val="24"/>
          <w:lang w:val="en-GB"/>
        </w:rPr>
        <w:t>The cost of maintaining financial and management information on assets when the threshold is very low;</w:t>
      </w:r>
    </w:p>
    <w:p w14:paraId="28787DF1" w14:textId="77777777" w:rsidR="000D6BF0" w:rsidRPr="00431596" w:rsidRDefault="000D6BF0" w:rsidP="00656E35">
      <w:pPr>
        <w:numPr>
          <w:ilvl w:val="0"/>
          <w:numId w:val="29"/>
        </w:numPr>
        <w:tabs>
          <w:tab w:val="left" w:pos="851"/>
        </w:tabs>
        <w:spacing w:line="360" w:lineRule="auto"/>
        <w:ind w:right="589"/>
        <w:rPr>
          <w:rFonts w:ascii="Arial" w:eastAsia="Times New Roman" w:hAnsi="Arial" w:cs="Arial"/>
          <w:sz w:val="24"/>
          <w:szCs w:val="24"/>
          <w:lang w:val="en-GB"/>
        </w:rPr>
      </w:pPr>
      <w:r w:rsidRPr="00431596">
        <w:rPr>
          <w:rFonts w:ascii="Arial" w:eastAsia="Times New Roman" w:hAnsi="Arial" w:cs="Arial"/>
          <w:sz w:val="24"/>
          <w:szCs w:val="24"/>
          <w:lang w:val="en-GB"/>
        </w:rPr>
        <w:t>The impact on comparability and benchmarking cost of services may be difficult if different capitalisation thresholds are applied;</w:t>
      </w:r>
    </w:p>
    <w:p w14:paraId="318454C7" w14:textId="77777777" w:rsidR="000D6BF0" w:rsidRPr="00431596" w:rsidRDefault="000D6BF0" w:rsidP="00656E35">
      <w:pPr>
        <w:numPr>
          <w:ilvl w:val="0"/>
          <w:numId w:val="29"/>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Arial"/>
          <w:sz w:val="24"/>
          <w:szCs w:val="24"/>
          <w:lang w:val="en-GB"/>
        </w:rPr>
        <w:t>The size of the municipality or the size of its service areas when setting capitalisation thresholds levels. Municipalities vary greatly in size, so what is relevant to one may be immaterial to another.</w:t>
      </w:r>
    </w:p>
    <w:p w14:paraId="3CB5220C" w14:textId="77777777" w:rsidR="000D6BF0" w:rsidRPr="00431596" w:rsidRDefault="000D6BF0" w:rsidP="00656E35">
      <w:pPr>
        <w:numPr>
          <w:ilvl w:val="0"/>
          <w:numId w:val="29"/>
        </w:numPr>
        <w:tabs>
          <w:tab w:val="left" w:pos="851"/>
        </w:tabs>
        <w:spacing w:line="360" w:lineRule="auto"/>
        <w:ind w:right="589"/>
        <w:rPr>
          <w:rFonts w:ascii="Arial" w:eastAsia="Times New Roman" w:hAnsi="Arial" w:cs="Arial"/>
          <w:sz w:val="24"/>
          <w:szCs w:val="24"/>
          <w:lang w:val="en-GB"/>
        </w:rPr>
      </w:pPr>
      <w:r w:rsidRPr="00431596">
        <w:rPr>
          <w:rFonts w:ascii="Arial" w:eastAsia="Times New Roman" w:hAnsi="Arial" w:cs="Arial"/>
          <w:sz w:val="24"/>
          <w:szCs w:val="24"/>
          <w:lang w:val="en-GB"/>
        </w:rPr>
        <w:t>The criticality of the asset.</w:t>
      </w:r>
    </w:p>
    <w:p w14:paraId="0BE7F257"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p>
    <w:p w14:paraId="5C48AE20" w14:textId="77777777" w:rsidR="000D6BF0" w:rsidRPr="00431596" w:rsidRDefault="008E27E7" w:rsidP="00656E35">
      <w:pPr>
        <w:tabs>
          <w:tab w:val="left" w:pos="851"/>
        </w:tabs>
        <w:spacing w:line="360" w:lineRule="auto"/>
        <w:ind w:left="0" w:right="589" w:firstLine="0"/>
        <w:rPr>
          <w:rFonts w:ascii="Arial" w:eastAsia="Times New Roman" w:hAnsi="Arial" w:cs="Arial"/>
          <w:sz w:val="24"/>
          <w:szCs w:val="24"/>
          <w:lang w:val="en-GB"/>
        </w:rPr>
      </w:pPr>
      <w:r w:rsidRPr="00431596">
        <w:rPr>
          <w:rFonts w:ascii="Arial" w:eastAsia="Times New Roman" w:hAnsi="Arial" w:cs="Arial"/>
          <w:sz w:val="24"/>
          <w:szCs w:val="24"/>
          <w:lang w:val="en-GB"/>
        </w:rPr>
        <w:t>Head of Departments</w:t>
      </w:r>
      <w:r w:rsidR="000D6BF0" w:rsidRPr="00431596">
        <w:rPr>
          <w:rFonts w:ascii="Arial" w:eastAsia="Times New Roman" w:hAnsi="Arial" w:cs="Arial"/>
          <w:sz w:val="24"/>
          <w:szCs w:val="24"/>
          <w:lang w:val="en-GB"/>
        </w:rPr>
        <w:t xml:space="preserve"> shall, however, ensure that any movable asset item with a value lower than the capitalisation threshold and with an estimated useful life of more than one year shall be recorded on a </w:t>
      </w:r>
      <w:r w:rsidR="000D6BF0" w:rsidRPr="00431596">
        <w:rPr>
          <w:rFonts w:ascii="Arial" w:eastAsia="Times New Roman" w:hAnsi="Arial" w:cs="Arial"/>
          <w:i/>
          <w:sz w:val="24"/>
          <w:szCs w:val="24"/>
          <w:lang w:val="en-GB"/>
        </w:rPr>
        <w:t>Minor Assets inventory listing</w:t>
      </w:r>
      <w:r w:rsidR="000D6BF0" w:rsidRPr="00431596">
        <w:rPr>
          <w:rFonts w:ascii="Arial" w:eastAsia="Times New Roman" w:hAnsi="Arial" w:cs="Arial"/>
          <w:sz w:val="24"/>
          <w:szCs w:val="24"/>
          <w:lang w:val="en-GB"/>
        </w:rPr>
        <w:t xml:space="preserve">. Every </w:t>
      </w:r>
      <w:r w:rsidRPr="00431596">
        <w:rPr>
          <w:rFonts w:ascii="Arial" w:eastAsia="Times New Roman" w:hAnsi="Arial" w:cs="Arial"/>
          <w:sz w:val="24"/>
          <w:szCs w:val="24"/>
          <w:lang w:val="en-GB"/>
        </w:rPr>
        <w:t>Head of Departments</w:t>
      </w:r>
      <w:r w:rsidR="000D6BF0" w:rsidRPr="00431596">
        <w:rPr>
          <w:rFonts w:ascii="Arial" w:eastAsia="Times New Roman" w:hAnsi="Arial" w:cs="Arial"/>
          <w:sz w:val="24"/>
          <w:szCs w:val="24"/>
          <w:lang w:val="en-GB"/>
        </w:rPr>
        <w:t xml:space="preserve"> shall moreover ensure that the existence of items recorded on such inventory stock lists are physically </w:t>
      </w:r>
      <w:r w:rsidR="000D6BF0" w:rsidRPr="00431596">
        <w:rPr>
          <w:rFonts w:ascii="Arial" w:eastAsia="Times New Roman" w:hAnsi="Arial" w:cs="Arial"/>
          <w:sz w:val="24"/>
          <w:szCs w:val="24"/>
          <w:lang w:val="en-GB"/>
        </w:rPr>
        <w:lastRenderedPageBreak/>
        <w:t>verified from time to time, and at least once in every financial year, and any amendments which are made to such inventory stock lists pursuant to such stock verifications shall be retained for audit purposes.</w:t>
      </w:r>
    </w:p>
    <w:p w14:paraId="6B4CD624" w14:textId="77777777" w:rsidR="000D6BF0" w:rsidRPr="00431596" w:rsidRDefault="008E27E7" w:rsidP="00656E35">
      <w:pPr>
        <w:tabs>
          <w:tab w:val="left" w:pos="851"/>
        </w:tabs>
        <w:spacing w:line="360" w:lineRule="auto"/>
        <w:ind w:left="0" w:right="589" w:firstLine="0"/>
        <w:rPr>
          <w:rFonts w:ascii="Arial" w:eastAsia="Times New Roman" w:hAnsi="Arial" w:cs="Arial"/>
          <w:sz w:val="24"/>
          <w:szCs w:val="24"/>
          <w:lang w:val="en-GB"/>
        </w:rPr>
      </w:pPr>
      <w:r w:rsidRPr="00431596">
        <w:rPr>
          <w:rFonts w:ascii="Arial" w:eastAsia="Times New Roman" w:hAnsi="Arial" w:cs="Arial"/>
          <w:sz w:val="24"/>
          <w:szCs w:val="24"/>
          <w:lang w:val="en-GB"/>
        </w:rPr>
        <w:t>Head of Departments</w:t>
      </w:r>
      <w:r w:rsidR="000D6BF0" w:rsidRPr="00431596">
        <w:rPr>
          <w:rFonts w:ascii="Arial" w:eastAsia="Times New Roman" w:hAnsi="Arial" w:cs="Arial"/>
          <w:sz w:val="24"/>
          <w:szCs w:val="24"/>
          <w:lang w:val="en-GB"/>
        </w:rPr>
        <w:t xml:space="preserve"> shall also ensure that any asset under their control identified as critical other than those categories of assets already identified as such, are included in the Asset Register by reporting these assets to the Asset Management </w:t>
      </w:r>
      <w:r w:rsidR="007A1F89" w:rsidRPr="00431596">
        <w:rPr>
          <w:rFonts w:ascii="Arial" w:eastAsia="Times New Roman" w:hAnsi="Arial" w:cs="Arial"/>
          <w:sz w:val="24"/>
          <w:szCs w:val="24"/>
          <w:lang w:val="en-GB"/>
        </w:rPr>
        <w:t>Unit</w:t>
      </w:r>
      <w:r w:rsidR="000D6BF0" w:rsidRPr="00431596">
        <w:rPr>
          <w:rFonts w:ascii="Arial" w:eastAsia="Times New Roman" w:hAnsi="Arial" w:cs="Arial"/>
          <w:sz w:val="24"/>
          <w:szCs w:val="24"/>
          <w:lang w:val="en-GB"/>
        </w:rPr>
        <w:t>.</w:t>
      </w:r>
    </w:p>
    <w:p w14:paraId="7DC01F15"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E755A25" w14:textId="77777777" w:rsidR="000D6BF0" w:rsidRPr="008F68CC" w:rsidRDefault="000D6BF0" w:rsidP="00656E35">
      <w:pPr>
        <w:keepNext/>
        <w:tabs>
          <w:tab w:val="left" w:pos="851"/>
        </w:tabs>
        <w:spacing w:line="360" w:lineRule="auto"/>
        <w:ind w:left="0" w:right="589" w:firstLine="0"/>
        <w:outlineLvl w:val="5"/>
        <w:rPr>
          <w:rFonts w:ascii="Arial" w:eastAsia="Times New Roman" w:hAnsi="Arial" w:cs="Arial"/>
          <w:iCs/>
          <w:sz w:val="24"/>
          <w:szCs w:val="24"/>
          <w:lang w:val="en-GB"/>
        </w:rPr>
      </w:pPr>
      <w:r w:rsidRPr="008F68CC">
        <w:rPr>
          <w:rFonts w:ascii="Arial" w:eastAsia="Times New Roman" w:hAnsi="Arial" w:cs="Arial"/>
          <w:iCs/>
          <w:sz w:val="24"/>
          <w:szCs w:val="24"/>
          <w:lang w:val="en-GB"/>
        </w:rPr>
        <w:t>Calculation of initial cost price</w:t>
      </w:r>
    </w:p>
    <w:p w14:paraId="07101E7A"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Only costs that comprise the purchase</w:t>
      </w:r>
      <w:r w:rsidRPr="00431596">
        <w:rPr>
          <w:rFonts w:ascii="Arial" w:eastAsia="Times New Roman" w:hAnsi="Arial" w:cs="Times New Roman"/>
          <w:sz w:val="24"/>
          <w:szCs w:val="24"/>
          <w:lang w:val="en-GB"/>
        </w:rPr>
        <w:t xml:space="preserve"> price and any directly attributable costs necessary for bringing the asset to its working condition should be capitalised.  The purchase price exclusive of VAT should be capitalised, unless the municipality is not allowed to claim input VAT paid on purchase of such assets. In such an instance, the municipality should capitalise the cost of the asset together with VAT. Any trade discounts and rebates are deducted in arriving at the purchase price. Listed hereunder is a list, which list is not exhaustive, of directly attributable costs:</w:t>
      </w:r>
    </w:p>
    <w:p w14:paraId="106DEA6B"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Costs of employee benefits (as defined in the applicable standard on Employee Benefits) arising directly from the construction or acquisition of the item of the Asset </w:t>
      </w:r>
    </w:p>
    <w:p w14:paraId="63C6B1E8"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The cost of site preparation;</w:t>
      </w:r>
    </w:p>
    <w:p w14:paraId="58A40379"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Initial delivery and handling costs;</w:t>
      </w:r>
    </w:p>
    <w:p w14:paraId="27260BE8"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Installation costs;</w:t>
      </w:r>
    </w:p>
    <w:p w14:paraId="79A379AD"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Professional fees such as for architects and engineers; </w:t>
      </w:r>
    </w:p>
    <w:p w14:paraId="0F7FDD1C"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The estimated cost of dismantling and removing the asset and restoring the site; and</w:t>
      </w:r>
    </w:p>
    <w:p w14:paraId="37522701" w14:textId="77777777" w:rsidR="000D6BF0" w:rsidRPr="00431596" w:rsidRDefault="000D6BF0" w:rsidP="00656E35">
      <w:pPr>
        <w:numPr>
          <w:ilvl w:val="0"/>
          <w:numId w:val="10"/>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Interest costs when incurred on a qualifying asset in terms of GRAP 5.</w:t>
      </w:r>
    </w:p>
    <w:p w14:paraId="65AF352A"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D978A5E"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val="en-GB"/>
        </w:rPr>
      </w:pPr>
      <w:r w:rsidRPr="00431596">
        <w:rPr>
          <w:rFonts w:ascii="Arial" w:eastAsia="Times New Roman" w:hAnsi="Arial" w:cs="Arial"/>
          <w:sz w:val="24"/>
          <w:szCs w:val="24"/>
          <w:lang w:val="en-GB"/>
        </w:rPr>
        <w:t>When payment for an asset is deferred beyond normal credit terms, its cost is the cash price equivalent. The difference between this amount and the total payments is recognised as an interest expense over the period of credit.</w:t>
      </w:r>
    </w:p>
    <w:p w14:paraId="09A3E02A"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EDB5E95" w14:textId="77777777" w:rsidR="000D6BF0" w:rsidRPr="008F68CC" w:rsidRDefault="000D6BF0" w:rsidP="00656E35">
      <w:pPr>
        <w:keepNext/>
        <w:tabs>
          <w:tab w:val="left" w:pos="851"/>
        </w:tabs>
        <w:spacing w:line="360" w:lineRule="auto"/>
        <w:ind w:left="0" w:right="589" w:firstLine="0"/>
        <w:outlineLvl w:val="5"/>
        <w:rPr>
          <w:rFonts w:ascii="Arial" w:eastAsia="Times New Roman" w:hAnsi="Arial" w:cs="Arial"/>
          <w:iCs/>
          <w:sz w:val="24"/>
          <w:szCs w:val="24"/>
          <w:lang w:val="en-GB"/>
        </w:rPr>
      </w:pPr>
      <w:r w:rsidRPr="008F68CC">
        <w:rPr>
          <w:rFonts w:ascii="Arial" w:eastAsia="Times New Roman" w:hAnsi="Arial" w:cs="Arial"/>
          <w:iCs/>
          <w:sz w:val="24"/>
          <w:szCs w:val="24"/>
          <w:lang w:val="en-GB"/>
        </w:rPr>
        <w:lastRenderedPageBreak/>
        <w:t>Subsequent Expenses</w:t>
      </w:r>
    </w:p>
    <w:p w14:paraId="70C8643A"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Only expenses incurred on the</w:t>
      </w:r>
      <w:r w:rsidRPr="00431596">
        <w:rPr>
          <w:rFonts w:ascii="Arial" w:eastAsia="Times New Roman" w:hAnsi="Arial" w:cs="Times New Roman"/>
          <w:sz w:val="24"/>
          <w:szCs w:val="24"/>
          <w:lang w:val="en-GB"/>
        </w:rPr>
        <w:t xml:space="preserve"> enhancement of an asset (in the form of improved or increased services or benefits flowing from the use of such asset), or in the material extension of the useful operating life of an asset shall be capitalised.</w:t>
      </w:r>
    </w:p>
    <w:p w14:paraId="52B9E6B3"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0D454F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Expenses incurred in the maintenance or reinstatement of an asset that ensures that the useful operating life of the asset is attained, shall be considered as operating expenses and shall not be capitalised, irrespective of the quantum of the expenses concerned.</w:t>
      </w:r>
    </w:p>
    <w:p w14:paraId="2CCB7B5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5469D22" w14:textId="77777777" w:rsidR="000D6BF0" w:rsidRPr="008F68CC" w:rsidRDefault="000D6BF0" w:rsidP="00656E35">
      <w:pPr>
        <w:keepNext/>
        <w:tabs>
          <w:tab w:val="left" w:pos="851"/>
        </w:tabs>
        <w:spacing w:line="360" w:lineRule="auto"/>
        <w:ind w:left="0" w:right="589" w:firstLine="0"/>
        <w:outlineLvl w:val="5"/>
        <w:rPr>
          <w:rFonts w:ascii="Arial" w:eastAsia="Times New Roman" w:hAnsi="Arial" w:cs="Arial"/>
          <w:iCs/>
          <w:sz w:val="24"/>
          <w:szCs w:val="24"/>
          <w:lang w:val="en-GB"/>
        </w:rPr>
      </w:pPr>
      <w:r w:rsidRPr="008F68CC">
        <w:rPr>
          <w:rFonts w:ascii="Arial" w:eastAsia="Times New Roman" w:hAnsi="Arial" w:cs="Arial"/>
          <w:iCs/>
          <w:sz w:val="24"/>
          <w:szCs w:val="24"/>
          <w:lang w:val="en-GB"/>
        </w:rPr>
        <w:t>Leased Assets</w:t>
      </w:r>
    </w:p>
    <w:p w14:paraId="5106D880"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 lease is an agreement whereby</w:t>
      </w:r>
      <w:r w:rsidRPr="00431596">
        <w:rPr>
          <w:rFonts w:ascii="Arial" w:eastAsia="Times New Roman" w:hAnsi="Arial" w:cs="Times New Roman"/>
          <w:sz w:val="24"/>
          <w:szCs w:val="24"/>
          <w:lang w:val="en-GB"/>
        </w:rPr>
        <w:t xml:space="preserve"> the lessor conveys to the lessee, in return for a payment or series of payments, the right to use an asset for an agreed period of time. Leases are categorised into finance and operating leases:</w:t>
      </w:r>
    </w:p>
    <w:p w14:paraId="0EAC745B" w14:textId="77777777" w:rsidR="000D6BF0" w:rsidRPr="00431596" w:rsidRDefault="000D6BF0" w:rsidP="00656E35">
      <w:pPr>
        <w:numPr>
          <w:ilvl w:val="0"/>
          <w:numId w:val="23"/>
        </w:numPr>
        <w:tabs>
          <w:tab w:val="left" w:pos="851"/>
        </w:tabs>
        <w:spacing w:line="360" w:lineRule="auto"/>
        <w:ind w:left="709" w:right="589" w:hanging="70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A Finance Lease is a lease that transfers substantially all the risks and </w:t>
      </w:r>
    </w:p>
    <w:p w14:paraId="08F86FF9" w14:textId="77777777" w:rsidR="000D6BF0" w:rsidRPr="00431596" w:rsidRDefault="000D6BF0" w:rsidP="00656E35">
      <w:pPr>
        <w:tabs>
          <w:tab w:val="left" w:pos="851"/>
        </w:tabs>
        <w:spacing w:line="360" w:lineRule="auto"/>
        <w:ind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rewards incident to ownership of an asset, even though the title may or may not eventually be transferred. Where the risks and rewards of ownership of an asset are substantially transferred, the lease is regarded as a finance lease and is recognised as an asset.  </w:t>
      </w:r>
    </w:p>
    <w:p w14:paraId="3DEC5DAD" w14:textId="77777777" w:rsidR="000D6BF0" w:rsidRPr="00431596" w:rsidRDefault="000D6BF0" w:rsidP="00656E35">
      <w:pPr>
        <w:numPr>
          <w:ilvl w:val="0"/>
          <w:numId w:val="23"/>
        </w:numPr>
        <w:tabs>
          <w:tab w:val="left" w:pos="851"/>
        </w:tabs>
        <w:spacing w:line="360" w:lineRule="auto"/>
        <w:ind w:left="709" w:right="589" w:hanging="709"/>
        <w:rPr>
          <w:rFonts w:ascii="Arial" w:eastAsia="Times New Roman" w:hAnsi="Arial" w:cs="Times New Roman"/>
          <w:sz w:val="24"/>
          <w:szCs w:val="24"/>
          <w:lang w:val="en-GB"/>
        </w:rPr>
      </w:pPr>
      <w:r w:rsidRPr="00431596">
        <w:rPr>
          <w:rFonts w:ascii="Arial" w:eastAsia="Times New Roman" w:hAnsi="Arial" w:cs="Times New Roman"/>
          <w:sz w:val="24"/>
          <w:szCs w:val="24"/>
          <w:lang w:val="en-GB"/>
        </w:rPr>
        <w:t>Where there is no substantial transfer of risks and rewards of ownership,</w:t>
      </w:r>
    </w:p>
    <w:p w14:paraId="2FD294DC" w14:textId="77777777" w:rsidR="000D6BF0" w:rsidRPr="00431596"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ab/>
        <w:t>the lease is considered an Operating Lease and payments are expensed</w:t>
      </w:r>
    </w:p>
    <w:p w14:paraId="3CA57BB0" w14:textId="77777777" w:rsidR="000D6BF0" w:rsidRPr="00431596" w:rsidRDefault="000D6BF0" w:rsidP="00656E35">
      <w:pPr>
        <w:tabs>
          <w:tab w:val="left" w:pos="851"/>
        </w:tabs>
        <w:spacing w:line="360" w:lineRule="auto"/>
        <w:ind w:left="709"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ab/>
        <w:t xml:space="preserve">in the income statement on a systematic basis. </w:t>
      </w:r>
    </w:p>
    <w:p w14:paraId="3386D885"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572D280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All assets shall be correctly recognised as assets and capitalised at the correct value.  The capitalisation threshold will be determined annually by the municipality. All assets with values less than the capitalisation threshold and with values greater than R</w:t>
      </w:r>
      <w:r w:rsidR="00CD05B2" w:rsidRPr="008F68CC">
        <w:rPr>
          <w:rFonts w:ascii="Arial" w:eastAsia="Times New Roman" w:hAnsi="Arial" w:cs="Times New Roman"/>
          <w:sz w:val="24"/>
          <w:szCs w:val="24"/>
          <w:lang w:val="en-GB"/>
        </w:rPr>
        <w:t>5</w:t>
      </w:r>
      <w:r w:rsidRPr="008F68CC">
        <w:rPr>
          <w:rFonts w:ascii="Arial" w:eastAsia="Times New Roman" w:hAnsi="Arial" w:cs="Times New Roman"/>
          <w:sz w:val="24"/>
          <w:szCs w:val="24"/>
          <w:lang w:val="en-GB"/>
        </w:rPr>
        <w:t xml:space="preserve">00 shall be recorded in a minor assets inventory unless such assets have been identified as being critical in which case the asset will be recorded in the Asset Register.  </w:t>
      </w:r>
    </w:p>
    <w:p w14:paraId="7A6579D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Procedures and Rules</w:t>
      </w:r>
    </w:p>
    <w:p w14:paraId="2200437D" w14:textId="77777777" w:rsidR="000D6BF0" w:rsidRDefault="008E27E7" w:rsidP="00100E22">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ensure that all leased assets under their control are correctly accounted for and recognised as assets.  </w:t>
      </w:r>
    </w:p>
    <w:p w14:paraId="483D7E68" w14:textId="77777777" w:rsidR="00100E22" w:rsidRDefault="00100E22" w:rsidP="00100E22">
      <w:pPr>
        <w:tabs>
          <w:tab w:val="left" w:pos="851"/>
        </w:tabs>
        <w:spacing w:line="360" w:lineRule="auto"/>
        <w:ind w:left="0" w:right="589" w:firstLine="0"/>
        <w:rPr>
          <w:rFonts w:ascii="Arial" w:eastAsia="Times New Roman" w:hAnsi="Arial" w:cs="Times New Roman"/>
          <w:sz w:val="24"/>
          <w:szCs w:val="24"/>
          <w:lang w:val="en-GB"/>
        </w:rPr>
      </w:pPr>
    </w:p>
    <w:p w14:paraId="7F29DB29" w14:textId="626E9B02" w:rsidR="000D6BF0" w:rsidRPr="008F68CC" w:rsidRDefault="000D6BF0" w:rsidP="00100E22">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CFO must keep a lease register with all the information that is necessary for reporting purposes, for example, opening balance, acquisitions, disposals, transfers, depreciation, accumulated depreciation, etc. </w:t>
      </w:r>
    </w:p>
    <w:p w14:paraId="4E85B7D2" w14:textId="77777777" w:rsidR="00100E22" w:rsidRDefault="00100E22" w:rsidP="00100E22">
      <w:pPr>
        <w:tabs>
          <w:tab w:val="left" w:pos="851"/>
        </w:tabs>
        <w:spacing w:line="360" w:lineRule="auto"/>
        <w:ind w:left="0" w:right="589" w:firstLine="0"/>
        <w:rPr>
          <w:rFonts w:ascii="Arial" w:eastAsia="Times New Roman" w:hAnsi="Arial" w:cs="Times New Roman"/>
          <w:sz w:val="24"/>
          <w:szCs w:val="24"/>
          <w:lang w:val="en-GB"/>
        </w:rPr>
      </w:pPr>
    </w:p>
    <w:p w14:paraId="03C9C26A" w14:textId="7A273E15" w:rsidR="000D6BF0" w:rsidRPr="00431596" w:rsidRDefault="008E27E7" w:rsidP="00100E22">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keep a timesheet system for internal staff to capture professional</w:t>
      </w:r>
      <w:r w:rsidR="000D6BF0" w:rsidRPr="00431596">
        <w:rPr>
          <w:rFonts w:ascii="Arial" w:eastAsia="Times New Roman" w:hAnsi="Arial" w:cs="Times New Roman"/>
          <w:sz w:val="24"/>
          <w:szCs w:val="24"/>
          <w:lang w:val="en-GB"/>
        </w:rPr>
        <w:t xml:space="preserve"> time spent on infrastructure projects. The time shall be priced at recognised professional fee scales and should be included in the capitalisation cost of the asset. </w:t>
      </w:r>
    </w:p>
    <w:p w14:paraId="6E33FC33" w14:textId="77777777" w:rsidR="000D6BF0" w:rsidRPr="002412BB" w:rsidRDefault="000D6BF0" w:rsidP="00656E35">
      <w:pPr>
        <w:keepNext/>
        <w:tabs>
          <w:tab w:val="left" w:pos="851"/>
        </w:tabs>
        <w:spacing w:before="360" w:after="240" w:line="360" w:lineRule="auto"/>
        <w:ind w:left="900" w:right="589" w:hanging="900"/>
        <w:outlineLvl w:val="0"/>
        <w:rPr>
          <w:rFonts w:ascii="Arial" w:eastAsia="Times New Roman" w:hAnsi="Arial" w:cs="Arial"/>
          <w:b/>
          <w:sz w:val="24"/>
          <w:szCs w:val="24"/>
          <w:lang w:val="en-GB"/>
        </w:rPr>
      </w:pPr>
      <w:r w:rsidRPr="002412BB">
        <w:rPr>
          <w:rFonts w:ascii="Arial" w:eastAsia="Times New Roman" w:hAnsi="Arial" w:cs="Arial"/>
          <w:b/>
          <w:sz w:val="24"/>
          <w:szCs w:val="24"/>
          <w:lang w:val="en-GB"/>
        </w:rPr>
        <w:t>7.</w:t>
      </w:r>
      <w:r w:rsidRPr="002412BB">
        <w:rPr>
          <w:rFonts w:ascii="Arial" w:eastAsia="Times New Roman" w:hAnsi="Arial" w:cs="Arial"/>
          <w:b/>
          <w:sz w:val="24"/>
          <w:szCs w:val="24"/>
          <w:lang w:val="en-GB"/>
        </w:rPr>
        <w:tab/>
        <w:t>SUBSEQUENT MEASUREMENT OF ASSETS</w:t>
      </w:r>
    </w:p>
    <w:p w14:paraId="5B5F2A5C"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6CE8F2BF" w14:textId="77777777" w:rsidR="000D6BF0" w:rsidRPr="00431596" w:rsidRDefault="000D6BF0" w:rsidP="00656E35">
      <w:pPr>
        <w:tabs>
          <w:tab w:val="left" w:pos="0"/>
          <w:tab w:val="left" w:pos="1980"/>
        </w:tabs>
        <w:spacing w:line="360" w:lineRule="auto"/>
        <w:ind w:left="0" w:right="0" w:firstLine="0"/>
        <w:rPr>
          <w:rFonts w:ascii="Arial" w:eastAsia="Times New Roman" w:hAnsi="Arial" w:cs="Arial"/>
          <w:sz w:val="24"/>
          <w:szCs w:val="24"/>
          <w:lang w:val="en-GB"/>
        </w:rPr>
      </w:pPr>
      <w:r w:rsidRPr="008F68CC">
        <w:rPr>
          <w:rFonts w:ascii="Arial" w:eastAsia="Times New Roman" w:hAnsi="Arial" w:cs="Arial"/>
          <w:sz w:val="24"/>
          <w:szCs w:val="24"/>
          <w:lang w:val="en-GB"/>
        </w:rPr>
        <w:t>After initial recognition of Property, Plant and Equipment, the municipality values its assets using</w:t>
      </w:r>
      <w:r w:rsidRPr="00431596">
        <w:rPr>
          <w:rFonts w:ascii="Arial" w:eastAsia="Times New Roman" w:hAnsi="Arial" w:cs="Arial"/>
          <w:sz w:val="24"/>
          <w:szCs w:val="24"/>
          <w:lang w:val="en-GB"/>
        </w:rPr>
        <w:t xml:space="preserve"> the cost model, unless a specific decision </w:t>
      </w:r>
      <w:r w:rsidR="00AF3CAE" w:rsidRPr="00431596">
        <w:rPr>
          <w:rFonts w:ascii="Arial" w:eastAsia="Times New Roman" w:hAnsi="Arial" w:cs="Arial"/>
          <w:sz w:val="24"/>
          <w:szCs w:val="24"/>
          <w:lang w:val="en-GB"/>
        </w:rPr>
        <w:t>has</w:t>
      </w:r>
      <w:r w:rsidRPr="00431596">
        <w:rPr>
          <w:rFonts w:ascii="Arial" w:eastAsia="Times New Roman" w:hAnsi="Arial" w:cs="Arial"/>
          <w:sz w:val="24"/>
          <w:szCs w:val="24"/>
          <w:lang w:val="en-GB"/>
        </w:rPr>
        <w:t xml:space="preserve"> been taken to revalue a certain class of assets and in such instance the PPE will be valued using the revaluation model.</w:t>
      </w:r>
    </w:p>
    <w:p w14:paraId="3FB575BC" w14:textId="77777777" w:rsidR="000D6BF0" w:rsidRPr="00431596" w:rsidRDefault="000D6BF0" w:rsidP="00656E35">
      <w:pPr>
        <w:tabs>
          <w:tab w:val="left" w:pos="0"/>
          <w:tab w:val="left" w:pos="1980"/>
        </w:tabs>
        <w:spacing w:line="360" w:lineRule="auto"/>
        <w:ind w:left="0" w:right="0" w:firstLine="0"/>
        <w:rPr>
          <w:rFonts w:ascii="Arial" w:eastAsia="Times New Roman" w:hAnsi="Arial" w:cs="Arial"/>
          <w:sz w:val="24"/>
          <w:szCs w:val="24"/>
          <w:lang w:val="en-GB"/>
        </w:rPr>
      </w:pPr>
      <w:r w:rsidRPr="00431596">
        <w:rPr>
          <w:rFonts w:ascii="Arial" w:eastAsia="Times New Roman" w:hAnsi="Arial" w:cs="Arial"/>
          <w:sz w:val="24"/>
          <w:szCs w:val="24"/>
          <w:lang w:val="en-GB"/>
        </w:rPr>
        <w:t xml:space="preserve"> </w:t>
      </w:r>
    </w:p>
    <w:p w14:paraId="2F7279F3" w14:textId="77777777" w:rsidR="000D6BF0" w:rsidRPr="00431596" w:rsidRDefault="000D6BF0" w:rsidP="00656E35">
      <w:pPr>
        <w:tabs>
          <w:tab w:val="left" w:pos="0"/>
          <w:tab w:val="left" w:pos="1980"/>
        </w:tabs>
        <w:spacing w:line="360" w:lineRule="auto"/>
        <w:ind w:left="0" w:right="0" w:firstLine="0"/>
        <w:rPr>
          <w:rFonts w:ascii="Arial" w:eastAsia="Times New Roman" w:hAnsi="Arial" w:cs="Arial"/>
          <w:sz w:val="24"/>
          <w:szCs w:val="24"/>
          <w:lang w:val="en-GB"/>
        </w:rPr>
      </w:pPr>
      <w:r w:rsidRPr="00431596">
        <w:rPr>
          <w:rFonts w:ascii="Arial" w:eastAsia="Times New Roman" w:hAnsi="Arial" w:cs="Arial"/>
          <w:sz w:val="24"/>
          <w:szCs w:val="24"/>
          <w:lang w:val="en-GB"/>
        </w:rPr>
        <w:t>When an item of PPE is revalued, the entire class of property to which that asset belongs, should be revalued.</w:t>
      </w:r>
    </w:p>
    <w:p w14:paraId="55BD3226" w14:textId="77777777" w:rsidR="000D6BF0" w:rsidRPr="00431596" w:rsidRDefault="000D6BF0" w:rsidP="00656E35">
      <w:pPr>
        <w:tabs>
          <w:tab w:val="left" w:pos="0"/>
          <w:tab w:val="left" w:pos="1980"/>
        </w:tabs>
        <w:spacing w:line="360" w:lineRule="auto"/>
        <w:ind w:left="0" w:right="0" w:firstLine="0"/>
        <w:rPr>
          <w:rFonts w:ascii="Arial" w:eastAsia="Times New Roman" w:hAnsi="Arial" w:cs="Arial"/>
          <w:sz w:val="24"/>
          <w:szCs w:val="24"/>
          <w:lang w:val="en-GB"/>
        </w:rPr>
      </w:pPr>
    </w:p>
    <w:p w14:paraId="5639B199" w14:textId="77777777" w:rsidR="000D6BF0" w:rsidRPr="00431596" w:rsidRDefault="000D6BF0" w:rsidP="00656E35">
      <w:pPr>
        <w:tabs>
          <w:tab w:val="left" w:pos="0"/>
        </w:tabs>
        <w:autoSpaceDE w:val="0"/>
        <w:autoSpaceDN w:val="0"/>
        <w:adjustRightInd w:val="0"/>
        <w:spacing w:line="360" w:lineRule="auto"/>
        <w:ind w:left="0" w:right="0" w:firstLine="0"/>
        <w:rPr>
          <w:rFonts w:ascii="Arial" w:eastAsia="Times New Roman" w:hAnsi="Arial" w:cs="Arial"/>
          <w:sz w:val="24"/>
          <w:szCs w:val="24"/>
          <w:lang w:val="en-GB"/>
        </w:rPr>
      </w:pPr>
      <w:r w:rsidRPr="00431596">
        <w:rPr>
          <w:rFonts w:ascii="Arial" w:eastAsia="Times New Roman" w:hAnsi="Arial" w:cs="Arial"/>
          <w:sz w:val="24"/>
          <w:szCs w:val="24"/>
          <w:lang w:val="en-GB"/>
        </w:rPr>
        <w:t xml:space="preserve">When an asset’s carrying amount is increased as a result of the revaluation, the increase should be credited to a revaluation surplus. </w:t>
      </w:r>
      <w:r w:rsidRPr="00431596">
        <w:rPr>
          <w:rFonts w:ascii="Arial" w:eastAsia="Times New Roman" w:hAnsi="Arial" w:cs="Arial"/>
          <w:bCs/>
          <w:iCs/>
          <w:sz w:val="24"/>
          <w:szCs w:val="24"/>
          <w:lang w:val="en-GB"/>
        </w:rPr>
        <w:t>However, the increase shall be recognised in surplus or deficit to the extent that it reverses a revaluation decrease of the same asset previously recognised in surplus or deficit.</w:t>
      </w:r>
    </w:p>
    <w:p w14:paraId="7E5F1398" w14:textId="77777777" w:rsidR="000D6BF0" w:rsidRPr="00431596" w:rsidRDefault="000D6BF0" w:rsidP="00656E35">
      <w:pPr>
        <w:tabs>
          <w:tab w:val="left" w:pos="1980"/>
        </w:tabs>
        <w:spacing w:line="360" w:lineRule="auto"/>
        <w:ind w:left="720" w:right="0" w:firstLine="0"/>
        <w:rPr>
          <w:rFonts w:ascii="Arial" w:eastAsia="Times New Roman" w:hAnsi="Arial" w:cs="Arial"/>
          <w:sz w:val="24"/>
          <w:szCs w:val="24"/>
          <w:lang w:val="en-GB"/>
        </w:rPr>
      </w:pPr>
    </w:p>
    <w:p w14:paraId="207FA655" w14:textId="77777777" w:rsidR="000D6BF0" w:rsidRPr="00431596" w:rsidRDefault="000D6BF0" w:rsidP="00656E35">
      <w:pPr>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Arial"/>
          <w:sz w:val="24"/>
          <w:szCs w:val="24"/>
          <w:lang w:val="en-GB"/>
        </w:rPr>
        <w:t xml:space="preserve">When an asset’s carrying amount is decreased as a result of devaluation, the decrease should be recognised as an expense in the annual financial statements. </w:t>
      </w:r>
      <w:r w:rsidRPr="00431596">
        <w:rPr>
          <w:rFonts w:ascii="Arial" w:eastAsia="Times New Roman" w:hAnsi="Arial" w:cs="Arial"/>
          <w:bCs/>
          <w:iCs/>
          <w:sz w:val="24"/>
          <w:szCs w:val="24"/>
          <w:lang w:val="en-GB"/>
        </w:rPr>
        <w:t xml:space="preserve">However, the decrease shall be debited directly to a revaluation surplus to the </w:t>
      </w:r>
      <w:r w:rsidRPr="00431596">
        <w:rPr>
          <w:rFonts w:ascii="Arial" w:eastAsia="Times New Roman" w:hAnsi="Arial" w:cs="Arial"/>
          <w:bCs/>
          <w:iCs/>
          <w:sz w:val="24"/>
          <w:szCs w:val="24"/>
          <w:lang w:val="en-GB"/>
        </w:rPr>
        <w:lastRenderedPageBreak/>
        <w:t>extent of any credit balance existing in the revaluation surplus in respect of that asset.</w:t>
      </w:r>
    </w:p>
    <w:p w14:paraId="5C1CC4F2" w14:textId="77777777" w:rsidR="000D6BF0" w:rsidRPr="00431596" w:rsidRDefault="000D6BF0" w:rsidP="00656E35">
      <w:pPr>
        <w:tabs>
          <w:tab w:val="left" w:pos="851"/>
        </w:tabs>
        <w:spacing w:line="360" w:lineRule="auto"/>
        <w:ind w:left="0" w:right="589" w:firstLine="0"/>
        <w:rPr>
          <w:rFonts w:ascii="Arial" w:eastAsia="Times New Roman" w:hAnsi="Arial" w:cs="Times New Roman"/>
          <w:i/>
          <w:sz w:val="24"/>
          <w:szCs w:val="24"/>
          <w:lang w:val="en-GB"/>
        </w:rPr>
      </w:pPr>
    </w:p>
    <w:p w14:paraId="56BC6F5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160897B4"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shall ensure that all</w:t>
      </w:r>
      <w:r w:rsidRPr="00431596">
        <w:rPr>
          <w:rFonts w:ascii="Arial" w:eastAsia="Times New Roman" w:hAnsi="Arial" w:cs="Times New Roman"/>
          <w:sz w:val="24"/>
          <w:szCs w:val="24"/>
          <w:lang w:val="en-GB"/>
        </w:rPr>
        <w:t xml:space="preserve"> Property, Plant and Equipment are correctly recorded in the Asset Register and revaluated (if applicable) in terms of the municipality’s policies.</w:t>
      </w:r>
    </w:p>
    <w:p w14:paraId="62B09D38" w14:textId="77777777" w:rsidR="000D6BF0" w:rsidRPr="00431596" w:rsidRDefault="000D6BF0" w:rsidP="00656E35">
      <w:pPr>
        <w:keepNext/>
        <w:tabs>
          <w:tab w:val="left" w:pos="851"/>
        </w:tabs>
        <w:spacing w:before="360" w:after="240" w:line="360" w:lineRule="auto"/>
        <w:ind w:left="900" w:right="589" w:hanging="900"/>
        <w:outlineLvl w:val="0"/>
        <w:rPr>
          <w:rFonts w:ascii="Arial" w:eastAsia="Times New Roman" w:hAnsi="Arial" w:cs="Arial"/>
          <w:sz w:val="24"/>
          <w:szCs w:val="24"/>
          <w:lang w:val="en-GB"/>
        </w:rPr>
      </w:pPr>
      <w:r w:rsidRPr="00431596">
        <w:rPr>
          <w:rFonts w:ascii="Arial" w:eastAsia="Times New Roman" w:hAnsi="Arial" w:cs="Arial"/>
          <w:sz w:val="24"/>
          <w:szCs w:val="24"/>
          <w:lang w:val="en-GB"/>
        </w:rPr>
        <w:t>8.</w:t>
      </w:r>
      <w:r w:rsidRPr="00431596">
        <w:rPr>
          <w:rFonts w:ascii="Arial" w:eastAsia="Times New Roman" w:hAnsi="Arial" w:cs="Arial"/>
          <w:sz w:val="24"/>
          <w:szCs w:val="24"/>
          <w:lang w:val="en-GB"/>
        </w:rPr>
        <w:tab/>
      </w:r>
      <w:r w:rsidRPr="002F2D03">
        <w:rPr>
          <w:rFonts w:ascii="Arial" w:eastAsia="Times New Roman" w:hAnsi="Arial" w:cs="Arial"/>
          <w:b/>
          <w:sz w:val="24"/>
          <w:szCs w:val="24"/>
          <w:lang w:val="en-GB"/>
        </w:rPr>
        <w:t>RECOGNITION OF INVENTORY ITEMS (</w:t>
      </w:r>
      <w:r w:rsidR="00AF3CAE" w:rsidRPr="002F2D03">
        <w:rPr>
          <w:rFonts w:ascii="Arial" w:eastAsia="Times New Roman" w:hAnsi="Arial" w:cs="Arial"/>
          <w:b/>
          <w:sz w:val="24"/>
          <w:szCs w:val="24"/>
          <w:lang w:val="en-GB"/>
        </w:rPr>
        <w:t>NON-CAPITAL</w:t>
      </w:r>
      <w:r w:rsidRPr="002F2D03">
        <w:rPr>
          <w:rFonts w:ascii="Arial" w:eastAsia="Times New Roman" w:hAnsi="Arial" w:cs="Arial"/>
          <w:b/>
          <w:sz w:val="24"/>
          <w:szCs w:val="24"/>
          <w:lang w:val="en-GB"/>
        </w:rPr>
        <w:t xml:space="preserve"> ITEMS)</w:t>
      </w:r>
    </w:p>
    <w:p w14:paraId="2C8C5C7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FC4030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Inventories encompass finished goods purchased or produced, or work in progress being produced by the municipality.  They also include materials and supplies awaiting use in the production process and goods purchased or produced by the municipality, which are for distribution to other parties for no charge or for a nominal charge.  GRAP 12.7 defines Inventories as assets:</w:t>
      </w:r>
    </w:p>
    <w:p w14:paraId="3DB49CBA" w14:textId="77777777" w:rsidR="000D6BF0" w:rsidRPr="008F68CC" w:rsidRDefault="000D6BF0" w:rsidP="00656E35">
      <w:pPr>
        <w:tabs>
          <w:tab w:val="left" w:pos="851"/>
        </w:tabs>
        <w:spacing w:line="360" w:lineRule="auto"/>
        <w:ind w:right="589"/>
        <w:rPr>
          <w:rFonts w:ascii="Arial" w:eastAsia="Times New Roman" w:hAnsi="Arial" w:cs="Times New Roman"/>
          <w:b/>
          <w:sz w:val="24"/>
          <w:szCs w:val="24"/>
          <w:lang w:val="en-GB"/>
        </w:rPr>
      </w:pPr>
      <w:r w:rsidRPr="008F68CC">
        <w:rPr>
          <w:rFonts w:ascii="Arial" w:eastAsia="Times New Roman" w:hAnsi="Arial" w:cs="Times New Roman"/>
          <w:sz w:val="24"/>
          <w:szCs w:val="24"/>
          <w:lang w:val="en-GB"/>
        </w:rPr>
        <w:t>In the form of materials or supplies to be consumed in the production</w:t>
      </w:r>
      <w:r w:rsidR="002F2D03"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process;</w:t>
      </w:r>
    </w:p>
    <w:p w14:paraId="7594C67C" w14:textId="77777777" w:rsidR="00100E22" w:rsidRDefault="00100E22" w:rsidP="00100E22">
      <w:pPr>
        <w:tabs>
          <w:tab w:val="left" w:pos="851"/>
        </w:tabs>
        <w:spacing w:line="360" w:lineRule="auto"/>
        <w:ind w:left="0" w:right="589" w:firstLine="0"/>
        <w:rPr>
          <w:rFonts w:ascii="Arial" w:eastAsia="Times New Roman" w:hAnsi="Arial" w:cs="Times New Roman"/>
          <w:sz w:val="24"/>
          <w:szCs w:val="24"/>
          <w:lang w:val="en-GB"/>
        </w:rPr>
      </w:pPr>
    </w:p>
    <w:p w14:paraId="54ED511A" w14:textId="7AE9C76E" w:rsidR="000D6BF0" w:rsidRPr="008F68CC" w:rsidRDefault="000D6BF0" w:rsidP="00100E22">
      <w:pPr>
        <w:tabs>
          <w:tab w:val="left" w:pos="851"/>
        </w:tabs>
        <w:spacing w:line="360" w:lineRule="auto"/>
        <w:ind w:left="0" w:right="589" w:firstLine="0"/>
        <w:rPr>
          <w:rFonts w:ascii="Arial" w:eastAsia="Times New Roman" w:hAnsi="Arial" w:cs="Times New Roman"/>
          <w:b/>
          <w:sz w:val="24"/>
          <w:szCs w:val="24"/>
          <w:lang w:val="en-GB"/>
        </w:rPr>
      </w:pPr>
      <w:r w:rsidRPr="008F68CC">
        <w:rPr>
          <w:rFonts w:ascii="Arial" w:eastAsia="Times New Roman" w:hAnsi="Arial" w:cs="Times New Roman"/>
          <w:sz w:val="24"/>
          <w:szCs w:val="24"/>
          <w:lang w:val="en-GB"/>
        </w:rPr>
        <w:t>In the form of materials or supplies to be consumed or distributed in the rendering of services;</w:t>
      </w:r>
    </w:p>
    <w:p w14:paraId="0890F5A8" w14:textId="77777777" w:rsidR="00100E22" w:rsidRDefault="00100E22" w:rsidP="00656E35">
      <w:pPr>
        <w:tabs>
          <w:tab w:val="left" w:pos="851"/>
        </w:tabs>
        <w:spacing w:line="360" w:lineRule="auto"/>
        <w:ind w:right="589"/>
        <w:rPr>
          <w:rFonts w:ascii="Arial" w:eastAsia="Times New Roman" w:hAnsi="Arial" w:cs="Times New Roman"/>
          <w:sz w:val="24"/>
          <w:szCs w:val="24"/>
          <w:lang w:val="en-GB"/>
        </w:rPr>
      </w:pPr>
    </w:p>
    <w:p w14:paraId="2F4D41DD" w14:textId="678F893E" w:rsidR="000D6BF0" w:rsidRPr="008F68CC" w:rsidRDefault="000D6BF0" w:rsidP="00656E35">
      <w:pPr>
        <w:tabs>
          <w:tab w:val="left" w:pos="851"/>
        </w:tabs>
        <w:spacing w:line="360" w:lineRule="auto"/>
        <w:ind w:right="589"/>
        <w:rPr>
          <w:rFonts w:ascii="Arial" w:eastAsia="Times New Roman" w:hAnsi="Arial" w:cs="Times New Roman"/>
          <w:b/>
          <w:sz w:val="24"/>
          <w:szCs w:val="24"/>
          <w:lang w:val="en-GB"/>
        </w:rPr>
      </w:pPr>
      <w:r w:rsidRPr="008F68CC">
        <w:rPr>
          <w:rFonts w:ascii="Arial" w:eastAsia="Times New Roman" w:hAnsi="Arial" w:cs="Times New Roman"/>
          <w:sz w:val="24"/>
          <w:szCs w:val="24"/>
          <w:lang w:val="en-GB"/>
        </w:rPr>
        <w:t xml:space="preserve">Held for sale or distribution in the ordinary course of operations; or </w:t>
      </w:r>
    </w:p>
    <w:p w14:paraId="41E498F2" w14:textId="77777777" w:rsidR="000D6BF0" w:rsidRPr="008F68CC" w:rsidRDefault="000D6BF0" w:rsidP="00656E35">
      <w:pPr>
        <w:tabs>
          <w:tab w:val="left" w:pos="851"/>
        </w:tabs>
        <w:spacing w:line="360" w:lineRule="auto"/>
        <w:ind w:right="589"/>
        <w:rPr>
          <w:rFonts w:ascii="Arial" w:eastAsia="Times New Roman" w:hAnsi="Arial" w:cs="Times New Roman"/>
          <w:b/>
          <w:sz w:val="24"/>
          <w:szCs w:val="24"/>
          <w:lang w:val="en-GB"/>
        </w:rPr>
      </w:pPr>
      <w:r w:rsidRPr="008F68CC">
        <w:rPr>
          <w:rFonts w:ascii="Arial" w:eastAsia="Times New Roman" w:hAnsi="Arial" w:cs="Times New Roman"/>
          <w:sz w:val="24"/>
          <w:szCs w:val="24"/>
          <w:lang w:val="en-GB"/>
        </w:rPr>
        <w:t>In the process of production for sale or distribution.</w:t>
      </w:r>
    </w:p>
    <w:p w14:paraId="79CC57B3"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F4D5B6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Examples of Inventories may include the following:</w:t>
      </w:r>
    </w:p>
    <w:p w14:paraId="45B91F91"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t xml:space="preserve">Ammunition; </w:t>
      </w:r>
    </w:p>
    <w:p w14:paraId="69FCD5A4"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t>Consumable stores;</w:t>
      </w:r>
    </w:p>
    <w:p w14:paraId="239CD7DC"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t>Maintenance materials;</w:t>
      </w:r>
    </w:p>
    <w:p w14:paraId="5311E03F"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t>Spare parts for plant and equipment other than those dealt with under PPE;</w:t>
      </w:r>
    </w:p>
    <w:p w14:paraId="6FD4BC1B"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t>Strategic stockpiles (Energy reserves, Water reserves);</w:t>
      </w:r>
    </w:p>
    <w:p w14:paraId="4F41553D"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t>Work in progress; and</w:t>
      </w:r>
    </w:p>
    <w:p w14:paraId="186FE1B3" w14:textId="77777777" w:rsidR="000D6BF0" w:rsidRPr="00100E22" w:rsidRDefault="000D6BF0" w:rsidP="00100E22">
      <w:pPr>
        <w:pStyle w:val="ListParagraph"/>
        <w:numPr>
          <w:ilvl w:val="0"/>
          <w:numId w:val="36"/>
        </w:numPr>
        <w:tabs>
          <w:tab w:val="left" w:pos="851"/>
        </w:tabs>
        <w:spacing w:line="360" w:lineRule="auto"/>
        <w:ind w:right="589"/>
        <w:rPr>
          <w:rFonts w:ascii="Arial" w:eastAsia="Times New Roman" w:hAnsi="Arial"/>
          <w:sz w:val="24"/>
          <w:szCs w:val="24"/>
          <w:lang w:val="en-GB"/>
        </w:rPr>
      </w:pPr>
      <w:r w:rsidRPr="00100E22">
        <w:rPr>
          <w:rFonts w:ascii="Arial" w:eastAsia="Times New Roman" w:hAnsi="Arial"/>
          <w:sz w:val="24"/>
          <w:szCs w:val="24"/>
          <w:lang w:val="en-GB"/>
        </w:rPr>
        <w:lastRenderedPageBreak/>
        <w:t>Land / Property held for sale.</w:t>
      </w:r>
    </w:p>
    <w:p w14:paraId="17325005" w14:textId="77777777" w:rsidR="000D6BF0" w:rsidRPr="008F68CC" w:rsidRDefault="000D6BF0" w:rsidP="00656E35">
      <w:pPr>
        <w:tabs>
          <w:tab w:val="left" w:pos="851"/>
          <w:tab w:val="left" w:pos="1701"/>
        </w:tabs>
        <w:spacing w:line="360" w:lineRule="auto"/>
        <w:ind w:left="567" w:right="589" w:firstLine="0"/>
        <w:rPr>
          <w:rFonts w:ascii="Arial" w:eastAsia="Times New Roman" w:hAnsi="Arial" w:cs="Times New Roman"/>
          <w:sz w:val="24"/>
          <w:szCs w:val="24"/>
          <w:lang w:val="en-GB"/>
        </w:rPr>
      </w:pPr>
    </w:p>
    <w:p w14:paraId="003487F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Cost of inventories shall comprise of all costs of purchase (i.e. purchase price, import duties, other taxes and transport, handling and other costs attributable to the acquisition of finished goods, materials and supplies), costs of development, costs of conversion and other costs incurred in bringing the inventories to their present location and condition. Trade discounts, rebates and other similarities are deducted.  Taxes recoverable by the entity from the SARS may not be included.</w:t>
      </w:r>
    </w:p>
    <w:p w14:paraId="7A4FDDE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500A6FB"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Costs of development for housing or similar developments which are acquired or developed for resale will include costs directly related to the development</w:t>
      </w:r>
      <w:r w:rsidRPr="00431596">
        <w:rPr>
          <w:rFonts w:ascii="Arial" w:eastAsia="Times New Roman" w:hAnsi="Arial" w:cs="Times New Roman"/>
          <w:sz w:val="24"/>
          <w:szCs w:val="24"/>
          <w:lang w:val="en-GB"/>
        </w:rPr>
        <w:t xml:space="preserve"> – e.g. purchase price of land acquired for such developments, surveying, conveyance costs and the provision of certain infrastructure.  Infrastructure costs relating to extending the capacity of existing infrastructure are excluded.  The costs of inventories of a service provider consisting of direct labour and other costs of personnel directly engaged in providing the service and other attributable overheads are included.</w:t>
      </w:r>
    </w:p>
    <w:p w14:paraId="6512DF1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20059BD9"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Assets</w:t>
      </w:r>
      <w:r w:rsidRPr="00431596">
        <w:rPr>
          <w:rFonts w:ascii="Arial" w:eastAsia="Times New Roman" w:hAnsi="Arial" w:cs="Times New Roman"/>
          <w:sz w:val="24"/>
          <w:szCs w:val="24"/>
          <w:lang w:val="en-GB"/>
        </w:rPr>
        <w:t xml:space="preserve"> acquired or owned by the municipality for the purpose of selling or developing such assets with the intention to sell it or utilising the asset in the production process or in the rendering of services, shall be accounted for in the municipality’s financial statements as inventory items and not as property, plant and equipment. The inventory register is maintained by the Supply Chain Management Unit.</w:t>
      </w:r>
    </w:p>
    <w:p w14:paraId="12389E8A"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2126CB48" w14:textId="77777777" w:rsidR="000D6BF0" w:rsidRPr="00431596" w:rsidRDefault="000D6BF0" w:rsidP="00100E22">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must record inventories in a</w:t>
      </w:r>
      <w:r w:rsidRPr="00431596">
        <w:rPr>
          <w:rFonts w:ascii="Arial" w:eastAsia="Times New Roman" w:hAnsi="Arial" w:cs="Times New Roman"/>
          <w:sz w:val="24"/>
          <w:szCs w:val="24"/>
          <w:lang w:val="en-GB"/>
        </w:rPr>
        <w:t xml:space="preserve"> dedicated section of the Inventory Register and maintain it for this purpose.  The amount of cost of inventories is to be recognised and carried forward until related revenues are recognised.</w:t>
      </w:r>
    </w:p>
    <w:p w14:paraId="19EA07B3" w14:textId="77777777" w:rsidR="00100E22" w:rsidRDefault="00100E22" w:rsidP="00100E22">
      <w:pPr>
        <w:tabs>
          <w:tab w:val="left" w:pos="851"/>
        </w:tabs>
        <w:spacing w:line="360" w:lineRule="auto"/>
        <w:ind w:left="0" w:right="589" w:firstLine="0"/>
        <w:rPr>
          <w:rFonts w:ascii="Arial" w:eastAsia="Times New Roman" w:hAnsi="Arial" w:cs="Times New Roman"/>
          <w:sz w:val="24"/>
          <w:szCs w:val="24"/>
          <w:lang w:val="en-GB"/>
        </w:rPr>
      </w:pPr>
    </w:p>
    <w:p w14:paraId="68515701" w14:textId="29EA3B19" w:rsidR="000D6BF0" w:rsidRPr="00431596" w:rsidRDefault="000D6BF0" w:rsidP="00100E22">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lastRenderedPageBreak/>
        <w:t>Inventories shall be measured at the lower of cost and current replacement cost where they are held for:</w:t>
      </w:r>
    </w:p>
    <w:p w14:paraId="1383B701" w14:textId="77777777" w:rsidR="000D6BF0" w:rsidRPr="00431596" w:rsidRDefault="000D6BF0" w:rsidP="00656E35">
      <w:pPr>
        <w:numPr>
          <w:ilvl w:val="1"/>
          <w:numId w:val="2"/>
        </w:numPr>
        <w:tabs>
          <w:tab w:val="left" w:pos="851"/>
        </w:tabs>
        <w:spacing w:line="360" w:lineRule="auto"/>
        <w:ind w:left="1134" w:right="589" w:hanging="283"/>
        <w:rPr>
          <w:rFonts w:ascii="Arial" w:eastAsia="Times New Roman" w:hAnsi="Arial" w:cs="Times New Roman"/>
          <w:sz w:val="24"/>
          <w:szCs w:val="24"/>
          <w:lang w:val="en-GB"/>
        </w:rPr>
      </w:pPr>
      <w:r w:rsidRPr="00431596">
        <w:rPr>
          <w:rFonts w:ascii="Arial" w:eastAsia="Times New Roman" w:hAnsi="Arial" w:cs="Times New Roman"/>
          <w:sz w:val="24"/>
          <w:szCs w:val="24"/>
          <w:lang w:val="en-GB"/>
        </w:rPr>
        <w:t>Distribution at no charge or for nominal charge, or</w:t>
      </w:r>
    </w:p>
    <w:p w14:paraId="3F105B95" w14:textId="77777777" w:rsidR="000D6BF0" w:rsidRPr="00431596" w:rsidRDefault="000D6BF0" w:rsidP="00656E35">
      <w:pPr>
        <w:numPr>
          <w:ilvl w:val="1"/>
          <w:numId w:val="2"/>
        </w:numPr>
        <w:tabs>
          <w:tab w:val="left" w:pos="851"/>
        </w:tabs>
        <w:spacing w:line="360" w:lineRule="auto"/>
        <w:ind w:left="1134" w:right="589" w:hanging="283"/>
        <w:rPr>
          <w:rFonts w:ascii="Arial" w:eastAsia="Times New Roman" w:hAnsi="Arial" w:cs="Times New Roman"/>
          <w:sz w:val="24"/>
          <w:szCs w:val="24"/>
          <w:lang w:val="en-GB"/>
        </w:rPr>
      </w:pPr>
      <w:r w:rsidRPr="00431596">
        <w:rPr>
          <w:rFonts w:ascii="Arial" w:eastAsia="Times New Roman" w:hAnsi="Arial" w:cs="Times New Roman"/>
          <w:sz w:val="24"/>
          <w:szCs w:val="24"/>
          <w:lang w:val="en-GB"/>
        </w:rPr>
        <w:t>Consumption in the production process of goods to be distributed at no charge or for a nominal charge.</w:t>
      </w:r>
    </w:p>
    <w:p w14:paraId="11DE2CF4" w14:textId="77777777" w:rsidR="00162919" w:rsidRDefault="00162919" w:rsidP="00656E35">
      <w:pPr>
        <w:tabs>
          <w:tab w:val="left" w:pos="851"/>
        </w:tabs>
        <w:spacing w:line="360" w:lineRule="auto"/>
        <w:ind w:right="589"/>
        <w:rPr>
          <w:rFonts w:ascii="Arial" w:eastAsia="Times New Roman" w:hAnsi="Arial" w:cs="Times New Roman"/>
          <w:sz w:val="24"/>
          <w:szCs w:val="24"/>
          <w:lang w:val="en-GB"/>
        </w:rPr>
      </w:pPr>
    </w:p>
    <w:p w14:paraId="71964223" w14:textId="6D207966" w:rsidR="000D6BF0" w:rsidRPr="00431596" w:rsidRDefault="000D6BF0" w:rsidP="00656E35">
      <w:p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In cases where the above does not apply, inventories shall be measured at lower of cost and net realisable value.</w:t>
      </w:r>
    </w:p>
    <w:p w14:paraId="2C741ED8"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DD00E1F" w14:textId="77777777" w:rsidR="000D6BF0" w:rsidRPr="002F2D03"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7" w:name="_Toc213757567"/>
      <w:r w:rsidRPr="002F2D03">
        <w:rPr>
          <w:rFonts w:ascii="Arial" w:eastAsia="Times New Roman" w:hAnsi="Arial" w:cs="Arial"/>
          <w:b/>
          <w:sz w:val="24"/>
          <w:szCs w:val="24"/>
          <w:lang w:val="en-GB"/>
        </w:rPr>
        <w:t>9.</w:t>
      </w:r>
      <w:r w:rsidRPr="002F2D03">
        <w:rPr>
          <w:rFonts w:ascii="Arial" w:eastAsia="Times New Roman" w:hAnsi="Arial" w:cs="Arial"/>
          <w:b/>
          <w:sz w:val="24"/>
          <w:szCs w:val="24"/>
          <w:lang w:val="en-GB"/>
        </w:rPr>
        <w:tab/>
        <w:t>A</w:t>
      </w:r>
      <w:bookmarkEnd w:id="7"/>
      <w:r w:rsidR="002412BB">
        <w:rPr>
          <w:rFonts w:ascii="Arial" w:eastAsia="Times New Roman" w:hAnsi="Arial" w:cs="Arial"/>
          <w:b/>
          <w:sz w:val="24"/>
          <w:szCs w:val="24"/>
          <w:lang w:val="en-GB"/>
        </w:rPr>
        <w:t>SSET TYPES</w:t>
      </w:r>
    </w:p>
    <w:p w14:paraId="31BAAA4F" w14:textId="77777777" w:rsidR="000D6BF0" w:rsidRPr="00B51558"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iCs/>
          <w:sz w:val="24"/>
          <w:szCs w:val="24"/>
          <w:lang w:val="en-GB"/>
        </w:rPr>
      </w:pPr>
      <w:bookmarkStart w:id="8" w:name="_Toc213757568"/>
      <w:r w:rsidRPr="00B51558">
        <w:rPr>
          <w:rFonts w:ascii="Arial" w:eastAsia="Times New Roman" w:hAnsi="Arial" w:cs="Arial"/>
          <w:b/>
          <w:iCs/>
          <w:sz w:val="24"/>
          <w:szCs w:val="24"/>
          <w:lang w:val="en-GB"/>
        </w:rPr>
        <w:t>9.1</w:t>
      </w:r>
      <w:r w:rsidRPr="00B51558">
        <w:rPr>
          <w:rFonts w:ascii="Arial" w:eastAsia="Times New Roman" w:hAnsi="Arial" w:cs="Arial"/>
          <w:iCs/>
          <w:sz w:val="24"/>
          <w:szCs w:val="24"/>
          <w:lang w:val="en-GB"/>
        </w:rPr>
        <w:tab/>
      </w:r>
      <w:r w:rsidRPr="00B51558">
        <w:rPr>
          <w:rFonts w:ascii="Arial" w:eastAsia="Times New Roman" w:hAnsi="Arial" w:cs="Arial"/>
          <w:b/>
          <w:iCs/>
          <w:sz w:val="24"/>
          <w:szCs w:val="24"/>
          <w:lang w:val="en-GB"/>
        </w:rPr>
        <w:t xml:space="preserve">Property, Plant and Equipment:  </w:t>
      </w:r>
      <w:r w:rsidRPr="00B51558">
        <w:rPr>
          <w:rFonts w:ascii="Arial" w:eastAsia="Times New Roman" w:hAnsi="Arial" w:cs="Arial"/>
          <w:b/>
          <w:iCs/>
          <w:caps/>
          <w:sz w:val="24"/>
          <w:szCs w:val="24"/>
          <w:lang w:val="en-GB"/>
        </w:rPr>
        <w:t>Land and Buildings</w:t>
      </w:r>
      <w:bookmarkEnd w:id="8"/>
    </w:p>
    <w:p w14:paraId="612453AB"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49AA9F16"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Land and Buildings</w:t>
      </w:r>
      <w:r w:rsidRPr="00431596">
        <w:rPr>
          <w:rFonts w:ascii="Arial" w:eastAsia="Times New Roman" w:hAnsi="Arial" w:cs="Times New Roman"/>
          <w:sz w:val="24"/>
          <w:szCs w:val="24"/>
          <w:lang w:val="en-GB"/>
        </w:rPr>
        <w:t xml:space="preserve"> comprise any land</w:t>
      </w:r>
      <w:r w:rsidRPr="00431596">
        <w:rPr>
          <w:rFonts w:ascii="Arial" w:eastAsia="Times New Roman" w:hAnsi="Arial" w:cs="Arial"/>
          <w:bCs/>
          <w:iCs/>
          <w:sz w:val="24"/>
          <w:szCs w:val="24"/>
          <w:lang w:eastAsia="en-ZA"/>
        </w:rPr>
        <w:t xml:space="preserve"> and buildings held (by the owner or by the lessee under a finance lease)</w:t>
      </w:r>
      <w:r w:rsidRPr="00431596">
        <w:rPr>
          <w:rFonts w:ascii="Arial" w:eastAsia="Times New Roman" w:hAnsi="Arial" w:cs="Times New Roman"/>
          <w:sz w:val="24"/>
          <w:szCs w:val="24"/>
          <w:lang w:val="en-GB"/>
        </w:rPr>
        <w:t xml:space="preserve"> by the municipality to be used in the production or supply of goods or for administrative purposes</w:t>
      </w:r>
      <w:r w:rsidRPr="00431596">
        <w:rPr>
          <w:rFonts w:ascii="Arial" w:eastAsia="Times New Roman" w:hAnsi="Arial" w:cs="Times New Roman"/>
          <w:i/>
          <w:sz w:val="24"/>
          <w:szCs w:val="24"/>
          <w:lang w:val="en-GB"/>
        </w:rPr>
        <w:t xml:space="preserve"> </w:t>
      </w:r>
      <w:r w:rsidRPr="00431596">
        <w:rPr>
          <w:rFonts w:ascii="Arial" w:eastAsia="Times New Roman" w:hAnsi="Arial" w:cs="Times New Roman"/>
          <w:sz w:val="24"/>
          <w:szCs w:val="24"/>
          <w:lang w:val="en-GB"/>
        </w:rPr>
        <w:t>and/or to provide services to the community.  These assets include building assets such as offices, staff housing, aquariums, cemeteries, clinics, hospitals, game reserves, museums, parks and also include recreational assets such as tennis courts, swimming pools, golf courses, outdoor sports facilities, etc.</w:t>
      </w:r>
    </w:p>
    <w:p w14:paraId="31A5F246"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64C34C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Land held for a currently undetermined future use, should not be included in PPE: Land and Buildings, but should be included in Investment Properties. For this class of Land and Buildings there is no intention of developing or selling the property in the normal course of business.  This land and buildings include infrastructure reserves.</w:t>
      </w:r>
    </w:p>
    <w:p w14:paraId="7490BB55"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6F6FA94E" w14:textId="2CFE9BF4"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Land and buildings shall be treated using the cost less depreciation model. Land shall initially be accounted for at cost price, or fair value in cases where cost price is not </w:t>
      </w:r>
      <w:r w:rsidR="00162919" w:rsidRPr="00431596">
        <w:rPr>
          <w:rFonts w:ascii="Arial" w:eastAsia="Times New Roman" w:hAnsi="Arial" w:cs="Times New Roman"/>
          <w:sz w:val="24"/>
          <w:szCs w:val="24"/>
          <w:lang w:val="en-GB"/>
        </w:rPr>
        <w:t>known and</w:t>
      </w:r>
      <w:r w:rsidRPr="00431596">
        <w:rPr>
          <w:rFonts w:ascii="Arial" w:eastAsia="Times New Roman" w:hAnsi="Arial" w:cs="Times New Roman"/>
          <w:sz w:val="24"/>
          <w:szCs w:val="24"/>
          <w:lang w:val="en-GB"/>
        </w:rPr>
        <w:t xml:space="preserve"> shall not be depreciated.  Land on which </w:t>
      </w:r>
      <w:r w:rsidRPr="00431596">
        <w:rPr>
          <w:rFonts w:ascii="Arial" w:eastAsia="Times New Roman" w:hAnsi="Arial" w:cs="Times New Roman"/>
          <w:sz w:val="24"/>
          <w:szCs w:val="24"/>
          <w:lang w:val="en-GB"/>
        </w:rPr>
        <w:lastRenderedPageBreak/>
        <w:t>infrastructure and/or buildings are located shall be listed separately in the land register and not with the infrastructure or building assets.  A reference to the land shall however be included in the infrastructure and/or building Asset Register.</w:t>
      </w:r>
    </w:p>
    <w:p w14:paraId="29BF183D"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3119C3A"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Land and Buildings</w:t>
      </w:r>
      <w:r w:rsidRPr="00431596">
        <w:rPr>
          <w:rFonts w:ascii="Arial" w:eastAsia="Times New Roman" w:hAnsi="Arial" w:cs="Times New Roman"/>
          <w:i/>
          <w:sz w:val="24"/>
          <w:szCs w:val="24"/>
          <w:lang w:val="en-GB"/>
        </w:rPr>
        <w:t xml:space="preserve"> </w:t>
      </w:r>
      <w:r w:rsidRPr="00431596">
        <w:rPr>
          <w:rFonts w:ascii="Arial" w:eastAsia="Times New Roman" w:hAnsi="Arial" w:cs="Times New Roman"/>
          <w:sz w:val="24"/>
          <w:szCs w:val="24"/>
          <w:lang w:val="en-GB"/>
        </w:rPr>
        <w:t>shall be recorded under the following categories;</w:t>
      </w:r>
    </w:p>
    <w:p w14:paraId="75A31C28"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LAND </w:t>
      </w:r>
    </w:p>
    <w:p w14:paraId="0D7C287D" w14:textId="77777777" w:rsidR="000D6BF0" w:rsidRPr="00431596" w:rsidRDefault="000D6BF0" w:rsidP="00656E35">
      <w:pPr>
        <w:numPr>
          <w:ilvl w:val="1"/>
          <w:numId w:val="6"/>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Developed Land</w:t>
      </w:r>
    </w:p>
    <w:p w14:paraId="6F2A03EC"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BUILDINGS</w:t>
      </w:r>
    </w:p>
    <w:p w14:paraId="39E55DA2" w14:textId="77777777" w:rsidR="000D6BF0" w:rsidRPr="00431596" w:rsidRDefault="000D6BF0" w:rsidP="00656E35">
      <w:pPr>
        <w:numPr>
          <w:ilvl w:val="1"/>
          <w:numId w:val="6"/>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Dwellings</w:t>
      </w:r>
    </w:p>
    <w:p w14:paraId="2F45F515" w14:textId="77777777" w:rsidR="000D6BF0" w:rsidRPr="00431596" w:rsidRDefault="000D6BF0" w:rsidP="00656E35">
      <w:pPr>
        <w:numPr>
          <w:ilvl w:val="1"/>
          <w:numId w:val="6"/>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Non-residential Structures</w:t>
      </w:r>
    </w:p>
    <w:p w14:paraId="29D7E95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B1E953A"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3F4FB2E1" w14:textId="77777777" w:rsidR="000D6BF0" w:rsidRPr="008F68CC" w:rsidRDefault="000D6BF0" w:rsidP="00656E35">
      <w:pPr>
        <w:tabs>
          <w:tab w:val="left" w:pos="851"/>
        </w:tabs>
        <w:spacing w:line="360" w:lineRule="auto"/>
        <w:ind w:right="589" w:hanging="284"/>
        <w:rPr>
          <w:rFonts w:ascii="Arial" w:eastAsia="Times New Roman" w:hAnsi="Arial" w:cs="Times New Roman"/>
          <w:sz w:val="24"/>
          <w:szCs w:val="24"/>
          <w:lang w:val="en-GB"/>
        </w:rPr>
      </w:pPr>
    </w:p>
    <w:p w14:paraId="6F8E2F49"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CFO shall ensure that all land and buildings are correctly recorded in the Asset Register.  The </w:t>
      </w:r>
      <w:r w:rsidR="003913C7" w:rsidRPr="00431596">
        <w:rPr>
          <w:rFonts w:ascii="Arial" w:eastAsia="Times New Roman" w:hAnsi="Arial" w:cs="Times New Roman"/>
          <w:sz w:val="24"/>
          <w:szCs w:val="24"/>
          <w:lang w:val="en-GB"/>
        </w:rPr>
        <w:t xml:space="preserve">Asset Management Unit </w:t>
      </w:r>
      <w:r w:rsidRPr="00431596">
        <w:rPr>
          <w:rFonts w:ascii="Arial" w:eastAsia="Times New Roman" w:hAnsi="Arial" w:cs="Times New Roman"/>
          <w:sz w:val="24"/>
          <w:szCs w:val="24"/>
          <w:lang w:val="en-GB"/>
        </w:rPr>
        <w:t>shall ensure that land and buildings are revalued (if applicable) in terms of the municipality’s policies.</w:t>
      </w:r>
    </w:p>
    <w:p w14:paraId="3CB903A6" w14:textId="77777777" w:rsidR="000D6BF0" w:rsidRPr="00431596" w:rsidRDefault="000F0C25"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Planning Department</w:t>
      </w:r>
      <w:r w:rsidR="000D6BF0" w:rsidRPr="00431596">
        <w:rPr>
          <w:rFonts w:ascii="Arial" w:eastAsia="Times New Roman" w:hAnsi="Arial" w:cs="Times New Roman"/>
          <w:sz w:val="24"/>
          <w:szCs w:val="24"/>
          <w:lang w:val="en-GB"/>
        </w:rPr>
        <w:t xml:space="preserve"> shall ensure the intention of municipal properties are correctly reflected in the Asset Register. Changes shall be communicated to the Asset Management Section as and when these occur. The </w:t>
      </w:r>
      <w:r w:rsidRPr="00431596">
        <w:rPr>
          <w:rFonts w:ascii="Arial" w:eastAsia="Times New Roman" w:hAnsi="Arial" w:cs="Times New Roman"/>
          <w:sz w:val="24"/>
          <w:szCs w:val="24"/>
          <w:lang w:val="en-GB"/>
        </w:rPr>
        <w:t>Planning</w:t>
      </w:r>
      <w:r w:rsidR="000D6BF0" w:rsidRPr="00431596">
        <w:rPr>
          <w:rFonts w:ascii="Arial" w:eastAsia="Times New Roman" w:hAnsi="Arial" w:cs="Times New Roman"/>
          <w:sz w:val="24"/>
          <w:szCs w:val="24"/>
          <w:lang w:val="en-GB"/>
        </w:rPr>
        <w:t xml:space="preserve"> Department shall periodically but no less than annual confirm this to the </w:t>
      </w:r>
      <w:r w:rsidR="003913C7" w:rsidRPr="00431596">
        <w:rPr>
          <w:rFonts w:ascii="Arial" w:eastAsia="Times New Roman" w:hAnsi="Arial" w:cs="Times New Roman"/>
          <w:sz w:val="24"/>
          <w:szCs w:val="24"/>
          <w:lang w:val="en-GB"/>
        </w:rPr>
        <w:t xml:space="preserve">Asset Management Unit </w:t>
      </w:r>
      <w:r w:rsidR="000D6BF0" w:rsidRPr="00431596">
        <w:rPr>
          <w:rFonts w:ascii="Arial" w:eastAsia="Times New Roman" w:hAnsi="Arial" w:cs="Times New Roman"/>
          <w:sz w:val="24"/>
          <w:szCs w:val="24"/>
          <w:lang w:val="en-GB"/>
        </w:rPr>
        <w:t>the current and future intended use of all Municipal land.</w:t>
      </w:r>
    </w:p>
    <w:p w14:paraId="20CDC229"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communication and co-ordination of the necessary processes to ensure accurate information is provided to the </w:t>
      </w:r>
      <w:r w:rsidR="003913C7" w:rsidRPr="00431596">
        <w:rPr>
          <w:rFonts w:ascii="Arial" w:eastAsia="Times New Roman" w:hAnsi="Arial" w:cs="Times New Roman"/>
          <w:sz w:val="24"/>
          <w:szCs w:val="24"/>
          <w:lang w:val="en-GB"/>
        </w:rPr>
        <w:t xml:space="preserve">Asset Management Unit </w:t>
      </w:r>
      <w:r w:rsidRPr="00431596">
        <w:rPr>
          <w:rFonts w:ascii="Arial" w:eastAsia="Times New Roman" w:hAnsi="Arial" w:cs="Times New Roman"/>
          <w:sz w:val="24"/>
          <w:szCs w:val="24"/>
          <w:lang w:val="en-GB"/>
        </w:rPr>
        <w:t xml:space="preserve">for this work stream is the responsibility of </w:t>
      </w:r>
      <w:r w:rsidR="00284ABF" w:rsidRPr="00431596">
        <w:rPr>
          <w:rFonts w:ascii="Arial" w:eastAsia="Times New Roman" w:hAnsi="Arial" w:cs="Times New Roman"/>
          <w:sz w:val="24"/>
          <w:szCs w:val="24"/>
          <w:lang w:val="en-GB"/>
        </w:rPr>
        <w:t>EDPHS</w:t>
      </w:r>
      <w:r w:rsidRPr="00431596">
        <w:rPr>
          <w:rFonts w:ascii="Arial" w:eastAsia="Times New Roman" w:hAnsi="Arial" w:cs="Times New Roman"/>
          <w:sz w:val="24"/>
          <w:szCs w:val="24"/>
          <w:lang w:val="en-GB"/>
        </w:rPr>
        <w:t xml:space="preserve">. </w:t>
      </w:r>
    </w:p>
    <w:p w14:paraId="109E63FB"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Based on the confirmations provided by </w:t>
      </w:r>
      <w:r w:rsidR="00284ABF" w:rsidRPr="00431596">
        <w:rPr>
          <w:rFonts w:ascii="Arial" w:eastAsia="Times New Roman" w:hAnsi="Arial" w:cs="Times New Roman"/>
          <w:sz w:val="24"/>
          <w:szCs w:val="24"/>
          <w:lang w:val="en-GB"/>
        </w:rPr>
        <w:t>Planning</w:t>
      </w:r>
      <w:r w:rsidRPr="00431596">
        <w:rPr>
          <w:rFonts w:ascii="Arial" w:eastAsia="Times New Roman" w:hAnsi="Arial" w:cs="Times New Roman"/>
          <w:sz w:val="24"/>
          <w:szCs w:val="24"/>
          <w:lang w:val="en-GB"/>
        </w:rPr>
        <w:t xml:space="preserve"> Department, Asset Management Section shall ensure the correct classification of land between Inventories; Property Plant &amp; Equipment and Investment Properties on the Fixed Asset Register.</w:t>
      </w:r>
    </w:p>
    <w:p w14:paraId="276E59CB"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lastRenderedPageBreak/>
        <w:t xml:space="preserve">The CFO shall ensure the recognition, measurement and revaluation of </w:t>
      </w:r>
      <w:r w:rsidRPr="00431596">
        <w:rPr>
          <w:rFonts w:ascii="Arial" w:eastAsia="Times New Roman" w:hAnsi="Arial" w:cs="Times New Roman"/>
          <w:i/>
          <w:sz w:val="24"/>
          <w:szCs w:val="24"/>
          <w:lang w:val="en-GB"/>
        </w:rPr>
        <w:t>Land and Buildings</w:t>
      </w:r>
      <w:r w:rsidRPr="00431596">
        <w:rPr>
          <w:rFonts w:ascii="Arial" w:eastAsia="Times New Roman" w:hAnsi="Arial" w:cs="Times New Roman"/>
          <w:sz w:val="24"/>
          <w:szCs w:val="24"/>
          <w:lang w:val="en-GB"/>
        </w:rPr>
        <w:t xml:space="preserve"> in terms of GRAP 17 and other related Standards. </w:t>
      </w:r>
    </w:p>
    <w:p w14:paraId="4F7790C5"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iCs/>
          <w:sz w:val="24"/>
          <w:szCs w:val="24"/>
          <w:lang w:val="en-GB"/>
        </w:rPr>
      </w:pPr>
      <w:bookmarkStart w:id="9" w:name="_Toc213757569"/>
      <w:r w:rsidRPr="008F68CC">
        <w:rPr>
          <w:rFonts w:ascii="Arial" w:eastAsia="Times New Roman" w:hAnsi="Arial" w:cs="Arial"/>
          <w:b/>
          <w:iCs/>
          <w:sz w:val="24"/>
          <w:szCs w:val="24"/>
          <w:lang w:val="en-GB"/>
        </w:rPr>
        <w:t>9.2</w:t>
      </w:r>
      <w:r w:rsidRPr="008F68CC">
        <w:rPr>
          <w:rFonts w:ascii="Arial" w:eastAsia="Times New Roman" w:hAnsi="Arial" w:cs="Arial"/>
          <w:b/>
          <w:iCs/>
          <w:sz w:val="24"/>
          <w:szCs w:val="24"/>
          <w:lang w:val="en-GB"/>
        </w:rPr>
        <w:tab/>
        <w:t xml:space="preserve">Property, Plant and Equipment:  </w:t>
      </w:r>
      <w:r w:rsidRPr="008F68CC">
        <w:rPr>
          <w:rFonts w:ascii="Arial" w:eastAsia="Times New Roman" w:hAnsi="Arial" w:cs="Arial"/>
          <w:b/>
          <w:iCs/>
          <w:caps/>
          <w:sz w:val="24"/>
          <w:szCs w:val="24"/>
          <w:lang w:val="en-GB"/>
        </w:rPr>
        <w:t>Infrastructure Assets</w:t>
      </w:r>
      <w:bookmarkEnd w:id="9"/>
    </w:p>
    <w:p w14:paraId="38F9AF1B"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5DBF7AF8"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Infrastructure Assets</w:t>
      </w:r>
      <w:r w:rsidRPr="008F68CC">
        <w:rPr>
          <w:rFonts w:ascii="Arial" w:eastAsia="Times New Roman" w:hAnsi="Arial" w:cs="Times New Roman"/>
          <w:sz w:val="24"/>
          <w:szCs w:val="24"/>
          <w:lang w:val="en-GB"/>
        </w:rPr>
        <w:t xml:space="preserve"> comprise assets used for the delivery of infrastructure-based services.  These assets typically include electricity, sanitation, solid waste, storm water, transport, and water assets.  Many infrastructure assets form part of a greater facility</w:t>
      </w:r>
      <w:r w:rsidR="00B85D50" w:rsidRPr="008F68CC">
        <w:rPr>
          <w:rFonts w:ascii="Arial" w:eastAsia="Times New Roman" w:hAnsi="Arial" w:cs="Times New Roman"/>
          <w:sz w:val="24"/>
          <w:szCs w:val="24"/>
          <w:lang w:val="en-GB"/>
        </w:rPr>
        <w:t xml:space="preserve"> or network</w:t>
      </w:r>
      <w:r w:rsidRPr="008F68CC">
        <w:rPr>
          <w:rFonts w:ascii="Arial" w:eastAsia="Times New Roman" w:hAnsi="Arial" w:cs="Times New Roman"/>
          <w:sz w:val="24"/>
          <w:szCs w:val="24"/>
          <w:lang w:val="en-GB"/>
        </w:rPr>
        <w:t xml:space="preserve"> e.g. a transformer in a sub-station. </w:t>
      </w:r>
    </w:p>
    <w:p w14:paraId="15DD65F8"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99DA7D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Level of detail of componentisation</w:t>
      </w:r>
    </w:p>
    <w:p w14:paraId="603BFD2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86AACA8"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For the technical management of infrastructure, the most effective level of management is at the maintenance item level.  It is at this level that work orders can be executed and data collected.  This data is useful for maintenance analysis to improve infrastructure management decision making.  This level in most cases coincides with the level that means the accounting criteria of different</w:t>
      </w:r>
      <w:r w:rsidRPr="00431596">
        <w:rPr>
          <w:rFonts w:ascii="Arial" w:eastAsia="Times New Roman" w:hAnsi="Arial" w:cs="Times New Roman"/>
          <w:sz w:val="24"/>
          <w:szCs w:val="24"/>
          <w:lang w:val="en-GB"/>
        </w:rPr>
        <w:t xml:space="preserve"> effective lives and materiality.  However, the collection of data at this level of detail can be very costly when dealing with assets that are very numerous in nature e.g. water meters, street signs, household connections, etc.  It is therefore prudent to balance the value of the information with the cost of collecting the data.  The different levels of detail are shown below:</w:t>
      </w:r>
    </w:p>
    <w:p w14:paraId="2F6EA8C9" w14:textId="77777777" w:rsidR="000D6BF0" w:rsidRPr="00431596" w:rsidRDefault="000D6BF0" w:rsidP="00656E35">
      <w:pPr>
        <w:numPr>
          <w:ilvl w:val="0"/>
          <w:numId w:val="24"/>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b/>
          <w:i/>
          <w:sz w:val="24"/>
          <w:szCs w:val="24"/>
          <w:lang w:val="en-GB"/>
        </w:rPr>
        <w:t>Level 1:</w:t>
      </w:r>
      <w:r w:rsidRPr="00431596">
        <w:rPr>
          <w:rFonts w:ascii="Arial" w:eastAsia="Times New Roman" w:hAnsi="Arial" w:cs="Times New Roman"/>
          <w:sz w:val="24"/>
          <w:szCs w:val="24"/>
          <w:lang w:val="en-GB"/>
        </w:rPr>
        <w:t xml:space="preserve">  Service level (e.g. Mandeni LM Electricity Network)</w:t>
      </w:r>
    </w:p>
    <w:p w14:paraId="434DF552" w14:textId="77777777" w:rsidR="000D6BF0" w:rsidRPr="00431596" w:rsidRDefault="000D6BF0" w:rsidP="00656E35">
      <w:pPr>
        <w:numPr>
          <w:ilvl w:val="0"/>
          <w:numId w:val="24"/>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b/>
          <w:i/>
          <w:sz w:val="24"/>
          <w:szCs w:val="24"/>
          <w:lang w:val="en-GB"/>
        </w:rPr>
        <w:t>Level 2:</w:t>
      </w:r>
      <w:r w:rsidRPr="00431596">
        <w:rPr>
          <w:rFonts w:ascii="Arial" w:eastAsia="Times New Roman" w:hAnsi="Arial" w:cs="Times New Roman"/>
          <w:sz w:val="24"/>
          <w:szCs w:val="24"/>
          <w:lang w:val="en-GB"/>
        </w:rPr>
        <w:t xml:space="preserve">  Network level (e.g. HV Transmission Network (&gt;</w:t>
      </w:r>
      <w:r w:rsidR="00B85D50" w:rsidRPr="00431596">
        <w:rPr>
          <w:rFonts w:ascii="Arial" w:eastAsia="Times New Roman" w:hAnsi="Arial" w:cs="Times New Roman"/>
          <w:sz w:val="24"/>
          <w:szCs w:val="24"/>
          <w:lang w:val="en-GB"/>
        </w:rPr>
        <w:t>22</w:t>
      </w:r>
      <w:r w:rsidRPr="00431596">
        <w:rPr>
          <w:rFonts w:ascii="Arial" w:eastAsia="Times New Roman" w:hAnsi="Arial" w:cs="Times New Roman"/>
          <w:sz w:val="24"/>
          <w:szCs w:val="24"/>
          <w:lang w:val="en-GB"/>
        </w:rPr>
        <w:t>kV)</w:t>
      </w:r>
    </w:p>
    <w:p w14:paraId="20C91D83" w14:textId="77777777" w:rsidR="000D6BF0" w:rsidRPr="00431596" w:rsidRDefault="000D6BF0" w:rsidP="00656E35">
      <w:pPr>
        <w:numPr>
          <w:ilvl w:val="0"/>
          <w:numId w:val="24"/>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b/>
          <w:i/>
          <w:sz w:val="24"/>
          <w:szCs w:val="24"/>
          <w:lang w:val="en-GB"/>
        </w:rPr>
        <w:t>Level 3:</w:t>
      </w:r>
      <w:r w:rsidRPr="00431596">
        <w:rPr>
          <w:rFonts w:ascii="Arial" w:eastAsia="Times New Roman" w:hAnsi="Arial" w:cs="Times New Roman"/>
          <w:sz w:val="24"/>
          <w:szCs w:val="24"/>
          <w:lang w:val="en-GB"/>
        </w:rPr>
        <w:t xml:space="preserve">  Facility level (e.g. </w:t>
      </w:r>
      <w:r w:rsidR="00B85D50" w:rsidRPr="00431596">
        <w:rPr>
          <w:rFonts w:ascii="Arial" w:eastAsia="Times New Roman" w:hAnsi="Arial" w:cs="Times New Roman"/>
          <w:sz w:val="24"/>
          <w:szCs w:val="24"/>
          <w:lang w:val="en-GB"/>
        </w:rPr>
        <w:t>Fyre Road</w:t>
      </w:r>
      <w:r w:rsidRPr="00431596">
        <w:rPr>
          <w:rFonts w:ascii="Arial" w:eastAsia="Times New Roman" w:hAnsi="Arial" w:cs="Times New Roman"/>
          <w:sz w:val="24"/>
          <w:szCs w:val="24"/>
          <w:lang w:val="en-GB"/>
        </w:rPr>
        <w:t xml:space="preserve"> </w:t>
      </w:r>
      <w:r w:rsidR="00AF3CAE" w:rsidRPr="00431596">
        <w:rPr>
          <w:rFonts w:ascii="Arial" w:eastAsia="Times New Roman" w:hAnsi="Arial" w:cs="Times New Roman"/>
          <w:sz w:val="24"/>
          <w:szCs w:val="24"/>
          <w:lang w:val="en-GB"/>
        </w:rPr>
        <w:t>L</w:t>
      </w:r>
      <w:r w:rsidRPr="00431596">
        <w:rPr>
          <w:rFonts w:ascii="Arial" w:eastAsia="Times New Roman" w:hAnsi="Arial" w:cs="Times New Roman"/>
          <w:sz w:val="24"/>
          <w:szCs w:val="24"/>
          <w:lang w:val="en-GB"/>
        </w:rPr>
        <w:t xml:space="preserve">V </w:t>
      </w:r>
      <w:r w:rsidR="00AF3CAE" w:rsidRPr="00431596">
        <w:rPr>
          <w:rFonts w:ascii="Arial" w:eastAsia="Times New Roman" w:hAnsi="Arial" w:cs="Times New Roman"/>
          <w:sz w:val="24"/>
          <w:szCs w:val="24"/>
          <w:lang w:val="en-GB"/>
        </w:rPr>
        <w:t>Mini-Sub</w:t>
      </w:r>
      <w:r w:rsidRPr="00431596">
        <w:rPr>
          <w:rFonts w:ascii="Arial" w:eastAsia="Times New Roman" w:hAnsi="Arial" w:cs="Times New Roman"/>
          <w:sz w:val="24"/>
          <w:szCs w:val="24"/>
          <w:lang w:val="en-GB"/>
        </w:rPr>
        <w:t xml:space="preserve"> Station)</w:t>
      </w:r>
    </w:p>
    <w:p w14:paraId="5E7DF272" w14:textId="77777777" w:rsidR="000D6BF0" w:rsidRPr="00431596" w:rsidRDefault="000D6BF0" w:rsidP="00656E35">
      <w:pPr>
        <w:numPr>
          <w:ilvl w:val="0"/>
          <w:numId w:val="24"/>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b/>
          <w:i/>
          <w:sz w:val="24"/>
          <w:szCs w:val="24"/>
          <w:lang w:val="en-GB"/>
        </w:rPr>
        <w:t>Level 4:</w:t>
      </w:r>
      <w:r w:rsidRPr="00431596">
        <w:rPr>
          <w:rFonts w:ascii="Arial" w:eastAsia="Times New Roman" w:hAnsi="Arial" w:cs="Times New Roman"/>
          <w:sz w:val="24"/>
          <w:szCs w:val="24"/>
          <w:lang w:val="en-GB"/>
        </w:rPr>
        <w:t xml:space="preserve">  Maintenance item level (e.g. </w:t>
      </w:r>
      <w:r w:rsidR="00B85D50" w:rsidRPr="00431596">
        <w:rPr>
          <w:rFonts w:ascii="Arial" w:eastAsia="Times New Roman" w:hAnsi="Arial" w:cs="Times New Roman"/>
          <w:sz w:val="24"/>
          <w:szCs w:val="24"/>
          <w:lang w:val="en-GB"/>
        </w:rPr>
        <w:t>L</w:t>
      </w:r>
      <w:r w:rsidRPr="00431596">
        <w:rPr>
          <w:rFonts w:ascii="Arial" w:eastAsia="Times New Roman" w:hAnsi="Arial" w:cs="Times New Roman"/>
          <w:sz w:val="24"/>
          <w:szCs w:val="24"/>
          <w:lang w:val="en-GB"/>
        </w:rPr>
        <w:t>V Current Transformer)</w:t>
      </w:r>
    </w:p>
    <w:p w14:paraId="20CAE0AC" w14:textId="77777777" w:rsidR="000D6BF0" w:rsidRPr="00431596" w:rsidRDefault="000D6BF0" w:rsidP="00656E35">
      <w:pPr>
        <w:numPr>
          <w:ilvl w:val="0"/>
          <w:numId w:val="24"/>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b/>
          <w:i/>
          <w:sz w:val="24"/>
          <w:szCs w:val="24"/>
          <w:lang w:val="en-GB"/>
        </w:rPr>
        <w:t>Level 5:</w:t>
      </w:r>
      <w:r w:rsidRPr="00431596">
        <w:rPr>
          <w:rFonts w:ascii="Arial" w:eastAsia="Times New Roman" w:hAnsi="Arial" w:cs="Times New Roman"/>
          <w:sz w:val="24"/>
          <w:szCs w:val="24"/>
          <w:lang w:val="en-GB"/>
        </w:rPr>
        <w:t xml:space="preserve">  Component level (e.g. OCB of </w:t>
      </w:r>
      <w:r w:rsidR="00B85D50" w:rsidRPr="00431596">
        <w:rPr>
          <w:rFonts w:ascii="Arial" w:eastAsia="Times New Roman" w:hAnsi="Arial" w:cs="Times New Roman"/>
          <w:sz w:val="24"/>
          <w:szCs w:val="24"/>
          <w:lang w:val="en-GB"/>
        </w:rPr>
        <w:t>L</w:t>
      </w:r>
      <w:r w:rsidRPr="00431596">
        <w:rPr>
          <w:rFonts w:ascii="Arial" w:eastAsia="Times New Roman" w:hAnsi="Arial" w:cs="Times New Roman"/>
          <w:sz w:val="24"/>
          <w:szCs w:val="24"/>
          <w:lang w:val="en-GB"/>
        </w:rPr>
        <w:t>V CT)</w:t>
      </w:r>
    </w:p>
    <w:p w14:paraId="2219F77C"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9381115"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preferred level of detail for the accounting and technical management of infrastructure is level 4 above. </w:t>
      </w:r>
    </w:p>
    <w:p w14:paraId="56F445F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42C1D4B"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compilation of a detailed infrastructure Asset Register in one financial term is a costly and onerous exercise.  To ensure the practicality of implementing Asset Registers (and asset management planning as a whole), the International Infrastructure Management Manual (IIMM) recommends the adoption of a continuous improvement process as a practical implementation approach.  This approach recognises the value of limited data above no data and enables the municipalities to slowly, but steadily, increase their knowledge in the assets they own.  The improvement principles of the IIMM recommend starting with complete coverage of the infrastructure types at a low level of detail (e.g. level 2 or 3) and then improving the level of detail over a period of several years, starting with the </w:t>
      </w:r>
      <w:r w:rsidR="001A4ACE" w:rsidRPr="00431596">
        <w:rPr>
          <w:rFonts w:ascii="Arial" w:eastAsia="Times New Roman" w:hAnsi="Arial" w:cs="Times New Roman"/>
          <w:sz w:val="24"/>
          <w:szCs w:val="24"/>
          <w:lang w:val="en-GB"/>
        </w:rPr>
        <w:t>high-risk</w:t>
      </w:r>
      <w:r w:rsidRPr="00431596">
        <w:rPr>
          <w:rFonts w:ascii="Arial" w:eastAsia="Times New Roman" w:hAnsi="Arial" w:cs="Times New Roman"/>
          <w:sz w:val="24"/>
          <w:szCs w:val="24"/>
          <w:lang w:val="en-GB"/>
        </w:rPr>
        <w:t xml:space="preserve"> assets, such as pump stations, treatment works, etc.  </w:t>
      </w:r>
    </w:p>
    <w:p w14:paraId="5B6CB1EB"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73F25EF5" w14:textId="77777777" w:rsidR="000D6BF0" w:rsidRPr="00431596" w:rsidRDefault="000D6BF0" w:rsidP="00656E35">
      <w:pPr>
        <w:tabs>
          <w:tab w:val="left" w:pos="851"/>
        </w:tabs>
        <w:spacing w:line="360" w:lineRule="auto"/>
        <w:ind w:left="0" w:right="589" w:firstLine="0"/>
        <w:rPr>
          <w:rFonts w:ascii="Arial" w:eastAsia="Times New Roman" w:hAnsi="Arial" w:cs="Times New Roman"/>
          <w:b/>
          <w:sz w:val="24"/>
          <w:szCs w:val="24"/>
          <w:lang w:val="en-GB"/>
        </w:rPr>
      </w:pPr>
      <w:r w:rsidRPr="008F68CC">
        <w:rPr>
          <w:rFonts w:ascii="Arial" w:eastAsia="Times New Roman" w:hAnsi="Arial" w:cs="Times New Roman"/>
          <w:sz w:val="24"/>
          <w:szCs w:val="24"/>
          <w:lang w:val="en-GB"/>
        </w:rPr>
        <w:t>The infrastructure Asset Register shall ensure complete representation of all infrastructure asset types.  The level of detail of componentisation shall be defined to a level that balances the cost of collecting and maintaining the data with the benefits of minimising the risks of the municipality.  An improvement plan</w:t>
      </w:r>
      <w:r w:rsidRPr="00431596">
        <w:rPr>
          <w:rFonts w:ascii="Arial" w:eastAsia="Times New Roman" w:hAnsi="Arial" w:cs="Times New Roman"/>
          <w:sz w:val="24"/>
          <w:szCs w:val="24"/>
          <w:lang w:val="en-GB"/>
        </w:rPr>
        <w:t xml:space="preserve"> stipulating the level of detail and the timing of improvements shall be prepared.  Infrastructure assets should be valued at cost less accumulated depreciation and accumulated impairment. If cost can however not be established, then infrastructure assets will be valued at depreciated replacement cost. Depreciated replacement cost is an accepted fair value calculation for assets where there is no active and liquid market.  Depreciation shall be charged against such assets over their expected useful lives.  The remaining useful life and residual value of, and the depreciation methods applied to Infrastructure assets should be reviewed annually, but the cost related to such reviews should be measured against benefits derived to ensure value for money. Such reviews will have to be performed at least once in a </w:t>
      </w:r>
      <w:r w:rsidR="00AF3CAE" w:rsidRPr="00431596">
        <w:rPr>
          <w:rFonts w:ascii="Arial" w:eastAsia="Times New Roman" w:hAnsi="Arial" w:cs="Times New Roman"/>
          <w:sz w:val="24"/>
          <w:szCs w:val="24"/>
          <w:lang w:val="en-GB"/>
        </w:rPr>
        <w:t>three-year</w:t>
      </w:r>
      <w:r w:rsidRPr="00431596">
        <w:rPr>
          <w:rFonts w:ascii="Arial" w:eastAsia="Times New Roman" w:hAnsi="Arial" w:cs="Times New Roman"/>
          <w:sz w:val="24"/>
          <w:szCs w:val="24"/>
          <w:lang w:val="en-GB"/>
        </w:rPr>
        <w:t xml:space="preserve"> cycle. </w:t>
      </w:r>
    </w:p>
    <w:p w14:paraId="3431CDFF"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5B8862D" w14:textId="77777777" w:rsidR="000D6BF0" w:rsidRPr="00431596" w:rsidRDefault="000D6BF0" w:rsidP="00656E35">
      <w:pPr>
        <w:tabs>
          <w:tab w:val="left" w:pos="851"/>
        </w:tabs>
        <w:spacing w:line="360" w:lineRule="auto"/>
        <w:ind w:left="0" w:right="589" w:firstLine="0"/>
        <w:rPr>
          <w:rFonts w:ascii="Arial" w:eastAsia="Times New Roman" w:hAnsi="Arial" w:cs="Arial"/>
          <w:sz w:val="24"/>
          <w:szCs w:val="24"/>
          <w:lang w:eastAsia="en-ZA"/>
        </w:rPr>
      </w:pPr>
      <w:r w:rsidRPr="00431596">
        <w:rPr>
          <w:rFonts w:ascii="Arial" w:eastAsia="Times New Roman" w:hAnsi="Arial" w:cs="Times New Roman"/>
          <w:sz w:val="24"/>
          <w:szCs w:val="24"/>
          <w:lang w:val="en-GB"/>
        </w:rPr>
        <w:lastRenderedPageBreak/>
        <w:t xml:space="preserve">Infrastructure assets </w:t>
      </w:r>
      <w:r w:rsidRPr="00431596">
        <w:rPr>
          <w:rFonts w:ascii="Arial" w:eastAsia="Times New Roman" w:hAnsi="Arial" w:cs="Arial"/>
          <w:sz w:val="24"/>
          <w:szCs w:val="24"/>
          <w:lang w:eastAsia="en-ZA"/>
        </w:rPr>
        <w:t xml:space="preserve">having a </w:t>
      </w:r>
      <w:r w:rsidR="00AF3CAE" w:rsidRPr="00431596">
        <w:rPr>
          <w:rFonts w:ascii="Arial" w:eastAsia="Times New Roman" w:hAnsi="Arial" w:cs="Arial"/>
          <w:sz w:val="24"/>
          <w:szCs w:val="24"/>
          <w:lang w:eastAsia="en-ZA"/>
        </w:rPr>
        <w:t>high-risk</w:t>
      </w:r>
      <w:r w:rsidRPr="00431596">
        <w:rPr>
          <w:rFonts w:ascii="Arial" w:eastAsia="Times New Roman" w:hAnsi="Arial" w:cs="Arial"/>
          <w:sz w:val="24"/>
          <w:szCs w:val="24"/>
          <w:lang w:eastAsia="en-ZA"/>
        </w:rPr>
        <w:t xml:space="preserve"> profile in terms of occupational health and safety standards and the consequence of failure could result in service delivery needs not being met and human health and safety as well as the environment being negatively affected must be rated as critical in the Asset Register. </w:t>
      </w:r>
    </w:p>
    <w:p w14:paraId="430064AF"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Arial"/>
          <w:sz w:val="24"/>
          <w:szCs w:val="24"/>
          <w:lang w:eastAsia="en-ZA"/>
        </w:rPr>
        <w:t>.</w:t>
      </w:r>
    </w:p>
    <w:p w14:paraId="01235CA1" w14:textId="77777777" w:rsidR="000D6BF0" w:rsidRPr="00431596"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i/>
          <w:sz w:val="24"/>
          <w:szCs w:val="24"/>
          <w:lang w:val="en-GB"/>
        </w:rPr>
        <w:t>Infrastructure Assets</w:t>
      </w:r>
      <w:r w:rsidRPr="00431596">
        <w:rPr>
          <w:rFonts w:ascii="Arial" w:eastAsia="Times New Roman" w:hAnsi="Arial" w:cs="Times New Roman"/>
          <w:sz w:val="24"/>
          <w:szCs w:val="24"/>
          <w:lang w:val="en-GB"/>
        </w:rPr>
        <w:t xml:space="preserve"> shall be recorded under the following main categories;</w:t>
      </w:r>
    </w:p>
    <w:p w14:paraId="44A531CD"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Electricity Network;</w:t>
      </w:r>
    </w:p>
    <w:p w14:paraId="107470D9"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Roads Network;</w:t>
      </w:r>
    </w:p>
    <w:p w14:paraId="5E19FEEF"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Solid Waste Disposal;</w:t>
      </w:r>
    </w:p>
    <w:p w14:paraId="26560951" w14:textId="77777777" w:rsidR="000D6BF0" w:rsidRPr="00431596"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431596">
        <w:rPr>
          <w:rFonts w:ascii="Arial" w:eastAsia="Times New Roman" w:hAnsi="Arial" w:cs="Times New Roman"/>
          <w:sz w:val="24"/>
          <w:szCs w:val="24"/>
          <w:lang w:val="en-GB"/>
        </w:rPr>
        <w:t>Storm Water Network</w:t>
      </w:r>
    </w:p>
    <w:p w14:paraId="4DB030E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7B501A60" w14:textId="77777777" w:rsidR="000D6BF0" w:rsidRPr="00431596"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shall define the level of detail of the infrastructure Asset Register</w:t>
      </w:r>
      <w:r w:rsidRPr="00431596">
        <w:rPr>
          <w:rFonts w:ascii="Arial" w:eastAsia="Times New Roman" w:hAnsi="Arial" w:cs="Times New Roman"/>
          <w:sz w:val="24"/>
          <w:szCs w:val="24"/>
          <w:lang w:val="en-GB"/>
        </w:rPr>
        <w:t xml:space="preserve"> in consultation with the </w:t>
      </w:r>
      <w:r w:rsidR="008E27E7" w:rsidRPr="00431596">
        <w:rPr>
          <w:rFonts w:ascii="Arial" w:eastAsia="Times New Roman" w:hAnsi="Arial" w:cs="Times New Roman"/>
          <w:sz w:val="24"/>
          <w:szCs w:val="24"/>
          <w:lang w:val="en-GB"/>
        </w:rPr>
        <w:t>Head of Departments</w:t>
      </w:r>
      <w:r w:rsidRPr="00431596">
        <w:rPr>
          <w:rFonts w:ascii="Arial" w:eastAsia="Times New Roman" w:hAnsi="Arial" w:cs="Times New Roman"/>
          <w:sz w:val="24"/>
          <w:szCs w:val="24"/>
          <w:lang w:val="en-GB"/>
        </w:rPr>
        <w:t xml:space="preserve">. </w:t>
      </w:r>
    </w:p>
    <w:p w14:paraId="3FEF5A58"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4B10D1A1" w14:textId="3EB1A40D" w:rsidR="000D6BF0" w:rsidRPr="00431596"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w:t>
      </w:r>
      <w:r w:rsidR="003913C7" w:rsidRPr="00431596">
        <w:rPr>
          <w:rFonts w:ascii="Arial" w:eastAsia="Times New Roman" w:hAnsi="Arial" w:cs="Times New Roman"/>
          <w:sz w:val="24"/>
          <w:szCs w:val="24"/>
          <w:lang w:val="en-GB"/>
        </w:rPr>
        <w:t xml:space="preserve">Asset Management Unit </w:t>
      </w:r>
      <w:r w:rsidRPr="00431596">
        <w:rPr>
          <w:rFonts w:ascii="Arial" w:eastAsia="Times New Roman" w:hAnsi="Arial" w:cs="Times New Roman"/>
          <w:sz w:val="24"/>
          <w:szCs w:val="24"/>
          <w:lang w:val="en-GB"/>
        </w:rPr>
        <w:t xml:space="preserve">shall </w:t>
      </w:r>
      <w:r w:rsidR="002112BC" w:rsidRPr="00431596">
        <w:rPr>
          <w:rFonts w:ascii="Arial" w:eastAsia="Times New Roman" w:hAnsi="Arial" w:cs="Times New Roman"/>
          <w:sz w:val="24"/>
          <w:szCs w:val="24"/>
          <w:lang w:val="en-GB"/>
        </w:rPr>
        <w:t>recommend</w:t>
      </w:r>
      <w:r w:rsidRPr="00431596">
        <w:rPr>
          <w:rFonts w:ascii="Arial" w:eastAsia="Times New Roman" w:hAnsi="Arial" w:cs="Times New Roman"/>
          <w:sz w:val="24"/>
          <w:szCs w:val="24"/>
          <w:lang w:val="en-GB"/>
        </w:rPr>
        <w:t xml:space="preserve"> an improvement process that defines the target level of detail for each infrastructure asset type with the target year of implementation in consultation with the </w:t>
      </w:r>
      <w:r w:rsidR="008E27E7" w:rsidRPr="00431596">
        <w:rPr>
          <w:rFonts w:ascii="Arial" w:eastAsia="Times New Roman" w:hAnsi="Arial" w:cs="Times New Roman"/>
          <w:sz w:val="24"/>
          <w:szCs w:val="24"/>
          <w:lang w:val="en-GB"/>
        </w:rPr>
        <w:t>Head of Departments</w:t>
      </w:r>
      <w:r w:rsidRPr="00431596">
        <w:rPr>
          <w:rFonts w:ascii="Arial" w:eastAsia="Times New Roman" w:hAnsi="Arial" w:cs="Times New Roman"/>
          <w:sz w:val="24"/>
          <w:szCs w:val="24"/>
          <w:lang w:val="en-GB"/>
        </w:rPr>
        <w:t>.</w:t>
      </w:r>
    </w:p>
    <w:p w14:paraId="5DAD5903"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5F46F7F6" w14:textId="5C69B0B8" w:rsidR="000D6BF0" w:rsidRPr="00431596"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 xml:space="preserve">The </w:t>
      </w:r>
      <w:r w:rsidR="003913C7" w:rsidRPr="00431596">
        <w:rPr>
          <w:rFonts w:ascii="Arial" w:eastAsia="Times New Roman" w:hAnsi="Arial" w:cs="Times New Roman"/>
          <w:sz w:val="24"/>
          <w:szCs w:val="24"/>
          <w:lang w:val="en-GB"/>
        </w:rPr>
        <w:t xml:space="preserve">Asset Management Unit </w:t>
      </w:r>
      <w:r w:rsidRPr="00431596">
        <w:rPr>
          <w:rFonts w:ascii="Arial" w:eastAsia="Times New Roman" w:hAnsi="Arial" w:cs="Times New Roman"/>
          <w:sz w:val="24"/>
          <w:szCs w:val="24"/>
          <w:lang w:val="en-GB"/>
        </w:rPr>
        <w:t xml:space="preserve">shall ensure the recognition and measurement of </w:t>
      </w:r>
      <w:r w:rsidRPr="00431596">
        <w:rPr>
          <w:rFonts w:ascii="Arial" w:eastAsia="Times New Roman" w:hAnsi="Arial" w:cs="Times New Roman"/>
          <w:i/>
          <w:sz w:val="24"/>
          <w:szCs w:val="24"/>
          <w:lang w:val="en-GB"/>
        </w:rPr>
        <w:t>Infrastructure Assets</w:t>
      </w:r>
      <w:r w:rsidRPr="00431596">
        <w:rPr>
          <w:rFonts w:ascii="Arial" w:eastAsia="Times New Roman" w:hAnsi="Arial" w:cs="Times New Roman"/>
          <w:sz w:val="24"/>
          <w:szCs w:val="24"/>
          <w:lang w:val="en-GB"/>
        </w:rPr>
        <w:t xml:space="preserve"> in terms of GRAP 17.</w:t>
      </w:r>
    </w:p>
    <w:p w14:paraId="567640A2" w14:textId="77777777" w:rsidR="00162919" w:rsidRDefault="00162919" w:rsidP="00162919">
      <w:pPr>
        <w:tabs>
          <w:tab w:val="num" w:pos="851"/>
          <w:tab w:val="left" w:pos="1701"/>
        </w:tabs>
        <w:spacing w:line="360" w:lineRule="auto"/>
        <w:ind w:left="0" w:right="610" w:firstLine="0"/>
        <w:rPr>
          <w:rFonts w:ascii="Arial" w:eastAsia="Times New Roman" w:hAnsi="Arial" w:cs="Times New Roman"/>
          <w:sz w:val="24"/>
          <w:szCs w:val="24"/>
          <w:lang w:eastAsia="en-ZA"/>
        </w:rPr>
      </w:pPr>
    </w:p>
    <w:p w14:paraId="40A3767A" w14:textId="5E3C9D95" w:rsidR="000D6BF0" w:rsidRPr="00431596" w:rsidRDefault="000D6BF0" w:rsidP="00162919">
      <w:pPr>
        <w:tabs>
          <w:tab w:val="num" w:pos="851"/>
          <w:tab w:val="left" w:pos="1701"/>
        </w:tabs>
        <w:spacing w:line="360" w:lineRule="auto"/>
        <w:ind w:left="0" w:right="610" w:firstLine="0"/>
        <w:rPr>
          <w:rFonts w:ascii="Arial" w:eastAsia="Times New Roman" w:hAnsi="Arial" w:cs="Times New Roman"/>
          <w:i/>
          <w:sz w:val="24"/>
          <w:szCs w:val="24"/>
          <w:u w:val="single"/>
          <w:lang w:val="en-GB"/>
        </w:rPr>
      </w:pPr>
      <w:r w:rsidRPr="00431596">
        <w:rPr>
          <w:rFonts w:ascii="Arial" w:eastAsia="Times New Roman" w:hAnsi="Arial" w:cs="Times New Roman"/>
          <w:sz w:val="24"/>
          <w:szCs w:val="24"/>
          <w:lang w:eastAsia="en-ZA"/>
        </w:rPr>
        <w:t xml:space="preserve">Although a category of assets may not be regarded as critical as a whole, individual assets may fulfil in the definition of criticality and </w:t>
      </w:r>
      <w:r w:rsidR="008E27E7" w:rsidRPr="00431596">
        <w:rPr>
          <w:rFonts w:ascii="Arial" w:eastAsia="Times New Roman" w:hAnsi="Arial" w:cs="Times New Roman"/>
          <w:sz w:val="24"/>
          <w:szCs w:val="24"/>
          <w:lang w:eastAsia="en-ZA"/>
        </w:rPr>
        <w:t>Head of Departments</w:t>
      </w:r>
      <w:r w:rsidRPr="00431596">
        <w:rPr>
          <w:rFonts w:ascii="Arial" w:eastAsia="Times New Roman" w:hAnsi="Arial" w:cs="Times New Roman"/>
          <w:sz w:val="24"/>
          <w:szCs w:val="24"/>
          <w:lang w:eastAsia="en-ZA"/>
        </w:rPr>
        <w:t xml:space="preserve"> must inform the </w:t>
      </w:r>
      <w:r w:rsidR="003913C7" w:rsidRPr="00431596">
        <w:rPr>
          <w:rFonts w:ascii="Arial" w:eastAsia="Times New Roman" w:hAnsi="Arial" w:cs="Times New Roman"/>
          <w:sz w:val="24"/>
          <w:szCs w:val="24"/>
          <w:lang w:eastAsia="en-ZA"/>
        </w:rPr>
        <w:t xml:space="preserve">Asset Management Unit </w:t>
      </w:r>
      <w:r w:rsidRPr="00431596">
        <w:rPr>
          <w:rFonts w:ascii="Arial" w:eastAsia="Times New Roman" w:hAnsi="Arial" w:cs="Times New Roman"/>
          <w:sz w:val="24"/>
          <w:szCs w:val="24"/>
          <w:lang w:eastAsia="en-ZA"/>
        </w:rPr>
        <w:t xml:space="preserve">of such assets or any changes in the criticality of an asset/category of assets and the Asset Registers must be updated accordingly.  </w:t>
      </w:r>
    </w:p>
    <w:p w14:paraId="5A05058E" w14:textId="77777777" w:rsidR="000D6BF0" w:rsidRPr="00B51558"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0" w:name="_Toc213757570"/>
      <w:r w:rsidRPr="00B51558">
        <w:rPr>
          <w:rFonts w:ascii="Arial" w:eastAsia="Times New Roman" w:hAnsi="Arial" w:cs="Arial"/>
          <w:b/>
          <w:iCs/>
          <w:sz w:val="24"/>
          <w:szCs w:val="24"/>
          <w:lang w:val="en-GB"/>
        </w:rPr>
        <w:lastRenderedPageBreak/>
        <w:t>9.3</w:t>
      </w:r>
      <w:r w:rsidRPr="00B51558">
        <w:rPr>
          <w:rFonts w:ascii="Arial" w:eastAsia="Times New Roman" w:hAnsi="Arial" w:cs="Arial"/>
          <w:b/>
          <w:iCs/>
          <w:sz w:val="24"/>
          <w:szCs w:val="24"/>
          <w:lang w:val="en-GB"/>
        </w:rPr>
        <w:tab/>
        <w:t xml:space="preserve">Property, Plant and Equipment:  </w:t>
      </w:r>
      <w:bookmarkEnd w:id="10"/>
      <w:r w:rsidRPr="00B51558">
        <w:rPr>
          <w:rFonts w:ascii="Arial" w:eastAsia="Times New Roman" w:hAnsi="Arial" w:cs="Arial"/>
          <w:b/>
          <w:iCs/>
          <w:caps/>
          <w:sz w:val="24"/>
          <w:szCs w:val="24"/>
          <w:lang w:val="en-GB"/>
        </w:rPr>
        <w:t>HOUSING</w:t>
      </w:r>
    </w:p>
    <w:p w14:paraId="0DB2ED4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2444BA32"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Housing Assets have their origin from housing units erected in terms of the Housing Act, funded from loans granted by Government and comprise of rental stock or selling stock not held for capital gain.</w:t>
      </w:r>
    </w:p>
    <w:p w14:paraId="7BA7D2FF"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705681B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Housing assets are valued at cost less accumulated depreciation and accumulated impairment losses.  Depreciation shall be charged against such assets over their expected useful lives.</w:t>
      </w:r>
    </w:p>
    <w:p w14:paraId="41BC084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597475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Housing Assets</w:t>
      </w:r>
      <w:r w:rsidRPr="008F68CC">
        <w:rPr>
          <w:rFonts w:ascii="Arial" w:eastAsia="Times New Roman" w:hAnsi="Arial" w:cs="Times New Roman"/>
          <w:sz w:val="24"/>
          <w:szCs w:val="24"/>
          <w:lang w:val="en-GB"/>
        </w:rPr>
        <w:t xml:space="preserve"> shall be recorded under the following main categories;</w:t>
      </w:r>
    </w:p>
    <w:p w14:paraId="7797C3FE"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Rental Schemes; and</w:t>
      </w:r>
    </w:p>
    <w:p w14:paraId="1446D1C0"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Selling Schemes.</w:t>
      </w:r>
    </w:p>
    <w:p w14:paraId="7BE96A9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44AA493E"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3101F0"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in consultation with </w:t>
      </w:r>
      <w:r w:rsidR="008E27E7" w:rsidRPr="008F68CC">
        <w:rPr>
          <w:rFonts w:ascii="Arial" w:eastAsia="Times New Roman" w:hAnsi="Arial" w:cs="Times New Roman"/>
          <w:sz w:val="24"/>
          <w:szCs w:val="24"/>
          <w:lang w:val="en-GB"/>
        </w:rPr>
        <w:t>Head of Departments</w:t>
      </w:r>
      <w:r w:rsidRPr="008F68CC">
        <w:rPr>
          <w:rFonts w:ascii="Arial" w:eastAsia="Times New Roman" w:hAnsi="Arial" w:cs="Times New Roman"/>
          <w:sz w:val="24"/>
          <w:szCs w:val="24"/>
          <w:lang w:val="en-GB"/>
        </w:rPr>
        <w:t>, shall ensure that all housing assets are appropriately recorded and valued in terms of the municipality’s policies.</w:t>
      </w:r>
    </w:p>
    <w:p w14:paraId="53C8A012"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1" w:name="_Toc213757573"/>
      <w:r w:rsidRPr="008F68CC">
        <w:rPr>
          <w:rFonts w:ascii="Arial" w:eastAsia="Times New Roman" w:hAnsi="Arial" w:cs="Arial"/>
          <w:b/>
          <w:iCs/>
          <w:sz w:val="24"/>
          <w:szCs w:val="24"/>
          <w:lang w:val="en-GB"/>
        </w:rPr>
        <w:t>9.4</w:t>
      </w:r>
      <w:r w:rsidRPr="008F68CC">
        <w:rPr>
          <w:rFonts w:ascii="Arial" w:eastAsia="Times New Roman" w:hAnsi="Arial" w:cs="Arial"/>
          <w:b/>
          <w:iCs/>
          <w:sz w:val="24"/>
          <w:szCs w:val="24"/>
          <w:lang w:val="en-GB"/>
        </w:rPr>
        <w:tab/>
        <w:t xml:space="preserve">Property, Plant and Equipment:  </w:t>
      </w:r>
      <w:r w:rsidRPr="008F68CC">
        <w:rPr>
          <w:rFonts w:ascii="Arial" w:eastAsia="Times New Roman" w:hAnsi="Arial" w:cs="Arial"/>
          <w:b/>
          <w:iCs/>
          <w:caps/>
          <w:sz w:val="24"/>
          <w:szCs w:val="24"/>
          <w:lang w:val="en-GB"/>
        </w:rPr>
        <w:t>Other Assets</w:t>
      </w:r>
      <w:bookmarkEnd w:id="11"/>
    </w:p>
    <w:p w14:paraId="52B1B67E"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06B2E57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Other Assets</w:t>
      </w:r>
      <w:r w:rsidRPr="008F68CC">
        <w:rPr>
          <w:rFonts w:ascii="Arial" w:eastAsia="Times New Roman" w:hAnsi="Arial" w:cs="Times New Roman"/>
          <w:sz w:val="24"/>
          <w:szCs w:val="24"/>
          <w:lang w:val="en-GB"/>
        </w:rPr>
        <w:t xml:space="preserve"> include a variety of assets that are of indirect benefit to the communities they serve.  These assets include office equipment, furniture and fittings, bins and containers, emergency equipment, motor vehicles, plant and equipment.</w:t>
      </w:r>
    </w:p>
    <w:p w14:paraId="1819594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F82ACDF"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Other assets are valued at cost less accumulated depreciation and accumulated impairment losses.  Depreciation shall be charged against such assets over their expected useful lives.  Other assets are not revalued.</w:t>
      </w:r>
    </w:p>
    <w:p w14:paraId="732EA3B3"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F4B0F2C" w14:textId="77777777" w:rsidR="000D6BF0" w:rsidRPr="008F68CC" w:rsidRDefault="000D6BF0" w:rsidP="00656E35">
      <w:pPr>
        <w:tabs>
          <w:tab w:val="left" w:pos="851"/>
        </w:tabs>
        <w:spacing w:line="360" w:lineRule="auto"/>
        <w:ind w:left="0" w:right="589" w:firstLine="0"/>
        <w:rPr>
          <w:rFonts w:ascii="Arial" w:eastAsia="Times New Roman" w:hAnsi="Arial" w:cs="Arial"/>
          <w:sz w:val="24"/>
          <w:szCs w:val="24"/>
          <w:lang w:eastAsia="en-ZA"/>
        </w:rPr>
      </w:pPr>
      <w:r w:rsidRPr="008F68CC">
        <w:rPr>
          <w:rFonts w:ascii="Arial" w:eastAsia="Times New Roman" w:hAnsi="Arial" w:cs="Times New Roman"/>
          <w:sz w:val="24"/>
          <w:szCs w:val="24"/>
          <w:lang w:val="en-GB"/>
        </w:rPr>
        <w:t xml:space="preserve">Other assets </w:t>
      </w:r>
      <w:r w:rsidRPr="008F68CC">
        <w:rPr>
          <w:rFonts w:ascii="Arial" w:eastAsia="Times New Roman" w:hAnsi="Arial" w:cs="Arial"/>
          <w:sz w:val="24"/>
          <w:szCs w:val="24"/>
          <w:lang w:eastAsia="en-ZA"/>
        </w:rPr>
        <w:t xml:space="preserve">having a </w:t>
      </w:r>
      <w:r w:rsidR="004F60F3" w:rsidRPr="008F68CC">
        <w:rPr>
          <w:rFonts w:ascii="Arial" w:eastAsia="Times New Roman" w:hAnsi="Arial" w:cs="Arial"/>
          <w:sz w:val="24"/>
          <w:szCs w:val="24"/>
          <w:lang w:eastAsia="en-ZA"/>
        </w:rPr>
        <w:t>high-risk</w:t>
      </w:r>
      <w:r w:rsidRPr="008F68CC">
        <w:rPr>
          <w:rFonts w:ascii="Arial" w:eastAsia="Times New Roman" w:hAnsi="Arial" w:cs="Arial"/>
          <w:sz w:val="24"/>
          <w:szCs w:val="24"/>
          <w:lang w:eastAsia="en-ZA"/>
        </w:rPr>
        <w:t xml:space="preserve"> profile in terms of occupational health and safety standards and the consequence of failure could result in service delivery needs not being met and human health and safety as well as the environment being negatively affected must be rated as critical in the Asset Register.  </w:t>
      </w:r>
    </w:p>
    <w:p w14:paraId="5D9202A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57C50D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Other Assets</w:t>
      </w:r>
      <w:r w:rsidRPr="008F68CC">
        <w:rPr>
          <w:rFonts w:ascii="Arial" w:eastAsia="Times New Roman" w:hAnsi="Arial" w:cs="Times New Roman"/>
          <w:sz w:val="24"/>
          <w:szCs w:val="24"/>
          <w:lang w:val="en-GB"/>
        </w:rPr>
        <w:t xml:space="preserve"> shall be recorded under the following main categories;</w:t>
      </w:r>
    </w:p>
    <w:p w14:paraId="4D369E06"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Aircraft;</w:t>
      </w:r>
    </w:p>
    <w:p w14:paraId="43593C6C"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Bins and Containers;</w:t>
      </w:r>
    </w:p>
    <w:p w14:paraId="516FD8D2"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Emergency Equipment;</w:t>
      </w:r>
    </w:p>
    <w:p w14:paraId="4ADDC51C"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Furniture and Fittings;</w:t>
      </w:r>
    </w:p>
    <w:p w14:paraId="38DF8E53"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Motor Vehicles;</w:t>
      </w:r>
    </w:p>
    <w:p w14:paraId="7363E71B"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Office Equipment;</w:t>
      </w:r>
    </w:p>
    <w:p w14:paraId="5AA5F8A8"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Plant and Equipment;</w:t>
      </w:r>
    </w:p>
    <w:p w14:paraId="2C413CFE"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Specialised Vehicles;</w:t>
      </w:r>
    </w:p>
    <w:p w14:paraId="5DCDAEB1"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Watercraft; and</w:t>
      </w:r>
    </w:p>
    <w:p w14:paraId="36B3B503"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Other Assets.</w:t>
      </w:r>
    </w:p>
    <w:p w14:paraId="2733FF7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10DC6E19"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9E7E8D"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in consultation with </w:t>
      </w:r>
      <w:r w:rsidR="008E27E7" w:rsidRPr="008F68CC">
        <w:rPr>
          <w:rFonts w:ascii="Arial" w:eastAsia="Times New Roman" w:hAnsi="Arial" w:cs="Times New Roman"/>
          <w:sz w:val="24"/>
          <w:szCs w:val="24"/>
          <w:lang w:val="en-GB"/>
        </w:rPr>
        <w:t>Head of Departments</w:t>
      </w:r>
      <w:r w:rsidRPr="008F68CC">
        <w:rPr>
          <w:rFonts w:ascii="Arial" w:eastAsia="Times New Roman" w:hAnsi="Arial" w:cs="Times New Roman"/>
          <w:sz w:val="24"/>
          <w:szCs w:val="24"/>
          <w:lang w:val="en-GB"/>
        </w:rPr>
        <w:t>, shall ensure that all other assets are appropriately recorded in terms of the municipality’s policies.</w:t>
      </w:r>
    </w:p>
    <w:p w14:paraId="6BBE297C" w14:textId="77777777" w:rsidR="00162919" w:rsidRDefault="00162919" w:rsidP="00162919">
      <w:pPr>
        <w:tabs>
          <w:tab w:val="num" w:pos="851"/>
          <w:tab w:val="left" w:pos="1701"/>
        </w:tabs>
        <w:spacing w:line="360" w:lineRule="auto"/>
        <w:ind w:left="0" w:right="0" w:firstLine="0"/>
        <w:rPr>
          <w:rFonts w:ascii="Arial" w:eastAsia="Times New Roman" w:hAnsi="Arial" w:cs="Times New Roman"/>
          <w:sz w:val="24"/>
          <w:szCs w:val="24"/>
          <w:lang w:eastAsia="en-ZA"/>
        </w:rPr>
      </w:pPr>
    </w:p>
    <w:p w14:paraId="73785DD7" w14:textId="119A6916" w:rsidR="000D6BF0" w:rsidRPr="008F68CC" w:rsidRDefault="000D6BF0" w:rsidP="00162919">
      <w:pPr>
        <w:tabs>
          <w:tab w:val="num" w:pos="851"/>
          <w:tab w:val="left" w:pos="1701"/>
        </w:tabs>
        <w:spacing w:line="360" w:lineRule="auto"/>
        <w:ind w:left="0" w:right="0" w:firstLine="0"/>
        <w:rPr>
          <w:rFonts w:ascii="Arial" w:eastAsia="Times New Roman" w:hAnsi="Arial" w:cs="Times New Roman"/>
          <w:i/>
          <w:sz w:val="24"/>
          <w:szCs w:val="24"/>
          <w:lang w:val="en-GB"/>
        </w:rPr>
      </w:pPr>
      <w:r w:rsidRPr="008F68CC">
        <w:rPr>
          <w:rFonts w:ascii="Arial" w:eastAsia="Times New Roman" w:hAnsi="Arial" w:cs="Times New Roman"/>
          <w:sz w:val="24"/>
          <w:szCs w:val="24"/>
          <w:lang w:eastAsia="en-ZA"/>
        </w:rPr>
        <w:t xml:space="preserve">Although a category of assets may not be regarded as critical as a whole, individual assets may fulfil in the definition of criticality and </w:t>
      </w:r>
      <w:r w:rsidR="008E27E7" w:rsidRPr="008F68CC">
        <w:rPr>
          <w:rFonts w:ascii="Arial" w:eastAsia="Times New Roman" w:hAnsi="Arial" w:cs="Times New Roman"/>
          <w:sz w:val="24"/>
          <w:szCs w:val="24"/>
          <w:lang w:eastAsia="en-ZA"/>
        </w:rPr>
        <w:t>Head of Departments</w:t>
      </w:r>
      <w:r w:rsidRPr="008F68CC">
        <w:rPr>
          <w:rFonts w:ascii="Arial" w:eastAsia="Times New Roman" w:hAnsi="Arial" w:cs="Times New Roman"/>
          <w:sz w:val="24"/>
          <w:szCs w:val="24"/>
          <w:lang w:eastAsia="en-ZA"/>
        </w:rPr>
        <w:t xml:space="preserve"> must inform the </w:t>
      </w:r>
      <w:r w:rsidR="003913C7" w:rsidRPr="008F68CC">
        <w:rPr>
          <w:rFonts w:ascii="Arial" w:eastAsia="Times New Roman" w:hAnsi="Arial" w:cs="Times New Roman"/>
          <w:sz w:val="24"/>
          <w:szCs w:val="24"/>
          <w:lang w:eastAsia="en-ZA"/>
        </w:rPr>
        <w:t xml:space="preserve">Asset Management Unit </w:t>
      </w:r>
      <w:r w:rsidRPr="008F68CC">
        <w:rPr>
          <w:rFonts w:ascii="Arial" w:eastAsia="Times New Roman" w:hAnsi="Arial" w:cs="Times New Roman"/>
          <w:sz w:val="24"/>
          <w:szCs w:val="24"/>
          <w:lang w:eastAsia="en-ZA"/>
        </w:rPr>
        <w:t xml:space="preserve">of such assets or any changes in the criticality of an asset/category of assets and the Asset Registers must be updated accordingly. </w:t>
      </w:r>
    </w:p>
    <w:p w14:paraId="6BB4FA1D" w14:textId="77777777" w:rsidR="000D6BF0" w:rsidRPr="008F68CC" w:rsidRDefault="000D6BF0" w:rsidP="00656E35">
      <w:pPr>
        <w:tabs>
          <w:tab w:val="left" w:pos="1701"/>
        </w:tabs>
        <w:spacing w:line="360" w:lineRule="auto"/>
        <w:ind w:right="0" w:hanging="284"/>
        <w:rPr>
          <w:rFonts w:ascii="Arial" w:eastAsia="Times New Roman" w:hAnsi="Arial" w:cs="Times New Roman"/>
          <w:sz w:val="24"/>
          <w:szCs w:val="24"/>
          <w:lang w:eastAsia="en-ZA"/>
        </w:rPr>
      </w:pPr>
    </w:p>
    <w:p w14:paraId="18EC11DD"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2" w:name="_Toc213757572"/>
      <w:r w:rsidRPr="008F68CC">
        <w:rPr>
          <w:rFonts w:ascii="Arial" w:eastAsia="Times New Roman" w:hAnsi="Arial" w:cs="Arial"/>
          <w:b/>
          <w:iCs/>
          <w:sz w:val="24"/>
          <w:szCs w:val="24"/>
          <w:lang w:val="en-GB"/>
        </w:rPr>
        <w:lastRenderedPageBreak/>
        <w:t>9.5</w:t>
      </w:r>
      <w:r w:rsidRPr="008F68CC">
        <w:rPr>
          <w:rFonts w:ascii="Arial" w:eastAsia="Times New Roman" w:hAnsi="Arial" w:cs="Arial"/>
          <w:b/>
          <w:iCs/>
          <w:sz w:val="24"/>
          <w:szCs w:val="24"/>
          <w:lang w:val="en-GB"/>
        </w:rPr>
        <w:tab/>
      </w:r>
      <w:r w:rsidRPr="008F68CC">
        <w:rPr>
          <w:rFonts w:ascii="Arial" w:eastAsia="Times New Roman" w:hAnsi="Arial" w:cs="Arial"/>
          <w:b/>
          <w:iCs/>
          <w:caps/>
          <w:sz w:val="24"/>
          <w:szCs w:val="24"/>
          <w:lang w:val="en-GB"/>
        </w:rPr>
        <w:t>Heritage Assets</w:t>
      </w:r>
      <w:bookmarkEnd w:id="12"/>
    </w:p>
    <w:p w14:paraId="3376115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5384307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 </w:t>
      </w:r>
      <w:r w:rsidRPr="008F68CC">
        <w:rPr>
          <w:rFonts w:ascii="Arial" w:eastAsia="Times New Roman" w:hAnsi="Arial" w:cs="Times New Roman"/>
          <w:i/>
          <w:sz w:val="24"/>
          <w:szCs w:val="24"/>
          <w:lang w:val="en-GB"/>
        </w:rPr>
        <w:t>Heritage Asset</w:t>
      </w:r>
      <w:r w:rsidRPr="008F68CC">
        <w:rPr>
          <w:rFonts w:ascii="Arial" w:eastAsia="Times New Roman" w:hAnsi="Arial" w:cs="Times New Roman"/>
          <w:sz w:val="24"/>
          <w:szCs w:val="24"/>
          <w:lang w:val="en-GB"/>
        </w:rPr>
        <w:t xml:space="preserve"> is an asset that has historical, cultural or national importance and needs to be preserved.  The following is a list of some typical heritage assets encountered in the municipal environment:</w:t>
      </w:r>
    </w:p>
    <w:p w14:paraId="11431FDE"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Arial"/>
          <w:sz w:val="24"/>
          <w:szCs w:val="24"/>
          <w:lang w:eastAsia="en-ZA"/>
        </w:rPr>
        <w:t>Archaeological sites;</w:t>
      </w:r>
    </w:p>
    <w:p w14:paraId="572A3FB2"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Arial"/>
          <w:sz w:val="24"/>
          <w:szCs w:val="24"/>
          <w:lang w:eastAsia="en-ZA"/>
        </w:rPr>
        <w:t>Conservation areas;</w:t>
      </w:r>
    </w:p>
    <w:p w14:paraId="0ADA6469"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Historical buildings or other historical structures (such as war memorials);</w:t>
      </w:r>
    </w:p>
    <w:p w14:paraId="39017DD8"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774AD454" w14:textId="794A7899"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Historical sites (for example, historical battle site or site of a historical settlement);</w:t>
      </w:r>
    </w:p>
    <w:p w14:paraId="0CC07F99" w14:textId="4C9E0426"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Museum </w:t>
      </w:r>
      <w:r w:rsidR="00162919" w:rsidRPr="008F68CC">
        <w:rPr>
          <w:rFonts w:ascii="Arial" w:eastAsia="Times New Roman" w:hAnsi="Arial" w:cs="Times New Roman"/>
          <w:sz w:val="24"/>
          <w:szCs w:val="24"/>
          <w:lang w:val="en-GB"/>
        </w:rPr>
        <w:t>exhibits.</w:t>
      </w:r>
    </w:p>
    <w:p w14:paraId="4FEBC568" w14:textId="01B989E4" w:rsidR="00174EDD"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Public </w:t>
      </w:r>
      <w:r w:rsidR="00162919" w:rsidRPr="008F68CC">
        <w:rPr>
          <w:rFonts w:ascii="Arial" w:eastAsia="Times New Roman" w:hAnsi="Arial" w:cs="Times New Roman"/>
          <w:sz w:val="24"/>
          <w:szCs w:val="24"/>
          <w:lang w:val="en-GB"/>
        </w:rPr>
        <w:t>statues.</w:t>
      </w:r>
    </w:p>
    <w:p w14:paraId="230102CC"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and</w:t>
      </w:r>
      <w:r w:rsidR="00174EDD"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Works of art (which will include paintings and sculptures).</w:t>
      </w:r>
    </w:p>
    <w:p w14:paraId="78D501AE"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EAE6B8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Heritage assets are valued at cost less accumulated depreciation and accumulated impairment losses.  No depreciation shall be charged against such assets. If the cost price of heritage assets are not known, then the heritage asset will be valued at fair value.</w:t>
      </w:r>
    </w:p>
    <w:p w14:paraId="24608CB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703EEF3"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5CF2B445"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For reporting purposes, the existence of such heritage assets shall be disclosed by means of an appropriate note in the Asset Register.</w:t>
      </w:r>
    </w:p>
    <w:p w14:paraId="65FAACA8" w14:textId="77777777" w:rsidR="000D6BF0" w:rsidRPr="008F68CC" w:rsidRDefault="000D6BF0" w:rsidP="00656E35">
      <w:pPr>
        <w:numPr>
          <w:ilvl w:val="0"/>
          <w:numId w:val="2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174EDD"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in consultation with </w:t>
      </w:r>
      <w:r w:rsidR="008E27E7" w:rsidRPr="008F68CC">
        <w:rPr>
          <w:rFonts w:ascii="Arial" w:eastAsia="Times New Roman" w:hAnsi="Arial" w:cs="Times New Roman"/>
          <w:sz w:val="24"/>
          <w:szCs w:val="24"/>
          <w:lang w:val="en-GB"/>
        </w:rPr>
        <w:t>Head of Departments</w:t>
      </w:r>
      <w:r w:rsidRPr="008F68CC">
        <w:rPr>
          <w:rFonts w:ascii="Arial" w:eastAsia="Times New Roman" w:hAnsi="Arial" w:cs="Times New Roman"/>
          <w:sz w:val="24"/>
          <w:szCs w:val="24"/>
          <w:lang w:val="en-GB"/>
        </w:rPr>
        <w:t>, shall ensure that all heritage assets are appropriately recorded and valued in terms of the municipality’s policies.</w:t>
      </w:r>
    </w:p>
    <w:p w14:paraId="5CBE90F5" w14:textId="77777777" w:rsidR="000D6BF0" w:rsidRPr="008F68CC" w:rsidRDefault="000D6BF0" w:rsidP="00656E35">
      <w:pPr>
        <w:tabs>
          <w:tab w:val="left" w:pos="1701"/>
        </w:tabs>
        <w:spacing w:line="360" w:lineRule="auto"/>
        <w:ind w:right="0" w:hanging="284"/>
        <w:rPr>
          <w:rFonts w:ascii="Arial" w:eastAsia="Times New Roman" w:hAnsi="Arial" w:cs="Times New Roman"/>
          <w:i/>
          <w:sz w:val="24"/>
          <w:szCs w:val="24"/>
          <w:lang w:val="en-GB"/>
        </w:rPr>
      </w:pPr>
      <w:r w:rsidRPr="008F68CC">
        <w:rPr>
          <w:rFonts w:ascii="Arial" w:eastAsia="Times New Roman" w:hAnsi="Arial" w:cs="Times New Roman"/>
          <w:sz w:val="24"/>
          <w:szCs w:val="24"/>
          <w:lang w:eastAsia="en-ZA"/>
        </w:rPr>
        <w:t xml:space="preserve"> </w:t>
      </w:r>
    </w:p>
    <w:p w14:paraId="15CBDE6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3" w:name="_Toc213757574"/>
      <w:r w:rsidRPr="008F68CC">
        <w:rPr>
          <w:rFonts w:ascii="Arial" w:eastAsia="Times New Roman" w:hAnsi="Arial" w:cs="Arial"/>
          <w:b/>
          <w:iCs/>
          <w:sz w:val="24"/>
          <w:szCs w:val="24"/>
          <w:lang w:val="en-GB"/>
        </w:rPr>
        <w:lastRenderedPageBreak/>
        <w:t>9.6</w:t>
      </w:r>
      <w:r w:rsidRPr="008F68CC">
        <w:rPr>
          <w:rFonts w:ascii="Arial" w:eastAsia="Times New Roman" w:hAnsi="Arial" w:cs="Arial"/>
          <w:b/>
          <w:iCs/>
          <w:sz w:val="24"/>
          <w:szCs w:val="24"/>
          <w:lang w:val="en-GB"/>
        </w:rPr>
        <w:tab/>
        <w:t>Intangible Assets</w:t>
      </w:r>
      <w:bookmarkEnd w:id="13"/>
    </w:p>
    <w:p w14:paraId="491EB46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39FBE81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Intangible Assets</w:t>
      </w:r>
      <w:r w:rsidRPr="008F68CC">
        <w:rPr>
          <w:rFonts w:ascii="Arial" w:eastAsia="Times New Roman" w:hAnsi="Arial" w:cs="Times New Roman"/>
          <w:sz w:val="24"/>
          <w:szCs w:val="24"/>
          <w:lang w:val="en-GB"/>
        </w:rPr>
        <w:t xml:space="preserve"> can be purchased, or can be internally developed, by the municipality and includes, but are not limited to, computer software, website development cost and mining rights.</w:t>
      </w:r>
    </w:p>
    <w:p w14:paraId="1003092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5F8203D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Intangible assets are stated at cost less accumulated amortisation and accumulated impairment losses.  Such assets are amortised over the best estimate of the useful life of the intangible asset. If an intangible asset is generated internally by the municipality, then a distinction should be made between research and development costs. Research costs should be expensed and development costs may be capitalised if all the criteria set out in GRAP 31 has been met.  </w:t>
      </w:r>
    </w:p>
    <w:p w14:paraId="19DB1D10"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05F6B83F"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6C67E3"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in consultation with </w:t>
      </w:r>
      <w:r w:rsidR="008E27E7" w:rsidRPr="008F68CC">
        <w:rPr>
          <w:rFonts w:ascii="Arial" w:eastAsia="Times New Roman" w:hAnsi="Arial" w:cs="Times New Roman"/>
          <w:sz w:val="24"/>
          <w:szCs w:val="24"/>
          <w:lang w:val="en-GB"/>
        </w:rPr>
        <w:t>Head of Departments</w:t>
      </w:r>
      <w:r w:rsidRPr="008F68CC">
        <w:rPr>
          <w:rFonts w:ascii="Arial" w:eastAsia="Times New Roman" w:hAnsi="Arial" w:cs="Times New Roman"/>
          <w:sz w:val="24"/>
          <w:szCs w:val="24"/>
          <w:lang w:val="en-GB"/>
        </w:rPr>
        <w:t>, shall ensure that all intangible assets are appropriately recorded in terms of the municipality’s policies.</w:t>
      </w:r>
    </w:p>
    <w:p w14:paraId="78E81B68"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6506FCA9" w14:textId="45EB8F5F"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It is the responsibility of the Head of Information Technology to ensure that all licensed computer software other than operating software are accounted.</w:t>
      </w:r>
    </w:p>
    <w:p w14:paraId="5817CCF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4" w:name="_Toc213757575"/>
      <w:r w:rsidRPr="008F68CC">
        <w:rPr>
          <w:rFonts w:ascii="Arial" w:eastAsia="Times New Roman" w:hAnsi="Arial" w:cs="Arial"/>
          <w:b/>
          <w:iCs/>
          <w:sz w:val="24"/>
          <w:szCs w:val="24"/>
          <w:lang w:val="en-GB"/>
        </w:rPr>
        <w:t>9.7</w:t>
      </w:r>
      <w:r w:rsidRPr="008F68CC">
        <w:rPr>
          <w:rFonts w:ascii="Arial" w:eastAsia="Times New Roman" w:hAnsi="Arial" w:cs="Arial"/>
          <w:b/>
          <w:iCs/>
          <w:sz w:val="24"/>
          <w:szCs w:val="24"/>
          <w:lang w:val="en-GB"/>
        </w:rPr>
        <w:tab/>
        <w:t>Investment Property</w:t>
      </w:r>
      <w:bookmarkEnd w:id="14"/>
    </w:p>
    <w:p w14:paraId="241E0275"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2E51123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Investment Property</w:t>
      </w:r>
      <w:r w:rsidRPr="008F68CC">
        <w:rPr>
          <w:rFonts w:ascii="Arial" w:eastAsia="Times New Roman" w:hAnsi="Arial" w:cs="Times New Roman"/>
          <w:sz w:val="24"/>
          <w:szCs w:val="24"/>
          <w:lang w:val="en-GB"/>
        </w:rPr>
        <w:t xml:space="preserve"> comprise of land or buildings (or parts of buildings) or both, held by the municipality as owner, or as lessee under a finance lease, to earn rental revenues or for capital appreciation or both.  Investment property does not include property used in the production or supply of service or for administration.  It also does not include property that will be sold in the normal course of business.  Typical investment properties include:</w:t>
      </w:r>
    </w:p>
    <w:p w14:paraId="77351F19"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Office parks (which have been developed by the municipality itself or jointly</w:t>
      </w:r>
      <w:r w:rsidR="004F60F3"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between the municipality and one or more other parties);</w:t>
      </w:r>
    </w:p>
    <w:p w14:paraId="4BF6EEBA"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Shopping centres (developed along similar lines);</w:t>
      </w:r>
    </w:p>
    <w:p w14:paraId="22CD7EA3"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5B313E18" w14:textId="7B706B33"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Housing developments (developments financed and managed by the municipality itself, with the sole purpose of selling or letting such houses for profit).</w:t>
      </w:r>
    </w:p>
    <w:p w14:paraId="0845C902" w14:textId="77777777" w:rsidR="00162919" w:rsidRDefault="00162919" w:rsidP="00162919">
      <w:pPr>
        <w:tabs>
          <w:tab w:val="num" w:pos="851"/>
          <w:tab w:val="left" w:pos="1701"/>
        </w:tabs>
        <w:spacing w:line="360" w:lineRule="auto"/>
        <w:ind w:left="0" w:right="610" w:firstLine="0"/>
        <w:rPr>
          <w:rFonts w:ascii="Arial" w:eastAsia="Times New Roman" w:hAnsi="Arial" w:cs="Times New Roman"/>
          <w:sz w:val="24"/>
          <w:szCs w:val="24"/>
          <w:lang w:val="en-GB"/>
        </w:rPr>
      </w:pPr>
    </w:p>
    <w:p w14:paraId="0B280779" w14:textId="407FF77A" w:rsidR="000D6BF0" w:rsidRPr="00431596" w:rsidRDefault="000D6BF0" w:rsidP="00162919">
      <w:pPr>
        <w:tabs>
          <w:tab w:val="num" w:pos="851"/>
          <w:tab w:val="left" w:pos="1701"/>
        </w:tabs>
        <w:spacing w:line="360" w:lineRule="auto"/>
        <w:ind w:left="0" w:right="610"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Land held for a currently undetermined future use. For this class of Land and Buildings there is no intention of developing or selling the property in the normal course of business.  This land and buildings include infrastructure reserves.</w:t>
      </w:r>
    </w:p>
    <w:p w14:paraId="19B35DE3"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1259865"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bCs/>
          <w:iCs/>
          <w:sz w:val="24"/>
          <w:szCs w:val="24"/>
          <w:lang w:eastAsia="en-ZA"/>
        </w:rPr>
      </w:pPr>
      <w:r w:rsidRPr="008F68CC">
        <w:rPr>
          <w:rFonts w:ascii="Arial" w:eastAsia="Times New Roman" w:hAnsi="Arial" w:cs="Times New Roman"/>
          <w:sz w:val="24"/>
          <w:szCs w:val="24"/>
          <w:lang w:val="en-GB"/>
        </w:rPr>
        <w:t xml:space="preserve">Investment Properties shall be accounted for in terms of GRAP 16 and shall not be classified as PPE for purposes of preparing the municipality’s Statement of Financial Position.  </w:t>
      </w:r>
      <w:r w:rsidRPr="008F68CC">
        <w:rPr>
          <w:rFonts w:ascii="Arial" w:eastAsia="Times New Roman" w:hAnsi="Arial" w:cs="Arial"/>
          <w:bCs/>
          <w:iCs/>
          <w:sz w:val="24"/>
          <w:szCs w:val="24"/>
          <w:lang w:eastAsia="en-ZA"/>
        </w:rPr>
        <w:t>Investment Property shall initially be measured at its cost.  Transaction costs shall be included in this initial measurement.  Where an investment property is acquired at no cost, or for a nominal cost, its cost is its fair value as at the date of acquisition.</w:t>
      </w:r>
    </w:p>
    <w:p w14:paraId="6A5426BE"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bCs/>
          <w:iCs/>
          <w:sz w:val="24"/>
          <w:szCs w:val="24"/>
          <w:lang w:eastAsia="en-ZA"/>
        </w:rPr>
      </w:pPr>
    </w:p>
    <w:p w14:paraId="395F2EE0"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If the Council of the municipality resolves to construct or develop a property for future use as an investment property, such property shall in every respect be accounted for as PPE until it is ready for its intended use, where after it shall be reclassified as an investment asset.</w:t>
      </w:r>
    </w:p>
    <w:p w14:paraId="139617C7"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bCs/>
          <w:iCs/>
          <w:sz w:val="24"/>
          <w:szCs w:val="24"/>
          <w:lang w:eastAsia="en-ZA"/>
        </w:rPr>
      </w:pPr>
    </w:p>
    <w:p w14:paraId="001ADCF4"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Arial"/>
          <w:bCs/>
          <w:iCs/>
          <w:sz w:val="24"/>
          <w:szCs w:val="24"/>
          <w:lang w:eastAsia="en-ZA"/>
        </w:rPr>
        <w:t xml:space="preserve">After initial recognition, all investment property shall be measured at cost less accumulated depreciation, except in the cases described in GRAP 16.61.  The fair value of investment property shall be determined annually at reporting date </w:t>
      </w:r>
      <w:r w:rsidRPr="008F68CC">
        <w:rPr>
          <w:rFonts w:ascii="Arial" w:eastAsia="Times New Roman" w:hAnsi="Arial" w:cs="Times New Roman"/>
          <w:sz w:val="24"/>
          <w:szCs w:val="24"/>
          <w:lang w:val="en-GB"/>
        </w:rPr>
        <w:t>in terms of the municipality’s Accounting Policy</w:t>
      </w:r>
      <w:r w:rsidRPr="008F68CC">
        <w:rPr>
          <w:rFonts w:ascii="Arial" w:eastAsia="Times New Roman" w:hAnsi="Arial" w:cs="Arial"/>
          <w:bCs/>
          <w:iCs/>
          <w:sz w:val="24"/>
          <w:szCs w:val="24"/>
          <w:lang w:eastAsia="en-ZA"/>
        </w:rPr>
        <w:t>. The fair value should reflect market conditions and circumstances as at the reporting date.</w:t>
      </w:r>
    </w:p>
    <w:p w14:paraId="219B1DD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Procedures and Rules</w:t>
      </w:r>
    </w:p>
    <w:p w14:paraId="56D46020" w14:textId="77777777" w:rsidR="000D6BF0"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shall ensure that investment assets are recorded in an Investment Property register.</w:t>
      </w:r>
    </w:p>
    <w:p w14:paraId="5790327A" w14:textId="77777777" w:rsidR="00162919" w:rsidRPr="008F68CC"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2C789B7F" w14:textId="77777777" w:rsidR="000D6BF0"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shall ensure that an appropriately qualified valuator undertake such valuations on an annual basis.</w:t>
      </w:r>
    </w:p>
    <w:p w14:paraId="7BD607B2" w14:textId="77777777" w:rsidR="00162919" w:rsidRPr="008F68CC"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29F211E2" w14:textId="77777777" w:rsidR="000D6BF0"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the recognition and measurement of </w:t>
      </w:r>
      <w:r w:rsidRPr="008F68CC">
        <w:rPr>
          <w:rFonts w:ascii="Arial" w:eastAsia="Times New Roman" w:hAnsi="Arial" w:cs="Times New Roman"/>
          <w:i/>
          <w:sz w:val="24"/>
          <w:szCs w:val="24"/>
          <w:lang w:val="en-GB"/>
        </w:rPr>
        <w:t>Investment Property</w:t>
      </w:r>
      <w:r w:rsidRPr="008F68CC">
        <w:rPr>
          <w:rFonts w:ascii="Arial" w:eastAsia="Times New Roman" w:hAnsi="Arial" w:cs="Times New Roman"/>
          <w:sz w:val="24"/>
          <w:szCs w:val="24"/>
          <w:lang w:val="en-GB"/>
        </w:rPr>
        <w:t xml:space="preserve"> in terms of GRAP 16.</w:t>
      </w:r>
    </w:p>
    <w:p w14:paraId="5538FBAB" w14:textId="77777777" w:rsidR="00162919" w:rsidRPr="008F68CC"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46A4CE2A" w14:textId="77777777" w:rsidR="000D6BF0" w:rsidRPr="008F68CC" w:rsidRDefault="006C67E3"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Planning</w:t>
      </w:r>
      <w:r w:rsidR="000D6BF0" w:rsidRPr="008F68CC">
        <w:rPr>
          <w:rFonts w:ascii="Arial" w:eastAsia="Times New Roman" w:hAnsi="Arial" w:cs="Times New Roman"/>
          <w:sz w:val="24"/>
          <w:szCs w:val="24"/>
          <w:lang w:val="en-GB"/>
        </w:rPr>
        <w:t xml:space="preserve"> Department shall ensure that a list of Investment Properties is up to date and valid lease agreements are in place.</w:t>
      </w:r>
    </w:p>
    <w:p w14:paraId="3B85EA8A"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5" w:name="_Toc213757576"/>
      <w:r w:rsidRPr="008F68CC">
        <w:rPr>
          <w:rFonts w:ascii="Arial" w:eastAsia="Times New Roman" w:hAnsi="Arial" w:cs="Arial"/>
          <w:b/>
          <w:iCs/>
          <w:sz w:val="24"/>
          <w:szCs w:val="24"/>
          <w:lang w:val="en-GB"/>
        </w:rPr>
        <w:t>9.8</w:t>
      </w:r>
      <w:r w:rsidRPr="008F68CC">
        <w:rPr>
          <w:rFonts w:ascii="Arial" w:eastAsia="Times New Roman" w:hAnsi="Arial" w:cs="Arial"/>
          <w:b/>
          <w:iCs/>
          <w:sz w:val="24"/>
          <w:szCs w:val="24"/>
          <w:lang w:val="en-GB"/>
        </w:rPr>
        <w:tab/>
        <w:t>Biological Assets</w:t>
      </w:r>
      <w:bookmarkEnd w:id="15"/>
    </w:p>
    <w:p w14:paraId="1B837C5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E45BEA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Biological Assets</w:t>
      </w:r>
      <w:r w:rsidRPr="008F68CC">
        <w:rPr>
          <w:rFonts w:ascii="Arial" w:eastAsia="Times New Roman" w:hAnsi="Arial" w:cs="Times New Roman"/>
          <w:sz w:val="24"/>
          <w:szCs w:val="24"/>
          <w:lang w:val="en-GB"/>
        </w:rPr>
        <w:t xml:space="preserve"> are living plants and animals such as trees in a plantation or orchard, cultivated plants, sheep and cattle.  Managed agricultural activity such as raising livestock, forestry, annual or perennial cropping, fish farming that are in the process of growing, degenerating, regenerating and / or procreating which are expected to eventually result in agricultural produce.  Such agricultural produce is recognised at the point of harvest.  Future economic benefits must flow to the municipality from its ownership or control of the asset.</w:t>
      </w:r>
    </w:p>
    <w:p w14:paraId="74B06E4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F83709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Point-of-sale costs include commissions to brokers and dealers, levies by regulatory agencies and commodity exchanges, and transfer taxes and duties.  Point-of-sale costs exclude transport and other costs necessary to get assets to the market.</w:t>
      </w:r>
    </w:p>
    <w:p w14:paraId="608204F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705BB4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Where the municipality is unable to measure the fair value of biological assets reliably, a biological asset should be measured at cost less any accumulated depreciation and accumulated impairment losses.</w:t>
      </w:r>
    </w:p>
    <w:p w14:paraId="31EF093C"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Policy</w:t>
      </w:r>
    </w:p>
    <w:p w14:paraId="3A42064F"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Biological assets, such as livestock and crops, shall be valued annually at fair value less estimated point-of-sales costs.</w:t>
      </w:r>
    </w:p>
    <w:p w14:paraId="11F8D16E"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11871C71"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BD533B" w:rsidRPr="008F68CC">
        <w:rPr>
          <w:rFonts w:ascii="Arial" w:eastAsia="Times New Roman" w:hAnsi="Arial" w:cs="Times New Roman"/>
          <w:sz w:val="24"/>
          <w:szCs w:val="24"/>
          <w:lang w:val="en-GB"/>
        </w:rPr>
        <w:t>Asset Management Unit, in</w:t>
      </w:r>
      <w:r w:rsidRPr="008F68CC">
        <w:rPr>
          <w:rFonts w:ascii="Arial" w:eastAsia="Times New Roman" w:hAnsi="Arial" w:cs="Times New Roman"/>
          <w:sz w:val="24"/>
          <w:szCs w:val="24"/>
          <w:lang w:val="en-GB"/>
        </w:rPr>
        <w:t xml:space="preserve"> consultation with </w:t>
      </w:r>
      <w:r w:rsidR="008E27E7" w:rsidRPr="008F68CC">
        <w:rPr>
          <w:rFonts w:ascii="Arial" w:eastAsia="Times New Roman" w:hAnsi="Arial" w:cs="Times New Roman"/>
          <w:sz w:val="24"/>
          <w:szCs w:val="24"/>
          <w:lang w:val="en-GB"/>
        </w:rPr>
        <w:t>Head of Departments</w:t>
      </w:r>
      <w:r w:rsidRPr="008F68CC">
        <w:rPr>
          <w:rFonts w:ascii="Arial" w:eastAsia="Times New Roman" w:hAnsi="Arial" w:cs="Times New Roman"/>
          <w:sz w:val="24"/>
          <w:szCs w:val="24"/>
          <w:lang w:val="en-GB"/>
        </w:rPr>
        <w:t>, shall ensure that all biological assets obtained from a managed agricultural activity, such as livestock and crops, are valued at 30 June each year by a recognised valuator in the line of the biological assets concerned.</w:t>
      </w:r>
    </w:p>
    <w:p w14:paraId="6EE2CEE4"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075AC65D" w14:textId="061BADAF"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the recognition and measurement of </w:t>
      </w:r>
      <w:r w:rsidRPr="008F68CC">
        <w:rPr>
          <w:rFonts w:ascii="Arial" w:eastAsia="Times New Roman" w:hAnsi="Arial" w:cs="Times New Roman"/>
          <w:i/>
          <w:sz w:val="24"/>
          <w:szCs w:val="24"/>
          <w:lang w:val="en-GB"/>
        </w:rPr>
        <w:t>Biological Assets</w:t>
      </w:r>
      <w:r w:rsidRPr="008F68CC">
        <w:rPr>
          <w:rFonts w:ascii="Arial" w:eastAsia="Times New Roman" w:hAnsi="Arial" w:cs="Times New Roman"/>
          <w:sz w:val="24"/>
          <w:szCs w:val="24"/>
          <w:lang w:val="en-GB"/>
        </w:rPr>
        <w:t xml:space="preserve"> in terms of GRAP 27. </w:t>
      </w:r>
    </w:p>
    <w:p w14:paraId="407890D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6" w:name="_Toc213757577"/>
      <w:r w:rsidRPr="008F68CC">
        <w:rPr>
          <w:rFonts w:ascii="Arial" w:eastAsia="Times New Roman" w:hAnsi="Arial" w:cs="Arial"/>
          <w:b/>
          <w:iCs/>
          <w:sz w:val="24"/>
          <w:szCs w:val="24"/>
          <w:lang w:val="en-GB"/>
        </w:rPr>
        <w:t>9.9         Discontinued Operations (GRAP 100)</w:t>
      </w:r>
      <w:bookmarkEnd w:id="16"/>
    </w:p>
    <w:p w14:paraId="6C5849C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2139623"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 non-current asset shall be classified as </w:t>
      </w:r>
      <w:r w:rsidRPr="008F68CC">
        <w:rPr>
          <w:rFonts w:ascii="Arial" w:eastAsia="Times New Roman" w:hAnsi="Arial" w:cs="Times New Roman"/>
          <w:i/>
          <w:sz w:val="24"/>
          <w:szCs w:val="24"/>
          <w:lang w:val="en-GB"/>
        </w:rPr>
        <w:t>Assets Held-for-Sale</w:t>
      </w:r>
      <w:r w:rsidRPr="008F68CC">
        <w:rPr>
          <w:rFonts w:ascii="Arial" w:eastAsia="Times New Roman" w:hAnsi="Arial" w:cs="Times New Roman"/>
          <w:sz w:val="24"/>
          <w:szCs w:val="24"/>
          <w:lang w:val="en-GB"/>
        </w:rPr>
        <w:t xml:space="preserve"> if its carrying amount will be recovered principally through a sale transaction rather than through continuing use.  </w:t>
      </w:r>
      <w:r w:rsidRPr="008F68CC">
        <w:rPr>
          <w:rFonts w:ascii="Arial" w:eastAsia="Times New Roman" w:hAnsi="Arial" w:cs="Arial"/>
          <w:sz w:val="24"/>
          <w:szCs w:val="24"/>
          <w:lang w:eastAsia="en-ZA"/>
        </w:rPr>
        <w:t>For this to be the case, the asset must be available for immediate sale in its present condition subject only to terms that are usual and customary for sales of such assets and its sale must be highly probable.</w:t>
      </w:r>
    </w:p>
    <w:p w14:paraId="147388C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F52AF0E"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sz w:val="24"/>
          <w:szCs w:val="24"/>
          <w:lang w:eastAsia="en-ZA"/>
        </w:rPr>
      </w:pPr>
      <w:r w:rsidRPr="008F68CC">
        <w:rPr>
          <w:rFonts w:ascii="Arial" w:eastAsia="Times New Roman" w:hAnsi="Arial" w:cs="Arial"/>
          <w:sz w:val="24"/>
          <w:szCs w:val="24"/>
          <w:lang w:eastAsia="en-ZA"/>
        </w:rPr>
        <w:t>For the sale to be highly probable, management must be committed to a plan to sell the asset, and an active programme to locate a buyer and complete the plan must have been initiated.  Further, the asset must be actively marketed for sale at a price that is reasonable in relation to its current fair value.  In addition, the sale should be expected to qualify for recognition as a completed sale within one year from the date of classification and actions required to complete the plan should indicate that it is unlikely that significant changes to the plan will be made or that the plan will be withdrawn.</w:t>
      </w:r>
    </w:p>
    <w:p w14:paraId="12127C7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Policy</w:t>
      </w:r>
    </w:p>
    <w:p w14:paraId="6A3E7710"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Assets identified for disposal by way of a sale transaction, be it by public auction, bidding process or sales agreement, within 12 months of the date of identification shall be classified as assets held-for-sale and transferred from the home asset category to held-for-sale category.  Such assets shall be </w:t>
      </w:r>
      <w:r w:rsidRPr="008F68CC">
        <w:rPr>
          <w:rFonts w:ascii="Arial" w:eastAsia="Times New Roman" w:hAnsi="Arial" w:cs="Arial"/>
          <w:bCs/>
          <w:iCs/>
          <w:sz w:val="24"/>
          <w:szCs w:val="24"/>
          <w:lang w:eastAsia="en-ZA"/>
        </w:rPr>
        <w:t>measured at the lower of its carrying amount and fair value less costs to sell and is not depreciated any further upon classification as held-for-sale.</w:t>
      </w:r>
    </w:p>
    <w:p w14:paraId="796A8EBB"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sz w:val="24"/>
          <w:szCs w:val="24"/>
          <w:lang w:eastAsia="en-ZA"/>
        </w:rPr>
      </w:pPr>
    </w:p>
    <w:p w14:paraId="07F287AF"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sz w:val="24"/>
          <w:szCs w:val="24"/>
          <w:lang w:eastAsia="en-ZA"/>
        </w:rPr>
      </w:pPr>
      <w:r w:rsidRPr="008F68CC">
        <w:rPr>
          <w:rFonts w:ascii="Arial" w:eastAsia="Times New Roman" w:hAnsi="Arial" w:cs="Arial"/>
          <w:sz w:val="24"/>
          <w:szCs w:val="24"/>
          <w:lang w:eastAsia="en-ZA"/>
        </w:rPr>
        <w:t xml:space="preserve">The municipality shall not classify a non-current asset that is to be abandoned as held-for-sale because </w:t>
      </w:r>
      <w:r w:rsidR="004F60F3" w:rsidRPr="008F68CC">
        <w:rPr>
          <w:rFonts w:ascii="Arial" w:eastAsia="Times New Roman" w:hAnsi="Arial" w:cs="Arial"/>
          <w:sz w:val="24"/>
          <w:szCs w:val="24"/>
          <w:lang w:eastAsia="en-ZA"/>
        </w:rPr>
        <w:t>it</w:t>
      </w:r>
      <w:r w:rsidRPr="008F68CC">
        <w:rPr>
          <w:rFonts w:ascii="Arial" w:eastAsia="Times New Roman" w:hAnsi="Arial" w:cs="Arial"/>
          <w:sz w:val="24"/>
          <w:szCs w:val="24"/>
          <w:lang w:eastAsia="en-ZA"/>
        </w:rPr>
        <w:t xml:space="preserve"> carrying amount will be recovered principally through continuing use.</w:t>
      </w:r>
    </w:p>
    <w:p w14:paraId="7E4BFFD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44A2CEF2"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shall ensure that assets held-for-sale are recorded in a separate register.</w:t>
      </w:r>
    </w:p>
    <w:p w14:paraId="34E9ECDC"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the recognition and measurement of </w:t>
      </w:r>
      <w:r w:rsidRPr="008F68CC">
        <w:rPr>
          <w:rFonts w:ascii="Arial" w:eastAsia="Times New Roman" w:hAnsi="Arial" w:cs="Times New Roman"/>
          <w:i/>
          <w:sz w:val="24"/>
          <w:szCs w:val="24"/>
          <w:lang w:val="en-GB"/>
        </w:rPr>
        <w:t>Assets Held-for-Sale</w:t>
      </w:r>
      <w:r w:rsidRPr="008F68CC">
        <w:rPr>
          <w:rFonts w:ascii="Arial" w:eastAsia="Times New Roman" w:hAnsi="Arial" w:cs="Times New Roman"/>
          <w:sz w:val="24"/>
          <w:szCs w:val="24"/>
          <w:lang w:val="en-GB"/>
        </w:rPr>
        <w:t xml:space="preserve"> in terms of GRAP 100.</w:t>
      </w:r>
    </w:p>
    <w:p w14:paraId="0D3090B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17" w:name="_Toc213757578"/>
      <w:r w:rsidRPr="008F68CC">
        <w:rPr>
          <w:rFonts w:ascii="Arial" w:eastAsia="Times New Roman" w:hAnsi="Arial" w:cs="Arial"/>
          <w:b/>
          <w:iCs/>
          <w:sz w:val="24"/>
          <w:szCs w:val="24"/>
          <w:lang w:val="en-GB"/>
        </w:rPr>
        <w:t>9.10</w:t>
      </w:r>
      <w:r w:rsidRPr="008F68CC">
        <w:rPr>
          <w:rFonts w:ascii="Arial" w:eastAsia="Times New Roman" w:hAnsi="Arial" w:cs="Arial"/>
          <w:b/>
          <w:iCs/>
          <w:sz w:val="24"/>
          <w:szCs w:val="24"/>
          <w:lang w:val="en-GB"/>
        </w:rPr>
        <w:tab/>
        <w:t>Inventories (GRAP 12)</w:t>
      </w:r>
      <w:bookmarkEnd w:id="17"/>
    </w:p>
    <w:p w14:paraId="1B2B5E7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69D3F3B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Inventory Property</w:t>
      </w:r>
      <w:r w:rsidRPr="008F68CC">
        <w:rPr>
          <w:rFonts w:ascii="Arial" w:eastAsia="Times New Roman" w:hAnsi="Arial" w:cs="Times New Roman"/>
          <w:sz w:val="24"/>
          <w:szCs w:val="24"/>
          <w:lang w:val="en-GB"/>
        </w:rPr>
        <w:t xml:space="preserve"> comprises 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w:t>
      </w:r>
    </w:p>
    <w:p w14:paraId="0339905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52624F4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Inventory land and buildings shall be accounted for as inventory, and not included in either PPE or Investment Property in the municipality’s Statement of Financial Position.  Inventory property shall be valued annually at reporting date at the lower of its carrying value or net realisable value, except where they are held for:</w:t>
      </w:r>
    </w:p>
    <w:p w14:paraId="208897E3" w14:textId="77777777" w:rsidR="000D6BF0" w:rsidRPr="008F68CC" w:rsidRDefault="000D6BF0" w:rsidP="00656E35">
      <w:pPr>
        <w:tabs>
          <w:tab w:val="left" w:pos="851"/>
        </w:tabs>
        <w:spacing w:line="360" w:lineRule="auto"/>
        <w:ind w:left="1134" w:right="589" w:hanging="425"/>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(a)</w:t>
      </w:r>
      <w:r w:rsidRPr="008F68CC">
        <w:rPr>
          <w:rFonts w:ascii="Arial" w:eastAsia="Times New Roman" w:hAnsi="Arial" w:cs="Times New Roman"/>
          <w:sz w:val="24"/>
          <w:szCs w:val="24"/>
          <w:lang w:val="en-GB"/>
        </w:rPr>
        <w:tab/>
        <w:t>distribution at no charge or for a nominal charge, or</w:t>
      </w:r>
    </w:p>
    <w:p w14:paraId="3337AD51" w14:textId="77777777" w:rsidR="000D6BF0" w:rsidRPr="008F68CC" w:rsidRDefault="000D6BF0" w:rsidP="00656E35">
      <w:pPr>
        <w:tabs>
          <w:tab w:val="left" w:pos="851"/>
        </w:tabs>
        <w:spacing w:line="360" w:lineRule="auto"/>
        <w:ind w:left="1134" w:right="589" w:hanging="425"/>
        <w:rPr>
          <w:rFonts w:ascii="Arial" w:eastAsia="Times New Roman" w:hAnsi="Arial" w:cs="Times New Roman"/>
          <w:sz w:val="24"/>
          <w:szCs w:val="24"/>
          <w:lang w:val="en-GB"/>
        </w:rPr>
      </w:pPr>
      <w:r w:rsidRPr="008F68CC">
        <w:rPr>
          <w:rFonts w:ascii="Arial" w:eastAsia="Times New Roman" w:hAnsi="Arial" w:cs="Times New Roman"/>
          <w:sz w:val="24"/>
          <w:szCs w:val="24"/>
          <w:lang w:val="en-GB"/>
        </w:rPr>
        <w:t>(b)</w:t>
      </w:r>
      <w:r w:rsidRPr="008F68CC">
        <w:rPr>
          <w:rFonts w:ascii="Arial" w:eastAsia="Times New Roman" w:hAnsi="Arial" w:cs="Times New Roman"/>
          <w:sz w:val="24"/>
          <w:szCs w:val="24"/>
          <w:lang w:val="en-GB"/>
        </w:rPr>
        <w:tab/>
        <w:t>consumption in the production process of goods to be distributed at no charge or for a nominal charge, then they shall be measured at the lower of cost and current replacement cost.</w:t>
      </w:r>
    </w:p>
    <w:p w14:paraId="7A00CBB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0B93729D"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shall ensure that inventory properties are recorded in the Inventory register.</w:t>
      </w:r>
    </w:p>
    <w:p w14:paraId="32A0A9C2" w14:textId="77777777" w:rsidR="00F750D9"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the recognition and measurement of </w:t>
      </w:r>
      <w:r w:rsidRPr="008F68CC">
        <w:rPr>
          <w:rFonts w:ascii="Arial" w:eastAsia="Times New Roman" w:hAnsi="Arial" w:cs="Times New Roman"/>
          <w:i/>
          <w:sz w:val="24"/>
          <w:szCs w:val="24"/>
          <w:lang w:val="en-GB"/>
        </w:rPr>
        <w:t>Inventory Property</w:t>
      </w:r>
      <w:r w:rsidRPr="008F68CC">
        <w:rPr>
          <w:rFonts w:ascii="Arial" w:eastAsia="Times New Roman" w:hAnsi="Arial" w:cs="Times New Roman"/>
          <w:sz w:val="24"/>
          <w:szCs w:val="24"/>
          <w:lang w:val="en-GB"/>
        </w:rPr>
        <w:t xml:space="preserve"> in terms of GRAP 12.</w:t>
      </w:r>
      <w:bookmarkStart w:id="18" w:name="_Toc213757579"/>
    </w:p>
    <w:p w14:paraId="589D3E35"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r w:rsidRPr="008F68CC">
        <w:rPr>
          <w:rFonts w:ascii="Arial" w:eastAsia="Times New Roman" w:hAnsi="Arial" w:cs="Arial"/>
          <w:b/>
          <w:iCs/>
          <w:sz w:val="24"/>
          <w:szCs w:val="24"/>
          <w:lang w:val="en-GB"/>
        </w:rPr>
        <w:t>9.11</w:t>
      </w:r>
      <w:r w:rsidRPr="008F68CC">
        <w:rPr>
          <w:rFonts w:ascii="Arial" w:eastAsia="Times New Roman" w:hAnsi="Arial" w:cs="Arial"/>
          <w:b/>
          <w:iCs/>
          <w:sz w:val="24"/>
          <w:szCs w:val="24"/>
          <w:lang w:val="en-GB"/>
        </w:rPr>
        <w:tab/>
        <w:t xml:space="preserve">Minor Assets </w:t>
      </w:r>
      <w:bookmarkEnd w:id="18"/>
    </w:p>
    <w:p w14:paraId="23686314"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76ADB859"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Times New Roman"/>
          <w:i/>
          <w:sz w:val="24"/>
          <w:szCs w:val="24"/>
          <w:lang w:val="en-GB"/>
        </w:rPr>
        <w:t>Minor Assets</w:t>
      </w:r>
      <w:r w:rsidRPr="008F68CC">
        <w:rPr>
          <w:rFonts w:ascii="Arial" w:eastAsia="Times New Roman" w:hAnsi="Arial" w:cs="Times New Roman"/>
          <w:sz w:val="24"/>
          <w:szCs w:val="24"/>
          <w:lang w:val="en-GB"/>
        </w:rPr>
        <w:t xml:space="preserve"> comprise movable assets not capitalised in terms of the threshold policy of the municipality</w:t>
      </w:r>
      <w:r w:rsidRPr="008F68CC">
        <w:rPr>
          <w:rFonts w:ascii="Arial" w:eastAsia="Times New Roman" w:hAnsi="Arial" w:cs="Arial"/>
          <w:sz w:val="24"/>
          <w:szCs w:val="24"/>
          <w:lang w:eastAsia="en-ZA"/>
        </w:rPr>
        <w:t>.  However, these assets must still be controlled, safeguarded and verified by the municipality.  They are not capitalised for the number of assets compared to their value does not warrant the complex procedures applicable to asset management, rendering a manageable Asset Register by concentrating on what is material and significant to the municipality’s operation.</w:t>
      </w:r>
    </w:p>
    <w:p w14:paraId="0186367B"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4E4C1D0"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Arial"/>
          <w:sz w:val="24"/>
          <w:szCs w:val="24"/>
          <w:lang w:eastAsia="en-ZA"/>
        </w:rPr>
      </w:pPr>
      <w:r w:rsidRPr="008F68CC">
        <w:rPr>
          <w:rFonts w:ascii="Arial" w:eastAsia="Times New Roman" w:hAnsi="Arial" w:cs="Times New Roman"/>
          <w:sz w:val="24"/>
          <w:szCs w:val="24"/>
          <w:lang w:val="en-GB"/>
        </w:rPr>
        <w:t>Minor assets shall be expensed in the Statement of Financial Performance and not be capitalised.  However, these assets shall be bar-coded for identification purposes and recorded at cost in the Minor Asset Inventory Listing.  These assets shall not be depreciated or tested for impairment and shall not generate any further transactions, except in the cases where losses are recovered by means of insurance claims or recoveries from disciplinary actions.</w:t>
      </w:r>
    </w:p>
    <w:p w14:paraId="26EBF3B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Procedures and Rules</w:t>
      </w:r>
    </w:p>
    <w:p w14:paraId="44F1D729"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shall ensure that minor assets are recorded in the Asset Register in the same manner as other assets, but a separate section of the Asset Register shall be maintained for this purpose.</w:t>
      </w:r>
    </w:p>
    <w:p w14:paraId="0CD82504" w14:textId="77777777" w:rsidR="000D6BF0" w:rsidRPr="008F68CC" w:rsidRDefault="000D6BF0" w:rsidP="00656E35">
      <w:pPr>
        <w:tabs>
          <w:tab w:val="left" w:pos="851"/>
          <w:tab w:val="left" w:pos="1701"/>
        </w:tabs>
        <w:spacing w:line="360" w:lineRule="auto"/>
        <w:ind w:left="0" w:right="589" w:firstLine="0"/>
        <w:rPr>
          <w:rFonts w:ascii="Arial" w:eastAsia="Times New Roman" w:hAnsi="Arial" w:cs="Times New Roman"/>
          <w:sz w:val="24"/>
          <w:szCs w:val="24"/>
          <w:lang w:val="en-GB"/>
        </w:rPr>
      </w:pPr>
    </w:p>
    <w:p w14:paraId="5B10AF77" w14:textId="77777777" w:rsidR="000D6BF0" w:rsidRPr="008F68CC" w:rsidRDefault="000D6BF0" w:rsidP="00656E35">
      <w:pPr>
        <w:tabs>
          <w:tab w:val="left" w:pos="851"/>
          <w:tab w:val="left" w:pos="170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br w:type="page"/>
      </w:r>
    </w:p>
    <w:p w14:paraId="2A285E18" w14:textId="77777777" w:rsidR="000D6BF0" w:rsidRPr="003B378E"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19" w:name="_Toc213757580"/>
      <w:r w:rsidRPr="003B378E">
        <w:rPr>
          <w:rFonts w:ascii="Arial" w:eastAsia="Times New Roman" w:hAnsi="Arial" w:cs="Arial"/>
          <w:b/>
          <w:sz w:val="24"/>
          <w:szCs w:val="24"/>
          <w:lang w:val="en-GB"/>
        </w:rPr>
        <w:lastRenderedPageBreak/>
        <w:t>10.</w:t>
      </w:r>
      <w:r w:rsidRPr="003B378E">
        <w:rPr>
          <w:rFonts w:ascii="Arial" w:eastAsia="Times New Roman" w:hAnsi="Arial" w:cs="Arial"/>
          <w:b/>
          <w:sz w:val="24"/>
          <w:szCs w:val="24"/>
          <w:lang w:val="en-GB"/>
        </w:rPr>
        <w:tab/>
      </w:r>
      <w:bookmarkEnd w:id="19"/>
      <w:r w:rsidR="004F60F3" w:rsidRPr="003B378E">
        <w:rPr>
          <w:rFonts w:ascii="Arial" w:eastAsia="Times New Roman" w:hAnsi="Arial" w:cs="Arial"/>
          <w:b/>
          <w:sz w:val="24"/>
          <w:szCs w:val="24"/>
          <w:lang w:val="en-GB"/>
        </w:rPr>
        <w:t>A</w:t>
      </w:r>
      <w:r w:rsidR="002412BB">
        <w:rPr>
          <w:rFonts w:ascii="Arial" w:eastAsia="Times New Roman" w:hAnsi="Arial" w:cs="Arial"/>
          <w:b/>
          <w:sz w:val="24"/>
          <w:szCs w:val="24"/>
          <w:lang w:val="en-GB"/>
        </w:rPr>
        <w:t>SSET ACQUISITION</w:t>
      </w:r>
    </w:p>
    <w:p w14:paraId="69AE8DD7" w14:textId="77777777" w:rsidR="000D6BF0" w:rsidRPr="003B378E"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0" w:name="_Toc213757581"/>
      <w:r w:rsidRPr="003B378E">
        <w:rPr>
          <w:rFonts w:ascii="Arial" w:eastAsia="Times New Roman" w:hAnsi="Arial" w:cs="Arial"/>
          <w:b/>
          <w:iCs/>
          <w:sz w:val="24"/>
          <w:szCs w:val="24"/>
          <w:lang w:val="en-GB"/>
        </w:rPr>
        <w:t>10.1</w:t>
      </w:r>
      <w:r w:rsidRPr="003B378E">
        <w:rPr>
          <w:rFonts w:ascii="Arial" w:eastAsia="Times New Roman" w:hAnsi="Arial" w:cs="Arial"/>
          <w:b/>
          <w:iCs/>
          <w:sz w:val="24"/>
          <w:szCs w:val="24"/>
          <w:lang w:val="en-GB"/>
        </w:rPr>
        <w:tab/>
        <w:t>Acquisition of Assets</w:t>
      </w:r>
      <w:bookmarkEnd w:id="20"/>
    </w:p>
    <w:p w14:paraId="68846A1D" w14:textId="77777777" w:rsidR="000D6BF0" w:rsidRPr="003B378E"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3B378E">
        <w:rPr>
          <w:rFonts w:ascii="Arial" w:eastAsia="Times New Roman" w:hAnsi="Arial" w:cs="Arial"/>
          <w:i/>
          <w:sz w:val="24"/>
          <w:szCs w:val="24"/>
          <w:lang w:val="en-GB"/>
        </w:rPr>
        <w:t>General</w:t>
      </w:r>
    </w:p>
    <w:p w14:paraId="3AE7C1C9" w14:textId="77777777" w:rsidR="000D6BF0" w:rsidRPr="00431596" w:rsidRDefault="000D6BF0" w:rsidP="00656E35">
      <w:pPr>
        <w:tabs>
          <w:tab w:val="left" w:pos="851"/>
        </w:tabs>
        <w:spacing w:line="360" w:lineRule="auto"/>
        <w:ind w:left="0" w:right="0" w:firstLine="0"/>
        <w:rPr>
          <w:rFonts w:ascii="Arial" w:eastAsia="Times New Roman" w:hAnsi="Arial" w:cs="Times New Roman"/>
          <w:sz w:val="24"/>
          <w:szCs w:val="24"/>
          <w:lang w:val="en-GB"/>
        </w:rPr>
      </w:pPr>
      <w:r w:rsidRPr="00431596">
        <w:rPr>
          <w:rFonts w:ascii="Arial" w:eastAsia="Times New Roman" w:hAnsi="Arial" w:cs="Times New Roman"/>
          <w:sz w:val="24"/>
          <w:szCs w:val="24"/>
          <w:lang w:val="en-GB"/>
        </w:rPr>
        <w:t>Acquisition of assets refers to the purchase of assets by buying, building (construction), or leasing.</w:t>
      </w:r>
    </w:p>
    <w:p w14:paraId="68022165"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34C816A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Should the municipality decide to acquire an asset, the following fundamental principles should be carefully considered prior to acquisition of such an asset:</w:t>
      </w:r>
    </w:p>
    <w:p w14:paraId="7B1AD5C4"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purpose for which the asset is required is in keeping with the objectives of the municipality and will provide significant, direct and tangible benefit to it;</w:t>
      </w:r>
    </w:p>
    <w:p w14:paraId="4F87C81F"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 fits the definition of an asset (as defined in GRAP 16, GRAP 17, GRAP 27, GRAP 31 and GRAP 103)</w:t>
      </w:r>
    </w:p>
    <w:p w14:paraId="27153A49"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 has been budgeted for;</w:t>
      </w:r>
    </w:p>
    <w:p w14:paraId="7469C102"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future annual operations and maintenance needs have been calculated and have been budgeted for in the operations budget; </w:t>
      </w:r>
    </w:p>
    <w:p w14:paraId="181E564D"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purchase is absolutely necessary as there is no alternative municipal asset that could be economically upgraded or adapted;</w:t>
      </w:r>
    </w:p>
    <w:p w14:paraId="5EE18317"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 is appropriate to the task or requirement and is cost-effective over the life of the asset.</w:t>
      </w:r>
    </w:p>
    <w:p w14:paraId="0C6EEF43"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 is compatible with existing equipment and will not result in unwarranted additional expenditure on other assets or resources;</w:t>
      </w:r>
    </w:p>
    <w:p w14:paraId="16DD9204" w14:textId="77777777" w:rsidR="000D6BF0" w:rsidRPr="008F68CC" w:rsidRDefault="000D6BF0" w:rsidP="00656E35">
      <w:pPr>
        <w:numPr>
          <w:ilvl w:val="0"/>
          <w:numId w:val="1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Space and other necessary facilities to accommodate the asset are in place; and </w:t>
      </w:r>
    </w:p>
    <w:p w14:paraId="4D37718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630B2C38" w14:textId="77777777" w:rsidR="000D6BF0" w:rsidRPr="008F68CC" w:rsidRDefault="000D6BF0" w:rsidP="00656E35">
      <w:pPr>
        <w:numPr>
          <w:ilvl w:val="0"/>
          <w:numId w:val="13"/>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that the Supply Chain Management Policy makes provision for these principles. </w:t>
      </w:r>
    </w:p>
    <w:p w14:paraId="3EAC5AED" w14:textId="77777777" w:rsidR="000D6BF0" w:rsidRPr="008F68CC" w:rsidRDefault="000D6BF0" w:rsidP="00656E35">
      <w:pPr>
        <w:numPr>
          <w:ilvl w:val="0"/>
          <w:numId w:val="13"/>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shall ensure that all acquired assets are appropriately insured.</w:t>
      </w:r>
    </w:p>
    <w:p w14:paraId="7529163A"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1" w:name="_Toc213757582"/>
      <w:r w:rsidRPr="008F68CC">
        <w:rPr>
          <w:rFonts w:ascii="Arial" w:eastAsia="Times New Roman" w:hAnsi="Arial" w:cs="Arial"/>
          <w:b/>
          <w:iCs/>
          <w:sz w:val="24"/>
          <w:szCs w:val="24"/>
          <w:lang w:val="en-GB"/>
        </w:rPr>
        <w:lastRenderedPageBreak/>
        <w:t>10.2</w:t>
      </w:r>
      <w:r w:rsidRPr="008F68CC">
        <w:rPr>
          <w:rFonts w:ascii="Arial" w:eastAsia="Times New Roman" w:hAnsi="Arial" w:cs="Arial"/>
          <w:b/>
          <w:iCs/>
          <w:sz w:val="24"/>
          <w:szCs w:val="24"/>
          <w:lang w:val="en-GB"/>
        </w:rPr>
        <w:tab/>
        <w:t>Creation of New Infrastructure Assets</w:t>
      </w:r>
      <w:bookmarkEnd w:id="21"/>
    </w:p>
    <w:p w14:paraId="4446B0FF"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6700FF4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Creation of new infrastructure assets refers to the purchase and / or construction of totally new assets that has not been in the control or ownership of the municipality in the past.</w:t>
      </w:r>
    </w:p>
    <w:p w14:paraId="2C4E1C10"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4B97606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cost of all new infrastructure facilities (not additions to or maintenance of existing infrastructure assets) shall be allocated to the separate assets making up such a facility and values may be used as a basis for splitting up construction costs of new infrastructure into its significant components, each of which have an appropriate useful life.</w:t>
      </w:r>
    </w:p>
    <w:p w14:paraId="095A8AB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189526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Work in progress shall be flagged as such in the Asset Register until such time that the facility is completed.  Depreciation will commence when the construction of the asset is finalised and the asset is in the condition necessary for to operate in the manner intended by management.</w:t>
      </w:r>
    </w:p>
    <w:p w14:paraId="3C2ACF73"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16531D6" w14:textId="77777777" w:rsidR="000D6BF0" w:rsidRPr="008F68CC" w:rsidRDefault="000D6BF0" w:rsidP="00656E35">
      <w:pPr>
        <w:tabs>
          <w:tab w:val="left" w:pos="9350"/>
        </w:tabs>
        <w:autoSpaceDE w:val="0"/>
        <w:autoSpaceDN w:val="0"/>
        <w:adjustRightInd w:val="0"/>
        <w:spacing w:line="360" w:lineRule="auto"/>
        <w:ind w:left="0" w:right="562" w:firstLine="0"/>
        <w:rPr>
          <w:rFonts w:ascii="Arial" w:eastAsia="Times New Roman" w:hAnsi="Arial" w:cs="Times New Roman"/>
          <w:sz w:val="24"/>
          <w:szCs w:val="24"/>
          <w:lang w:val="en-GB"/>
        </w:rPr>
      </w:pPr>
      <w:r w:rsidRPr="008F68CC">
        <w:rPr>
          <w:rFonts w:ascii="Arial" w:eastAsia="Times New Roman" w:hAnsi="Arial" w:cs="Arial"/>
          <w:bCs/>
          <w:iCs/>
          <w:sz w:val="24"/>
          <w:szCs w:val="24"/>
          <w:lang w:val="en-US"/>
        </w:rPr>
        <w:t>Each part of an item of Infrastructure with a cost that is significant in relation to the total cost of the item shall be depreciated separately.</w:t>
      </w:r>
    </w:p>
    <w:p w14:paraId="3235CE63"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553B782A" w14:textId="77777777" w:rsidR="000D6BF0" w:rsidRPr="008F68CC" w:rsidRDefault="001B2D95" w:rsidP="00656E35">
      <w:pPr>
        <w:numPr>
          <w:ilvl w:val="0"/>
          <w:numId w:val="1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Project Management Unit </w:t>
      </w:r>
      <w:r w:rsidR="000D6BF0" w:rsidRPr="008F68CC">
        <w:rPr>
          <w:rFonts w:ascii="Arial" w:eastAsia="Times New Roman" w:hAnsi="Arial" w:cs="Times New Roman"/>
          <w:sz w:val="24"/>
          <w:szCs w:val="24"/>
          <w:lang w:val="en-GB"/>
        </w:rPr>
        <w:t xml:space="preserve">shall ensure that a “Bill of Material” is submitted to Finance that includes the details of the work in progress relating to the relevant invoice and/or payment request. </w:t>
      </w:r>
    </w:p>
    <w:p w14:paraId="657DD90B" w14:textId="77777777" w:rsidR="000D6BF0" w:rsidRPr="008F68CC" w:rsidRDefault="001B2D95" w:rsidP="00656E35">
      <w:pPr>
        <w:numPr>
          <w:ilvl w:val="0"/>
          <w:numId w:val="1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Project Management Unit</w:t>
      </w:r>
      <w:r w:rsidR="000D6BF0" w:rsidRPr="008F68CC">
        <w:rPr>
          <w:rFonts w:ascii="Arial" w:eastAsia="Times New Roman" w:hAnsi="Arial" w:cs="Times New Roman"/>
          <w:sz w:val="24"/>
          <w:szCs w:val="24"/>
          <w:lang w:val="en-GB"/>
        </w:rPr>
        <w:t xml:space="preserve"> shall notify Finance when the works have been completed and the assets can be recognised. </w:t>
      </w:r>
    </w:p>
    <w:p w14:paraId="27FC6984" w14:textId="77777777" w:rsidR="000D6BF0" w:rsidRPr="008F68CC" w:rsidRDefault="001B2D95" w:rsidP="00656E35">
      <w:pPr>
        <w:numPr>
          <w:ilvl w:val="0"/>
          <w:numId w:val="1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Project Management Unit </w:t>
      </w:r>
      <w:r w:rsidR="000D6BF0" w:rsidRPr="008F68CC">
        <w:rPr>
          <w:rFonts w:ascii="Arial" w:eastAsia="Times New Roman" w:hAnsi="Arial" w:cs="Times New Roman"/>
          <w:sz w:val="24"/>
          <w:szCs w:val="24"/>
          <w:lang w:val="en-GB"/>
        </w:rPr>
        <w:t>shall guide the service provider to submit invoices of work in progress as per the components and classification of assets as in the Asset Register.</w:t>
      </w:r>
    </w:p>
    <w:p w14:paraId="1968C3B9" w14:textId="77777777" w:rsidR="000D6BF0" w:rsidRPr="008F68CC" w:rsidRDefault="001B2D95" w:rsidP="00656E35">
      <w:pPr>
        <w:numPr>
          <w:ilvl w:val="0"/>
          <w:numId w:val="1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Project Management Unit </w:t>
      </w:r>
      <w:r w:rsidR="000D6BF0" w:rsidRPr="008F68CC">
        <w:rPr>
          <w:rFonts w:ascii="Arial" w:eastAsia="Times New Roman" w:hAnsi="Arial" w:cs="Times New Roman"/>
          <w:sz w:val="24"/>
          <w:szCs w:val="24"/>
          <w:lang w:val="en-GB"/>
        </w:rPr>
        <w:t>shall provide Finance with completion certificates and bill of quantities for all completed capital projects.</w:t>
      </w:r>
    </w:p>
    <w:p w14:paraId="632950B8" w14:textId="77777777" w:rsidR="000D6BF0" w:rsidRPr="008F68CC" w:rsidRDefault="001B2D95" w:rsidP="00656E35">
      <w:pPr>
        <w:numPr>
          <w:ilvl w:val="0"/>
          <w:numId w:val="18"/>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 xml:space="preserve">Project Management Unit </w:t>
      </w:r>
      <w:r w:rsidR="000D6BF0" w:rsidRPr="008F68CC">
        <w:rPr>
          <w:rFonts w:ascii="Arial" w:eastAsia="Times New Roman" w:hAnsi="Arial" w:cs="Times New Roman"/>
          <w:sz w:val="24"/>
          <w:szCs w:val="24"/>
          <w:lang w:val="en-GB"/>
        </w:rPr>
        <w:t>shall be responsible for ensuring existence, completeness and accuracy of the bill of quantities and invoice provided to the relevant assets on the ground.</w:t>
      </w:r>
    </w:p>
    <w:p w14:paraId="430A8BBE"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2" w:name="_Toc213757583"/>
      <w:r w:rsidRPr="008F68CC">
        <w:rPr>
          <w:rFonts w:ascii="Arial" w:eastAsia="Times New Roman" w:hAnsi="Arial" w:cs="Arial"/>
          <w:b/>
          <w:iCs/>
          <w:sz w:val="24"/>
          <w:szCs w:val="24"/>
          <w:lang w:val="en-GB"/>
        </w:rPr>
        <w:t>10.3</w:t>
      </w:r>
      <w:r w:rsidRPr="008F68CC">
        <w:rPr>
          <w:rFonts w:ascii="Arial" w:eastAsia="Times New Roman" w:hAnsi="Arial" w:cs="Arial"/>
          <w:b/>
          <w:iCs/>
          <w:sz w:val="24"/>
          <w:szCs w:val="24"/>
          <w:lang w:val="en-GB"/>
        </w:rPr>
        <w:tab/>
        <w:t>Self-constructed Assets</w:t>
      </w:r>
      <w:bookmarkEnd w:id="22"/>
    </w:p>
    <w:p w14:paraId="069FDD4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3DF7C94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Self-constructed assets relate to all assets constructed by the municipality itself or another party on instructions from the municipality.</w:t>
      </w:r>
    </w:p>
    <w:p w14:paraId="65F25BC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DB79BB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All assets that can be classified as assets and that are constructed by the municipality should be recorded in the Asset Register and depreciated over its estimated useful life for that category of asset. Work in progress shall be flagged as such in the Asset Register until such time that the facility is completed.  Depreciation will commence when the asset is in the condition necessary for it to operate in the manner intended by management.</w:t>
      </w:r>
    </w:p>
    <w:p w14:paraId="27DE6F3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1B5D4462" w14:textId="77777777" w:rsidR="000D6BF0" w:rsidRPr="008F68CC" w:rsidRDefault="001B2D95"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Project Management Unit </w:t>
      </w:r>
      <w:r w:rsidR="000D6BF0" w:rsidRPr="008F68CC">
        <w:rPr>
          <w:rFonts w:ascii="Arial" w:eastAsia="Times New Roman" w:hAnsi="Arial" w:cs="Times New Roman"/>
          <w:sz w:val="24"/>
          <w:szCs w:val="24"/>
          <w:lang w:val="en-GB"/>
        </w:rPr>
        <w:t>shall ensure that proper records of staff time, transport and material costs are kept such that all costs associated with the construction of these assets are completely and accurately accounted for.</w:t>
      </w:r>
    </w:p>
    <w:p w14:paraId="736A7FDA"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64152E4E" w14:textId="093939C9" w:rsidR="000D6BF0" w:rsidRPr="008F68CC" w:rsidRDefault="001B2D95"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Project Management Unit </w:t>
      </w:r>
      <w:r w:rsidR="000D6BF0" w:rsidRPr="008F68CC">
        <w:rPr>
          <w:rFonts w:ascii="Arial" w:eastAsia="Times New Roman" w:hAnsi="Arial" w:cs="Times New Roman"/>
          <w:sz w:val="24"/>
          <w:szCs w:val="24"/>
          <w:lang w:val="en-GB"/>
        </w:rPr>
        <w:t>shall open a job card for each infrastructure project constructed by the municipality.</w:t>
      </w:r>
    </w:p>
    <w:p w14:paraId="3D3481BE"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1B9E43D9" w14:textId="57B7B200"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On completion of the infrastructure project, the </w:t>
      </w:r>
      <w:r w:rsidR="001B2D95" w:rsidRPr="008F68CC">
        <w:rPr>
          <w:rFonts w:ascii="Arial" w:eastAsia="Times New Roman" w:hAnsi="Arial" w:cs="Times New Roman"/>
          <w:sz w:val="24"/>
          <w:szCs w:val="24"/>
          <w:lang w:val="en-GB"/>
        </w:rPr>
        <w:t xml:space="preserve">Project Management Unit </w:t>
      </w:r>
      <w:r w:rsidRPr="008F68CC">
        <w:rPr>
          <w:rFonts w:ascii="Arial" w:eastAsia="Times New Roman" w:hAnsi="Arial" w:cs="Times New Roman"/>
          <w:sz w:val="24"/>
          <w:szCs w:val="24"/>
          <w:lang w:val="en-GB"/>
        </w:rPr>
        <w:t>shall notify Finance of the asset being commissioned and will assist Finance in ensuring that all costs (both direct and indirect) associated with the construction of the assets are summed and capitalised to the assets that make up the project.</w:t>
      </w:r>
    </w:p>
    <w:p w14:paraId="219DA9AF"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3" w:name="_Toc213757584"/>
      <w:r w:rsidRPr="008F68CC">
        <w:rPr>
          <w:rFonts w:ascii="Arial" w:eastAsia="Times New Roman" w:hAnsi="Arial" w:cs="Arial"/>
          <w:b/>
          <w:iCs/>
          <w:sz w:val="24"/>
          <w:szCs w:val="24"/>
          <w:lang w:val="en-GB"/>
        </w:rPr>
        <w:lastRenderedPageBreak/>
        <w:t>10.4</w:t>
      </w:r>
      <w:r w:rsidRPr="008F68CC">
        <w:rPr>
          <w:rFonts w:ascii="Arial" w:eastAsia="Times New Roman" w:hAnsi="Arial" w:cs="Arial"/>
          <w:b/>
          <w:iCs/>
          <w:sz w:val="24"/>
          <w:szCs w:val="24"/>
          <w:lang w:val="en-GB"/>
        </w:rPr>
        <w:tab/>
        <w:t>Donated Assets</w:t>
      </w:r>
      <w:bookmarkEnd w:id="23"/>
    </w:p>
    <w:p w14:paraId="38836DD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2519FE6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 donated asset is an item that has been given to the municipality by a third party in government or outside government without paying or actual or implied exchange.</w:t>
      </w:r>
    </w:p>
    <w:p w14:paraId="71420784"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0D27391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Donated assets should be valued at fair value, reflected in the Asset Register, and depreciated as normal assets.</w:t>
      </w:r>
    </w:p>
    <w:p w14:paraId="34C5A44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1D3C4D34" w14:textId="7777777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All donated assets must be approved by the </w:t>
      </w:r>
      <w:r w:rsidR="001B2D95" w:rsidRPr="008F68CC">
        <w:rPr>
          <w:rFonts w:ascii="Arial" w:eastAsia="Times New Roman" w:hAnsi="Arial" w:cs="Times New Roman"/>
          <w:sz w:val="24"/>
          <w:szCs w:val="24"/>
          <w:lang w:val="en-GB"/>
        </w:rPr>
        <w:t>Municipal Manager</w:t>
      </w:r>
      <w:r w:rsidRPr="008F68CC">
        <w:rPr>
          <w:rFonts w:ascii="Arial" w:eastAsia="Times New Roman" w:hAnsi="Arial" w:cs="Times New Roman"/>
          <w:sz w:val="24"/>
          <w:szCs w:val="24"/>
          <w:lang w:val="en-GB"/>
        </w:rPr>
        <w:t xml:space="preserve"> and ratified by Council prior to acceptance. The relevant </w:t>
      </w:r>
      <w:r w:rsidR="001B2D95" w:rsidRPr="008F68CC">
        <w:rPr>
          <w:rFonts w:ascii="Arial" w:eastAsia="Times New Roman" w:hAnsi="Arial" w:cs="Times New Roman"/>
          <w:sz w:val="24"/>
          <w:szCs w:val="24"/>
          <w:lang w:val="en-GB"/>
        </w:rPr>
        <w:t>HOD</w:t>
      </w:r>
      <w:r w:rsidRPr="008F68CC">
        <w:rPr>
          <w:rFonts w:ascii="Arial" w:eastAsia="Times New Roman" w:hAnsi="Arial" w:cs="Times New Roman"/>
          <w:sz w:val="24"/>
          <w:szCs w:val="24"/>
          <w:lang w:val="en-GB"/>
        </w:rPr>
        <w:t xml:space="preserve"> shall ensure compliance.</w:t>
      </w:r>
    </w:p>
    <w:p w14:paraId="2A1B36BF"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2D6A7EB6" w14:textId="2262246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must evaluate the future operational costs of donated assets and the effect it might have on future tariffs and taxes, before a donated asset is accepted by the municipality.</w:t>
      </w:r>
    </w:p>
    <w:p w14:paraId="0E07E3E6"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698BD625" w14:textId="7110011F"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conditions associated with the donation must be agreed upon and signed by the Municipal Manager.</w:t>
      </w:r>
    </w:p>
    <w:p w14:paraId="2D8373CA"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34A334F7" w14:textId="5FBE95BE"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Municipal officers must inform 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of any donations made to the Municipality.</w:t>
      </w:r>
    </w:p>
    <w:p w14:paraId="7433B44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E99069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br w:type="page"/>
      </w:r>
    </w:p>
    <w:p w14:paraId="4F9F1BEF" w14:textId="77777777" w:rsidR="000D6BF0" w:rsidRPr="008F68CC"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24" w:name="_Toc213757585"/>
      <w:r w:rsidRPr="008F68CC">
        <w:rPr>
          <w:rFonts w:ascii="Arial" w:eastAsia="Times New Roman" w:hAnsi="Arial" w:cs="Arial"/>
          <w:b/>
          <w:sz w:val="24"/>
          <w:szCs w:val="24"/>
          <w:lang w:val="en-GB"/>
        </w:rPr>
        <w:lastRenderedPageBreak/>
        <w:t>11.</w:t>
      </w:r>
      <w:r w:rsidRPr="008F68CC">
        <w:rPr>
          <w:rFonts w:ascii="Arial" w:eastAsia="Times New Roman" w:hAnsi="Arial" w:cs="Arial"/>
          <w:b/>
          <w:sz w:val="24"/>
          <w:szCs w:val="24"/>
          <w:lang w:val="en-GB"/>
        </w:rPr>
        <w:tab/>
      </w:r>
      <w:bookmarkEnd w:id="24"/>
      <w:r w:rsidR="008B6627" w:rsidRPr="008F68CC">
        <w:rPr>
          <w:rFonts w:ascii="Arial" w:eastAsia="Times New Roman" w:hAnsi="Arial" w:cs="Arial"/>
          <w:b/>
          <w:sz w:val="24"/>
          <w:szCs w:val="24"/>
          <w:lang w:val="en-GB"/>
        </w:rPr>
        <w:t>A</w:t>
      </w:r>
      <w:r w:rsidR="002412BB" w:rsidRPr="008F68CC">
        <w:rPr>
          <w:rFonts w:ascii="Arial" w:eastAsia="Times New Roman" w:hAnsi="Arial" w:cs="Arial"/>
          <w:b/>
          <w:sz w:val="24"/>
          <w:szCs w:val="24"/>
          <w:lang w:val="en-GB"/>
        </w:rPr>
        <w:t>SSET MAINTENANCE</w:t>
      </w:r>
    </w:p>
    <w:p w14:paraId="25FF7F82"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5" w:name="_Toc213757586"/>
      <w:r w:rsidRPr="008F68CC">
        <w:rPr>
          <w:rFonts w:ascii="Arial" w:eastAsia="Times New Roman" w:hAnsi="Arial" w:cs="Arial"/>
          <w:b/>
          <w:iCs/>
          <w:sz w:val="24"/>
          <w:szCs w:val="24"/>
          <w:lang w:val="en-GB"/>
        </w:rPr>
        <w:t>11.1</w:t>
      </w:r>
      <w:r w:rsidRPr="008F68CC">
        <w:rPr>
          <w:rFonts w:ascii="Arial" w:eastAsia="Times New Roman" w:hAnsi="Arial" w:cs="Arial"/>
          <w:b/>
          <w:iCs/>
          <w:sz w:val="24"/>
          <w:szCs w:val="24"/>
          <w:lang w:val="en-GB"/>
        </w:rPr>
        <w:tab/>
        <w:t>Useful Life of Assets</w:t>
      </w:r>
      <w:bookmarkEnd w:id="25"/>
    </w:p>
    <w:p w14:paraId="55CB765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7987D8D2"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Arial"/>
          <w:bCs/>
          <w:i/>
          <w:iCs/>
          <w:sz w:val="24"/>
          <w:szCs w:val="24"/>
          <w:lang w:eastAsia="en-ZA"/>
        </w:rPr>
        <w:t>Useful Life</w:t>
      </w:r>
      <w:r w:rsidRPr="008F68CC">
        <w:rPr>
          <w:rFonts w:ascii="Arial" w:eastAsia="Times New Roman" w:hAnsi="Arial" w:cs="Arial"/>
          <w:bCs/>
          <w:iCs/>
          <w:sz w:val="24"/>
          <w:szCs w:val="24"/>
          <w:lang w:eastAsia="en-ZA"/>
        </w:rPr>
        <w:t xml:space="preserve"> of assets is defined in paragraph 2 of the Policy and is basically the period or number of production units for which an asset can be used economically by the municipality.</w:t>
      </w:r>
    </w:p>
    <w:p w14:paraId="6B95DBB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F1BA76A" w14:textId="77777777" w:rsidR="000D6BF0" w:rsidRPr="008F68CC" w:rsidRDefault="000D6BF0" w:rsidP="00656E35">
      <w:pPr>
        <w:tabs>
          <w:tab w:val="left" w:pos="851"/>
        </w:tabs>
        <w:spacing w:line="360" w:lineRule="auto"/>
        <w:ind w:left="0" w:right="589" w:firstLine="0"/>
        <w:rPr>
          <w:rFonts w:ascii="Arial" w:eastAsia="Times New Roman" w:hAnsi="Arial" w:cs="Arial"/>
          <w:sz w:val="24"/>
          <w:szCs w:val="24"/>
          <w:lang w:val="en-US"/>
        </w:rPr>
      </w:pPr>
      <w:r w:rsidRPr="008F68CC">
        <w:rPr>
          <w:rFonts w:ascii="Arial" w:eastAsia="Times New Roman" w:hAnsi="Arial" w:cs="Times New Roman"/>
          <w:sz w:val="24"/>
          <w:szCs w:val="24"/>
          <w:lang w:val="en-GB"/>
        </w:rPr>
        <w:t>National Treasury (NT) published its Local Government Asset Management Guideline in August 2008 that includes directives for useful lives of assets, but municipalities must use their own judgement based on operational experience and in consultation with specialists where necessary in determining the useful lives for the particular classes of assets.  Should the municipality decide on a useful life outside the given parameters, the National Treasury (OAG) should be approached and provided with a motivation, for its agreement of the rate utilised.  The calculation of useful life is based on a particular level of planned maintenance</w:t>
      </w:r>
      <w:r w:rsidRPr="008F68CC">
        <w:rPr>
          <w:rFonts w:ascii="Arial" w:eastAsia="Times New Roman" w:hAnsi="Arial" w:cs="Arial"/>
          <w:sz w:val="24"/>
          <w:szCs w:val="24"/>
          <w:lang w:val="en-US"/>
        </w:rPr>
        <w:t>.</w:t>
      </w:r>
    </w:p>
    <w:p w14:paraId="12F291E9"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7ED4499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remaining useful life of assets shall be reviewed annually.  Changes emanating from such reviews should be accounted for as a change in accounting estimates in terms of GRAP 3.</w:t>
      </w:r>
    </w:p>
    <w:p w14:paraId="3119388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F9A258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479F66E4" w14:textId="45975515" w:rsidR="000D6BF0" w:rsidRPr="008F68CC" w:rsidRDefault="008E27E7"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determine the reasonable remaining useful lives of the assets under their control. Changes in remaining useful lives must be approved by the </w:t>
      </w:r>
      <w:r w:rsidR="00545D21">
        <w:rPr>
          <w:rFonts w:ascii="Arial" w:eastAsia="Times New Roman" w:hAnsi="Arial" w:cs="Times New Roman"/>
          <w:sz w:val="24"/>
          <w:szCs w:val="24"/>
          <w:lang w:val="en-GB"/>
        </w:rPr>
        <w:t>Chief Financial Officer</w:t>
      </w:r>
      <w:r w:rsidR="000D6BF0" w:rsidRPr="008F68CC">
        <w:rPr>
          <w:rFonts w:ascii="Arial" w:eastAsia="Times New Roman" w:hAnsi="Arial" w:cs="Times New Roman"/>
          <w:sz w:val="24"/>
          <w:szCs w:val="24"/>
          <w:lang w:val="en-GB"/>
        </w:rPr>
        <w:t>.</w:t>
      </w:r>
    </w:p>
    <w:p w14:paraId="73314480"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493B1C68" w14:textId="26FDD71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During annual physical verification the condition of each asset must be reviewed to determine the validity of its remaining useful live as reflected on the Assets Register. All items identified as being impaired (with remaining </w:t>
      </w:r>
      <w:r w:rsidRPr="008F68CC">
        <w:rPr>
          <w:rFonts w:ascii="Arial" w:eastAsia="Times New Roman" w:hAnsi="Arial" w:cs="Times New Roman"/>
          <w:sz w:val="24"/>
          <w:szCs w:val="24"/>
          <w:lang w:val="en-GB"/>
        </w:rPr>
        <w:lastRenderedPageBreak/>
        <w:t>useful live shorter than anticipated as per the Assets Register) must be reported to the Chief Financial Officer who will implement steps to ensure that the impairments are incorporated in the Assets Register and reported on as required by the standards of GRAP.</w:t>
      </w:r>
    </w:p>
    <w:p w14:paraId="47C2F9D4"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365539EC" w14:textId="441DD6B7"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shall ensure that remaining useful lives, and changes thereof, are properly recorded and accounted for in the Asset Register and the general ledger.</w:t>
      </w:r>
    </w:p>
    <w:p w14:paraId="2CCF9291" w14:textId="77777777" w:rsidR="00162919" w:rsidRDefault="00162919" w:rsidP="00162919">
      <w:pPr>
        <w:tabs>
          <w:tab w:val="left" w:pos="851"/>
        </w:tabs>
        <w:spacing w:line="360" w:lineRule="auto"/>
        <w:ind w:left="0" w:right="589" w:firstLine="0"/>
        <w:rPr>
          <w:rFonts w:ascii="Arial" w:eastAsia="Times New Roman" w:hAnsi="Arial" w:cs="Times New Roman"/>
          <w:sz w:val="24"/>
          <w:szCs w:val="24"/>
          <w:lang w:val="en-GB"/>
        </w:rPr>
      </w:pPr>
    </w:p>
    <w:p w14:paraId="7E9BEB5F" w14:textId="1DF72192" w:rsidR="000D6BF0" w:rsidRPr="008F68CC" w:rsidRDefault="000D6BF0" w:rsidP="00162919">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that the </w:t>
      </w:r>
      <w:r w:rsidRPr="008F68CC">
        <w:rPr>
          <w:rFonts w:ascii="Arial" w:eastAsia="Times New Roman" w:hAnsi="Arial" w:cs="Times New Roman"/>
          <w:i/>
          <w:sz w:val="24"/>
          <w:szCs w:val="24"/>
          <w:lang w:val="en-GB"/>
        </w:rPr>
        <w:t>Remaining Useful Life</w:t>
      </w:r>
      <w:r w:rsidRPr="008F68CC">
        <w:rPr>
          <w:rFonts w:ascii="Arial" w:eastAsia="Times New Roman" w:hAnsi="Arial" w:cs="Times New Roman"/>
          <w:sz w:val="24"/>
          <w:szCs w:val="24"/>
          <w:lang w:val="en-GB"/>
        </w:rPr>
        <w:t xml:space="preserve"> of an asset shall be reviewed at each reporting date. </w:t>
      </w:r>
    </w:p>
    <w:p w14:paraId="3EA19725"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6" w:name="_Toc213757587"/>
      <w:r w:rsidRPr="008F68CC">
        <w:rPr>
          <w:rFonts w:ascii="Arial" w:eastAsia="Times New Roman" w:hAnsi="Arial" w:cs="Arial"/>
          <w:b/>
          <w:iCs/>
          <w:sz w:val="24"/>
          <w:szCs w:val="24"/>
          <w:lang w:val="en-GB"/>
        </w:rPr>
        <w:t>11.2</w:t>
      </w:r>
      <w:r w:rsidRPr="008F68CC">
        <w:rPr>
          <w:rFonts w:ascii="Arial" w:eastAsia="Times New Roman" w:hAnsi="Arial" w:cs="Arial"/>
          <w:b/>
          <w:iCs/>
          <w:sz w:val="24"/>
          <w:szCs w:val="24"/>
          <w:lang w:val="en-GB"/>
        </w:rPr>
        <w:tab/>
        <w:t>Residual Value of Assets</w:t>
      </w:r>
      <w:bookmarkEnd w:id="26"/>
    </w:p>
    <w:p w14:paraId="5830353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4C756EF8" w14:textId="77777777" w:rsidR="000D6BF0" w:rsidRPr="008F68CC" w:rsidRDefault="000D6BF0" w:rsidP="00656E35">
      <w:pPr>
        <w:tabs>
          <w:tab w:val="left" w:pos="851"/>
        </w:tabs>
        <w:autoSpaceDE w:val="0"/>
        <w:autoSpaceDN w:val="0"/>
        <w:adjustRightInd w:val="0"/>
        <w:spacing w:line="360" w:lineRule="auto"/>
        <w:ind w:left="0" w:right="556" w:firstLine="0"/>
        <w:rPr>
          <w:rFonts w:ascii="Arial" w:eastAsia="Times New Roman" w:hAnsi="Arial" w:cs="Times New Roman"/>
          <w:sz w:val="24"/>
          <w:szCs w:val="24"/>
          <w:lang w:val="en-GB"/>
        </w:rPr>
      </w:pPr>
      <w:r w:rsidRPr="008F68CC">
        <w:rPr>
          <w:rFonts w:ascii="Arial" w:eastAsia="Times New Roman" w:hAnsi="Arial" w:cs="Arial"/>
          <w:bCs/>
          <w:iCs/>
          <w:sz w:val="24"/>
          <w:szCs w:val="24"/>
          <w:lang w:eastAsia="en-ZA"/>
        </w:rPr>
        <w:t xml:space="preserve">The </w:t>
      </w:r>
      <w:r w:rsidRPr="008F68CC">
        <w:rPr>
          <w:rFonts w:ascii="Arial" w:eastAsia="Times New Roman" w:hAnsi="Arial" w:cs="Arial"/>
          <w:bCs/>
          <w:i/>
          <w:iCs/>
          <w:sz w:val="24"/>
          <w:szCs w:val="24"/>
          <w:lang w:eastAsia="en-ZA"/>
        </w:rPr>
        <w:t>Residual Value</w:t>
      </w:r>
      <w:r w:rsidRPr="008F68CC">
        <w:rPr>
          <w:rFonts w:ascii="Arial" w:eastAsia="Times New Roman" w:hAnsi="Arial" w:cs="Arial"/>
          <w:bCs/>
          <w:iCs/>
          <w:sz w:val="24"/>
          <w:szCs w:val="24"/>
          <w:lang w:eastAsia="en-ZA"/>
        </w:rPr>
        <w:t xml:space="preserve"> of an asset is the estimated amount that the municipality would currently obtain from disposal of the asset, after deducting the estimated costs of disposal, if the asset were already of the age and in the condition expected at the end of its useful life.</w:t>
      </w:r>
    </w:p>
    <w:p w14:paraId="502EF59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34905EFF" w14:textId="68A1FEC7" w:rsidR="000D6BF0" w:rsidRPr="008F68CC" w:rsidRDefault="000D6BF0" w:rsidP="00656E35">
      <w:pPr>
        <w:autoSpaceDE w:val="0"/>
        <w:autoSpaceDN w:val="0"/>
        <w:adjustRightInd w:val="0"/>
        <w:spacing w:line="360" w:lineRule="auto"/>
        <w:ind w:left="0" w:right="0" w:firstLine="0"/>
        <w:rPr>
          <w:rFonts w:ascii="Arial" w:eastAsia="Times New Roman" w:hAnsi="Arial" w:cs="Arial"/>
          <w:sz w:val="24"/>
          <w:szCs w:val="24"/>
          <w:lang w:val="en-US"/>
        </w:rPr>
      </w:pPr>
      <w:r w:rsidRPr="008F68CC">
        <w:rPr>
          <w:rFonts w:ascii="Arial" w:eastAsia="Times New Roman" w:hAnsi="Arial" w:cs="Times New Roman"/>
          <w:sz w:val="24"/>
          <w:szCs w:val="24"/>
          <w:lang w:val="en-GB"/>
        </w:rPr>
        <w:t xml:space="preserve">Residual values should be determined upon the initial recognition (capture) of assets.  </w:t>
      </w:r>
      <w:r w:rsidRPr="008F68CC">
        <w:rPr>
          <w:rFonts w:ascii="Arial" w:eastAsia="Times New Roman" w:hAnsi="Arial" w:cs="Arial"/>
          <w:sz w:val="24"/>
          <w:szCs w:val="24"/>
          <w:lang w:val="en-US"/>
        </w:rPr>
        <w:t>In practice, the residual value of an asset is often insignificant and therefore immaterial in the calculation of the depreciable amount.</w:t>
      </w:r>
      <w:r w:rsidRPr="008F68CC">
        <w:rPr>
          <w:rFonts w:ascii="Arial" w:eastAsia="Times New Roman" w:hAnsi="Arial" w:cs="Times New Roman"/>
          <w:sz w:val="24"/>
          <w:szCs w:val="24"/>
          <w:lang w:val="en-GB"/>
        </w:rPr>
        <w:t xml:space="preserve"> </w:t>
      </w:r>
    </w:p>
    <w:p w14:paraId="21993EDF"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F0DA983"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residual value of assets shall be reviewed annually at reporting date.  Changes in depreciation charges emanating from such reviews should be accounted for as a change in accounting estimates in terms of GRAP 3.</w:t>
      </w:r>
    </w:p>
    <w:p w14:paraId="1A2CB86B"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40ABB2B1" w14:textId="21DEB9CA" w:rsidR="000D6BF0" w:rsidRPr="008F68CC" w:rsidRDefault="008E27E7" w:rsidP="00545D21">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determine the reasonable residual values of the assets under their control.  Changes in residual values must be approved by the </w:t>
      </w:r>
      <w:r w:rsidR="00545D21">
        <w:rPr>
          <w:rFonts w:ascii="Arial" w:eastAsia="Times New Roman" w:hAnsi="Arial" w:cs="Times New Roman"/>
          <w:sz w:val="24"/>
          <w:szCs w:val="24"/>
          <w:lang w:val="en-GB"/>
        </w:rPr>
        <w:t>Chief Financial Officer</w:t>
      </w:r>
      <w:r w:rsidR="000D6BF0" w:rsidRPr="008F68CC">
        <w:rPr>
          <w:rFonts w:ascii="Arial" w:eastAsia="Times New Roman" w:hAnsi="Arial" w:cs="Times New Roman"/>
          <w:sz w:val="24"/>
          <w:szCs w:val="24"/>
          <w:lang w:val="en-GB"/>
        </w:rPr>
        <w:t>.</w:t>
      </w:r>
    </w:p>
    <w:p w14:paraId="15F317A1" w14:textId="77777777" w:rsidR="000D6BF0" w:rsidRPr="008F68CC" w:rsidRDefault="000D6BF0" w:rsidP="00545D21">
      <w:pPr>
        <w:tabs>
          <w:tab w:val="left" w:pos="851"/>
        </w:tabs>
        <w:spacing w:line="360" w:lineRule="auto"/>
        <w:ind w:left="0" w:right="589" w:firstLine="0"/>
        <w:rPr>
          <w:rFonts w:ascii="Arial" w:eastAsia="Times New Roman" w:hAnsi="Arial" w:cs="Times New Roman"/>
          <w:color w:val="000000"/>
          <w:sz w:val="24"/>
          <w:szCs w:val="24"/>
          <w:lang w:val="en-GB"/>
        </w:rPr>
      </w:pPr>
      <w:r w:rsidRPr="008F68CC">
        <w:rPr>
          <w:rFonts w:ascii="Arial" w:eastAsia="Times New Roman" w:hAnsi="Arial" w:cs="Times New Roman"/>
          <w:color w:val="000000"/>
          <w:sz w:val="24"/>
          <w:szCs w:val="24"/>
          <w:lang w:val="en-GB"/>
        </w:rPr>
        <w:lastRenderedPageBreak/>
        <w:t>2</w:t>
      </w:r>
      <w:r w:rsidR="00437071" w:rsidRPr="008F68CC">
        <w:rPr>
          <w:rFonts w:ascii="Arial" w:eastAsia="Times New Roman" w:hAnsi="Arial" w:cs="Times New Roman"/>
          <w:color w:val="000000"/>
          <w:sz w:val="24"/>
          <w:szCs w:val="24"/>
          <w:lang w:val="en-GB"/>
        </w:rPr>
        <w:t>0</w:t>
      </w:r>
      <w:r w:rsidRPr="008F68CC">
        <w:rPr>
          <w:rFonts w:ascii="Arial" w:eastAsia="Times New Roman" w:hAnsi="Arial" w:cs="Times New Roman"/>
          <w:color w:val="000000"/>
          <w:sz w:val="24"/>
          <w:szCs w:val="24"/>
          <w:lang w:val="en-GB"/>
        </w:rPr>
        <w:t>% of the initial cost should be a residual value on all Municipal fleet where its condition is very good; good and normal/fair.</w:t>
      </w:r>
    </w:p>
    <w:p w14:paraId="29DE4179" w14:textId="77777777" w:rsidR="000D6BF0" w:rsidRPr="008F68CC" w:rsidRDefault="000D6BF0" w:rsidP="00656E35">
      <w:pPr>
        <w:spacing w:line="360" w:lineRule="auto"/>
        <w:ind w:right="589" w:hanging="284"/>
        <w:rPr>
          <w:rFonts w:ascii="Arial" w:eastAsia="Times New Roman" w:hAnsi="Arial" w:cs="Times New Roman"/>
          <w:sz w:val="24"/>
          <w:szCs w:val="24"/>
          <w:lang w:val="en-GB"/>
        </w:rPr>
      </w:pPr>
    </w:p>
    <w:p w14:paraId="4E828B75" w14:textId="77777777" w:rsidR="000D6BF0" w:rsidRPr="008F68CC" w:rsidRDefault="000D6BF0" w:rsidP="00545D21">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shall ensure that residual values, and changes thereof, are properly recorded and accounted for in the Asset Register and the general ledger.</w:t>
      </w:r>
    </w:p>
    <w:p w14:paraId="6A304A05" w14:textId="77777777" w:rsidR="00545D21" w:rsidRDefault="00545D21" w:rsidP="00545D21">
      <w:pPr>
        <w:tabs>
          <w:tab w:val="left" w:pos="851"/>
        </w:tabs>
        <w:spacing w:line="360" w:lineRule="auto"/>
        <w:ind w:left="0" w:right="589" w:firstLine="0"/>
        <w:rPr>
          <w:rFonts w:ascii="Arial" w:eastAsia="Times New Roman" w:hAnsi="Arial" w:cs="Times New Roman"/>
          <w:sz w:val="24"/>
          <w:szCs w:val="24"/>
          <w:lang w:val="en-GB"/>
        </w:rPr>
      </w:pPr>
    </w:p>
    <w:p w14:paraId="012CF2CE" w14:textId="788A3C18" w:rsidR="000D6BF0" w:rsidRPr="008F68CC" w:rsidRDefault="000D6BF0" w:rsidP="00545D21">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shall ensure that the </w:t>
      </w:r>
      <w:r w:rsidRPr="008F68CC">
        <w:rPr>
          <w:rFonts w:ascii="Arial" w:eastAsia="Times New Roman" w:hAnsi="Arial" w:cs="Times New Roman"/>
          <w:i/>
          <w:sz w:val="24"/>
          <w:szCs w:val="24"/>
          <w:lang w:val="en-GB"/>
        </w:rPr>
        <w:t>residual value</w:t>
      </w:r>
      <w:r w:rsidRPr="008F68CC">
        <w:rPr>
          <w:rFonts w:ascii="Arial" w:eastAsia="Times New Roman" w:hAnsi="Arial" w:cs="Times New Roman"/>
          <w:sz w:val="24"/>
          <w:szCs w:val="24"/>
          <w:lang w:val="en-GB"/>
        </w:rPr>
        <w:t xml:space="preserve"> of an asset</w:t>
      </w:r>
      <w:r w:rsidR="00437071" w:rsidRPr="008F68CC">
        <w:rPr>
          <w:rFonts w:ascii="Arial" w:eastAsia="Times New Roman" w:hAnsi="Arial" w:cs="Times New Roman"/>
          <w:sz w:val="24"/>
          <w:szCs w:val="24"/>
          <w:lang w:val="en-GB"/>
        </w:rPr>
        <w:t xml:space="preserve"> </w:t>
      </w:r>
      <w:r w:rsidR="00C4420F" w:rsidRPr="008F68CC">
        <w:rPr>
          <w:rFonts w:ascii="Arial" w:eastAsia="Times New Roman" w:hAnsi="Arial" w:cs="Times New Roman"/>
          <w:sz w:val="24"/>
          <w:szCs w:val="24"/>
          <w:lang w:val="en-GB"/>
        </w:rPr>
        <w:t xml:space="preserve">is </w:t>
      </w:r>
      <w:r w:rsidRPr="008F68CC">
        <w:rPr>
          <w:rFonts w:ascii="Arial" w:eastAsia="Times New Roman" w:hAnsi="Arial" w:cs="Times New Roman"/>
          <w:sz w:val="24"/>
          <w:szCs w:val="24"/>
          <w:lang w:val="en-GB"/>
        </w:rPr>
        <w:t xml:space="preserve">reviewed at each reporting date. </w:t>
      </w:r>
    </w:p>
    <w:p w14:paraId="346B8082"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7" w:name="_Toc213757588"/>
      <w:r w:rsidRPr="008F68CC">
        <w:rPr>
          <w:rFonts w:ascii="Arial" w:eastAsia="Times New Roman" w:hAnsi="Arial" w:cs="Arial"/>
          <w:b/>
          <w:iCs/>
          <w:sz w:val="24"/>
          <w:szCs w:val="24"/>
          <w:lang w:val="en-GB"/>
        </w:rPr>
        <w:t>11.3</w:t>
      </w:r>
      <w:r w:rsidRPr="008F68CC">
        <w:rPr>
          <w:rFonts w:ascii="Arial" w:eastAsia="Times New Roman" w:hAnsi="Arial" w:cs="Arial"/>
          <w:b/>
          <w:iCs/>
          <w:sz w:val="24"/>
          <w:szCs w:val="24"/>
          <w:lang w:val="en-GB"/>
        </w:rPr>
        <w:tab/>
        <w:t>Depreciation of Assets</w:t>
      </w:r>
      <w:bookmarkEnd w:id="27"/>
    </w:p>
    <w:p w14:paraId="1B2DD37F"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48176D1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Depreciation is the systematic allocation of the depreciable amount of an asset over its useful life.  Depreciation therefore recognises the gradual exhaustion of the asset’s service capacity.  The depreciable amount is the cost of an asset, or other amount substituted for cost in the financial statements, less its residual value.</w:t>
      </w:r>
    </w:p>
    <w:p w14:paraId="45BFF0A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F8096D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depreciation method used must reflect the pattern in which economic benefits or service potential of an asset is consumed by the municipality.  The following are the allowed alternative depreciation methods that can be applied by the municipality:</w:t>
      </w:r>
    </w:p>
    <w:p w14:paraId="33281505" w14:textId="77777777" w:rsidR="000D6BF0" w:rsidRPr="008F68CC" w:rsidRDefault="000D6BF0" w:rsidP="00656E35">
      <w:pPr>
        <w:numPr>
          <w:ilvl w:val="0"/>
          <w:numId w:val="26"/>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Straight-line;</w:t>
      </w:r>
    </w:p>
    <w:p w14:paraId="23BB22FB" w14:textId="77777777" w:rsidR="000D6BF0" w:rsidRPr="008F68CC" w:rsidRDefault="000D6BF0" w:rsidP="00656E35">
      <w:pPr>
        <w:numPr>
          <w:ilvl w:val="0"/>
          <w:numId w:val="26"/>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Diminishing Balance; and</w:t>
      </w:r>
    </w:p>
    <w:p w14:paraId="5D39B992" w14:textId="77777777" w:rsidR="000D6BF0" w:rsidRPr="008F68CC" w:rsidRDefault="000D6BF0" w:rsidP="00656E35">
      <w:pPr>
        <w:numPr>
          <w:ilvl w:val="0"/>
          <w:numId w:val="26"/>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Sum of the Units.</w:t>
      </w:r>
    </w:p>
    <w:p w14:paraId="0A90ED5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74EDA0C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All assets, except land; investment properties and heritage assets, shall be depreciated over their reasonable useful lives.  The </w:t>
      </w:r>
      <w:r w:rsidRPr="008F68CC">
        <w:rPr>
          <w:rFonts w:ascii="Arial" w:eastAsia="Times New Roman" w:hAnsi="Arial" w:cs="Times New Roman"/>
          <w:i/>
          <w:sz w:val="24"/>
          <w:szCs w:val="24"/>
          <w:lang w:val="en-GB"/>
        </w:rPr>
        <w:t>residual value</w:t>
      </w:r>
      <w:r w:rsidRPr="008F68CC">
        <w:rPr>
          <w:rFonts w:ascii="Arial" w:eastAsia="Times New Roman" w:hAnsi="Arial" w:cs="Times New Roman"/>
          <w:sz w:val="24"/>
          <w:szCs w:val="24"/>
          <w:lang w:val="en-GB"/>
        </w:rPr>
        <w:t xml:space="preserve"> and the </w:t>
      </w:r>
      <w:r w:rsidRPr="008F68CC">
        <w:rPr>
          <w:rFonts w:ascii="Arial" w:eastAsia="Times New Roman" w:hAnsi="Arial" w:cs="Times New Roman"/>
          <w:i/>
          <w:sz w:val="24"/>
          <w:szCs w:val="24"/>
          <w:lang w:val="en-GB"/>
        </w:rPr>
        <w:t>useful life</w:t>
      </w:r>
      <w:r w:rsidRPr="008F68CC">
        <w:rPr>
          <w:rFonts w:ascii="Arial" w:eastAsia="Times New Roman" w:hAnsi="Arial" w:cs="Times New Roman"/>
          <w:sz w:val="24"/>
          <w:szCs w:val="24"/>
          <w:lang w:val="en-GB"/>
        </w:rPr>
        <w:t xml:space="preserve"> of an asset shall be reviewed at each reporting date.  The depreciation method applied must be reviewed at each reporting date.    Reasonable budgetary provisions shall be made annually for the depreciation </w:t>
      </w:r>
      <w:r w:rsidRPr="008F68CC">
        <w:rPr>
          <w:rFonts w:ascii="Arial" w:eastAsia="Times New Roman" w:hAnsi="Arial" w:cs="Times New Roman"/>
          <w:sz w:val="24"/>
          <w:szCs w:val="24"/>
          <w:lang w:val="en-GB"/>
        </w:rPr>
        <w:lastRenderedPageBreak/>
        <w:t>of all applicable assets controlled or used by the municipality, or expected to be so controlled or used during the ensuing financial year.</w:t>
      </w:r>
    </w:p>
    <w:p w14:paraId="5B3EF14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8BA0C2E" w14:textId="77777777" w:rsidR="000D6BF0" w:rsidRPr="008F68CC" w:rsidRDefault="000D6BF0" w:rsidP="00656E35">
      <w:pPr>
        <w:tabs>
          <w:tab w:val="left" w:pos="851"/>
        </w:tabs>
        <w:spacing w:line="360" w:lineRule="auto"/>
        <w:ind w:left="0" w:right="589" w:firstLine="0"/>
        <w:rPr>
          <w:rFonts w:ascii="Arial" w:eastAsia="Times New Roman" w:hAnsi="Arial" w:cs="Arial"/>
          <w:sz w:val="24"/>
          <w:szCs w:val="24"/>
          <w:lang w:val="en-US"/>
        </w:rPr>
      </w:pPr>
      <w:r w:rsidRPr="008F68CC">
        <w:rPr>
          <w:rFonts w:ascii="Arial" w:eastAsia="Times New Roman" w:hAnsi="Arial" w:cs="Times New Roman"/>
          <w:sz w:val="24"/>
          <w:szCs w:val="24"/>
          <w:lang w:val="en-GB"/>
        </w:rPr>
        <w:t xml:space="preserve">Depreciation shall take the form of an expense both calculated and debited on a monthly basis against the appropriate line item in the </w:t>
      </w:r>
      <w:r w:rsidR="00C50B57" w:rsidRPr="008F68CC">
        <w:rPr>
          <w:rFonts w:ascii="Arial" w:eastAsia="Times New Roman" w:hAnsi="Arial" w:cs="Times New Roman"/>
          <w:sz w:val="24"/>
          <w:szCs w:val="24"/>
          <w:lang w:val="en-GB"/>
        </w:rPr>
        <w:t>Department or</w:t>
      </w:r>
      <w:r w:rsidRPr="008F68CC">
        <w:rPr>
          <w:rFonts w:ascii="Arial" w:eastAsia="Times New Roman" w:hAnsi="Arial" w:cs="Times New Roman"/>
          <w:sz w:val="24"/>
          <w:szCs w:val="24"/>
          <w:lang w:val="en-GB"/>
        </w:rPr>
        <w:t xml:space="preserve"> vote in which the asset is used or consumed.  Depreciation of an asset should begin when the asset is ready to be used, i.e. the asset is in the location and condition necessary for it to be able to operate in the manner it is intended by management.  Depreciation of an asset ceases when </w:t>
      </w:r>
      <w:r w:rsidRPr="008F68CC">
        <w:rPr>
          <w:rFonts w:ascii="Arial" w:eastAsia="Times New Roman" w:hAnsi="Arial" w:cs="Arial"/>
          <w:sz w:val="24"/>
          <w:szCs w:val="24"/>
          <w:lang w:val="en-US"/>
        </w:rPr>
        <w:t xml:space="preserve">the asset is </w:t>
      </w:r>
      <w:r w:rsidR="006325F5" w:rsidRPr="008F68CC">
        <w:rPr>
          <w:rFonts w:ascii="Arial" w:eastAsia="Times New Roman" w:hAnsi="Arial" w:cs="Arial"/>
          <w:sz w:val="24"/>
          <w:szCs w:val="24"/>
          <w:lang w:val="en-US"/>
        </w:rPr>
        <w:t>derecognized</w:t>
      </w:r>
      <w:r w:rsidRPr="008F68CC">
        <w:rPr>
          <w:rFonts w:ascii="Arial" w:eastAsia="Times New Roman" w:hAnsi="Arial" w:cs="Arial"/>
          <w:sz w:val="24"/>
          <w:szCs w:val="24"/>
          <w:lang w:val="en-US"/>
        </w:rPr>
        <w:t>.  Therefore, depreciation does not cease when the asset becomes idle or is retired from active use and held for disposal unless the asset is fully depreciated.  However, under certain methods of depreciation the depreciation charge can be zero while there is no production.</w:t>
      </w:r>
    </w:p>
    <w:p w14:paraId="3471F1B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252CB6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 the case of intangible assets being included as assets, the procedures to be followed in accounting and budgeting for the amortisation of intangible assets shall be identical to those applying to the depreciation of other assets.</w:t>
      </w:r>
    </w:p>
    <w:p w14:paraId="0D51102C"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79E629D8" w14:textId="77777777" w:rsidR="000D6BF0" w:rsidRPr="008F68CC" w:rsidRDefault="008E27E7"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ensure that a budgetary provision is made for the depreciation of the assets under their control in the ensuing financial year. </w:t>
      </w:r>
    </w:p>
    <w:p w14:paraId="690D2A15"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0DE036B6" w14:textId="6F960365" w:rsidR="000D6BF0" w:rsidRPr="008F68CC" w:rsidRDefault="008E27E7"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determine the reasonable useful life of the asset classifications under their control.  Deviations from the standards of useful life must be motivated in writing to the </w:t>
      </w:r>
      <w:r w:rsidR="003913C7" w:rsidRPr="008F68CC">
        <w:rPr>
          <w:rFonts w:ascii="Arial" w:eastAsia="Times New Roman" w:hAnsi="Arial" w:cs="Times New Roman"/>
          <w:sz w:val="24"/>
          <w:szCs w:val="24"/>
          <w:lang w:val="en-GB"/>
        </w:rPr>
        <w:t xml:space="preserve">Asset Management Unit </w:t>
      </w:r>
      <w:r w:rsidR="000D6BF0" w:rsidRPr="008F68CC">
        <w:rPr>
          <w:rFonts w:ascii="Arial" w:eastAsia="Times New Roman" w:hAnsi="Arial" w:cs="Times New Roman"/>
          <w:sz w:val="24"/>
          <w:szCs w:val="24"/>
          <w:lang w:val="en-GB"/>
        </w:rPr>
        <w:t>for approval.</w:t>
      </w:r>
    </w:p>
    <w:p w14:paraId="5BC6CBBE"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6D9FA5AD" w14:textId="39145327"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In the case of an asset which is not listed in the asset classification list, </w:t>
      </w:r>
      <w:r w:rsidR="008E27E7" w:rsidRPr="008F68CC">
        <w:rPr>
          <w:rFonts w:ascii="Arial" w:eastAsia="Times New Roman" w:hAnsi="Arial" w:cs="Times New Roman"/>
          <w:sz w:val="24"/>
          <w:szCs w:val="24"/>
          <w:lang w:val="en-GB"/>
        </w:rPr>
        <w:t>Head of Departments</w:t>
      </w:r>
      <w:r w:rsidRPr="008F68CC">
        <w:rPr>
          <w:rFonts w:ascii="Arial" w:eastAsia="Times New Roman" w:hAnsi="Arial" w:cs="Times New Roman"/>
          <w:sz w:val="24"/>
          <w:szCs w:val="24"/>
          <w:lang w:val="en-GB"/>
        </w:rPr>
        <w:t xml:space="preserve"> shall determine a useful operating life, in consultation with the CFO, and shall be guided in determining such useful life by the likely pattern in which the asset’s economic benefits or service potential will be consumed.  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must be informed of the additional asset classification and amend the Asset Management Policy accordingly.</w:t>
      </w:r>
    </w:p>
    <w:p w14:paraId="20A3DB94" w14:textId="77777777"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 xml:space="preserve">Alternative depreciation methods may be used in exceptional cases, if motivated by the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controlling the asset to the Asset Management </w:t>
      </w:r>
      <w:r w:rsidR="00C50B57"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The </w:t>
      </w:r>
      <w:r w:rsidR="00E87CF8" w:rsidRPr="008F68CC">
        <w:rPr>
          <w:rFonts w:ascii="Arial" w:eastAsia="Times New Roman" w:hAnsi="Arial" w:cs="Times New Roman"/>
          <w:sz w:val="24"/>
          <w:szCs w:val="24"/>
          <w:lang w:val="en-GB"/>
        </w:rPr>
        <w:t>HOD</w:t>
      </w:r>
      <w:r w:rsidRPr="008F68CC">
        <w:rPr>
          <w:rFonts w:ascii="Arial" w:eastAsia="Times New Roman" w:hAnsi="Arial" w:cs="Times New Roman"/>
          <w:sz w:val="24"/>
          <w:szCs w:val="24"/>
          <w:lang w:val="en-GB"/>
        </w:rPr>
        <w:t xml:space="preserve"> must then provide 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 xml:space="preserve">with sufficient statistical information to make estimates of depreciation expenses for each financial year. </w:t>
      </w:r>
    </w:p>
    <w:p w14:paraId="66FA32CB"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492B8ED0" w14:textId="74832A49"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CFO shall ensure that depreciation </w:t>
      </w:r>
      <w:r w:rsidR="00C50B57" w:rsidRPr="008F68CC">
        <w:rPr>
          <w:rFonts w:ascii="Arial" w:eastAsia="Times New Roman" w:hAnsi="Arial" w:cs="Times New Roman"/>
          <w:sz w:val="24"/>
          <w:szCs w:val="24"/>
          <w:lang w:val="en-GB"/>
        </w:rPr>
        <w:t>is</w:t>
      </w:r>
      <w:r w:rsidRPr="008F68CC">
        <w:rPr>
          <w:rFonts w:ascii="Arial" w:eastAsia="Times New Roman" w:hAnsi="Arial" w:cs="Times New Roman"/>
          <w:sz w:val="24"/>
          <w:szCs w:val="24"/>
          <w:lang w:val="en-GB"/>
        </w:rPr>
        <w:t xml:space="preserve"> up to date on a monthly basis and be reconciled between the Asset Register and the general ledger.</w:t>
      </w:r>
    </w:p>
    <w:p w14:paraId="4B065F05"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2712976F" w14:textId="277B94C0"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CFO shall ensure that the </w:t>
      </w:r>
      <w:r w:rsidRPr="008F68CC">
        <w:rPr>
          <w:rFonts w:ascii="Arial" w:eastAsia="Times New Roman" w:hAnsi="Arial" w:cs="Times New Roman"/>
          <w:i/>
          <w:sz w:val="24"/>
          <w:szCs w:val="24"/>
          <w:lang w:val="en-GB"/>
        </w:rPr>
        <w:t>residual value</w:t>
      </w:r>
      <w:r w:rsidRPr="008F68CC">
        <w:rPr>
          <w:rFonts w:ascii="Arial" w:eastAsia="Times New Roman" w:hAnsi="Arial" w:cs="Times New Roman"/>
          <w:sz w:val="24"/>
          <w:szCs w:val="24"/>
          <w:lang w:val="en-GB"/>
        </w:rPr>
        <w:t xml:space="preserve">, </w:t>
      </w:r>
      <w:r w:rsidRPr="008F68CC">
        <w:rPr>
          <w:rFonts w:ascii="Arial" w:eastAsia="Times New Roman" w:hAnsi="Arial" w:cs="Times New Roman"/>
          <w:i/>
          <w:sz w:val="24"/>
          <w:szCs w:val="24"/>
          <w:lang w:val="en-GB"/>
        </w:rPr>
        <w:t>useful life</w:t>
      </w:r>
      <w:r w:rsidRPr="008F68CC">
        <w:rPr>
          <w:rFonts w:ascii="Arial" w:eastAsia="Times New Roman" w:hAnsi="Arial" w:cs="Times New Roman"/>
          <w:sz w:val="24"/>
          <w:szCs w:val="24"/>
          <w:lang w:val="en-GB"/>
        </w:rPr>
        <w:t xml:space="preserve"> and </w:t>
      </w:r>
      <w:r w:rsidRPr="008F68CC">
        <w:rPr>
          <w:rFonts w:ascii="Arial" w:eastAsia="Times New Roman" w:hAnsi="Arial" w:cs="Times New Roman"/>
          <w:i/>
          <w:sz w:val="24"/>
          <w:szCs w:val="24"/>
          <w:lang w:val="en-GB"/>
        </w:rPr>
        <w:t>depreciation method</w:t>
      </w:r>
      <w:r w:rsidRPr="008F68CC">
        <w:rPr>
          <w:rFonts w:ascii="Arial" w:eastAsia="Times New Roman" w:hAnsi="Arial" w:cs="Times New Roman"/>
          <w:sz w:val="24"/>
          <w:szCs w:val="24"/>
          <w:lang w:val="en-GB"/>
        </w:rPr>
        <w:t xml:space="preserve"> of an asset</w:t>
      </w:r>
      <w:r w:rsidR="00C50B57" w:rsidRPr="008F68CC">
        <w:rPr>
          <w:rFonts w:ascii="Arial" w:eastAsia="Times New Roman" w:hAnsi="Arial" w:cs="Times New Roman"/>
          <w:sz w:val="24"/>
          <w:szCs w:val="24"/>
          <w:lang w:val="en-GB"/>
        </w:rPr>
        <w:t xml:space="preserve"> is </w:t>
      </w:r>
      <w:r w:rsidRPr="008F68CC">
        <w:rPr>
          <w:rFonts w:ascii="Arial" w:eastAsia="Times New Roman" w:hAnsi="Arial" w:cs="Times New Roman"/>
          <w:sz w:val="24"/>
          <w:szCs w:val="24"/>
          <w:lang w:val="en-GB"/>
        </w:rPr>
        <w:t xml:space="preserve">reviewed at each reporting date. </w:t>
      </w:r>
    </w:p>
    <w:p w14:paraId="6F40FE19"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0F4836F3" w14:textId="4E78116A" w:rsidR="000D6BF0" w:rsidRPr="008F68CC" w:rsidRDefault="00E87CF8"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First,</w:t>
      </w:r>
      <w:r w:rsidR="000D6BF0" w:rsidRPr="008F68CC">
        <w:rPr>
          <w:rFonts w:ascii="Arial" w:eastAsia="Times New Roman" w:hAnsi="Arial" w:cs="Times New Roman"/>
          <w:sz w:val="24"/>
          <w:szCs w:val="24"/>
          <w:lang w:val="en-GB"/>
        </w:rPr>
        <w:t xml:space="preserve"> we look at the indicators and if one is triggered then the full review process is undertaken.</w:t>
      </w:r>
    </w:p>
    <w:p w14:paraId="6070AF8A"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8" w:name="_Toc213757589"/>
      <w:r w:rsidRPr="008F68CC">
        <w:rPr>
          <w:rFonts w:ascii="Arial" w:eastAsia="Times New Roman" w:hAnsi="Arial" w:cs="Arial"/>
          <w:b/>
          <w:iCs/>
          <w:sz w:val="24"/>
          <w:szCs w:val="24"/>
          <w:lang w:val="en-GB"/>
        </w:rPr>
        <w:t>11.4</w:t>
      </w:r>
      <w:r w:rsidRPr="008F68CC">
        <w:rPr>
          <w:rFonts w:ascii="Arial" w:eastAsia="Times New Roman" w:hAnsi="Arial" w:cs="Arial"/>
          <w:b/>
          <w:iCs/>
          <w:sz w:val="24"/>
          <w:szCs w:val="24"/>
          <w:lang w:val="en-GB"/>
        </w:rPr>
        <w:tab/>
        <w:t>Impairment Losses</w:t>
      </w:r>
      <w:bookmarkEnd w:id="28"/>
    </w:p>
    <w:p w14:paraId="5E0B21D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6C1F083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Impairment is the loss in the future economic benefits or service potential of an asset, over and above the systematic recognition of the loss of the asset’s future economic benefits or service potential through depreciation.  For example:</w:t>
      </w:r>
    </w:p>
    <w:p w14:paraId="7D8B9D51"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Significant decline in market value;</w:t>
      </w:r>
    </w:p>
    <w:p w14:paraId="44AA0C8B"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701F1D31" w14:textId="2B61092F"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Carrying amount of an asset far exceeds the recoverable amount or market value;</w:t>
      </w:r>
    </w:p>
    <w:p w14:paraId="5C251276"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74AFC8E0" w14:textId="4AAFFA60"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There is evidence of obsolescence (or physical damage);</w:t>
      </w:r>
    </w:p>
    <w:p w14:paraId="16BA1EC1"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deterioration of economic performance of the asset concerned; and</w:t>
      </w:r>
    </w:p>
    <w:p w14:paraId="2213E418"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7D3AA2CF" w14:textId="15420DB0"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loss in the future economic benefits or service potential of an asset, over and</w:t>
      </w:r>
      <w:r w:rsidR="00E87CF8"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above the systematic recognition of the loss of the asset’s future</w:t>
      </w:r>
      <w:r w:rsidR="00E87CF8"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 xml:space="preserve">economic benefits or service potential through depreciation (such as through inadequate maintenance). </w:t>
      </w:r>
    </w:p>
    <w:p w14:paraId="4D84D11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B563CC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impairment amount is calculated as the difference between the </w:t>
      </w:r>
      <w:r w:rsidRPr="008F68CC">
        <w:rPr>
          <w:rFonts w:ascii="Arial" w:eastAsia="Times New Roman" w:hAnsi="Arial" w:cs="Times New Roman"/>
          <w:i/>
          <w:sz w:val="24"/>
          <w:szCs w:val="24"/>
          <w:lang w:val="en-GB"/>
        </w:rPr>
        <w:t>carrying value</w:t>
      </w:r>
      <w:r w:rsidRPr="008F68CC">
        <w:rPr>
          <w:rFonts w:ascii="Arial" w:eastAsia="Times New Roman" w:hAnsi="Arial" w:cs="Times New Roman"/>
          <w:sz w:val="24"/>
          <w:szCs w:val="24"/>
          <w:lang w:val="en-GB"/>
        </w:rPr>
        <w:t xml:space="preserve"> and the </w:t>
      </w:r>
      <w:r w:rsidRPr="008F68CC">
        <w:rPr>
          <w:rFonts w:ascii="Arial" w:eastAsia="Times New Roman" w:hAnsi="Arial" w:cs="Times New Roman"/>
          <w:i/>
          <w:sz w:val="24"/>
          <w:szCs w:val="24"/>
          <w:lang w:val="en-GB"/>
        </w:rPr>
        <w:t>recoverable service value.</w:t>
      </w:r>
      <w:r w:rsidRPr="008F68CC">
        <w:rPr>
          <w:rFonts w:ascii="Arial" w:eastAsia="Times New Roman" w:hAnsi="Arial" w:cs="Times New Roman"/>
          <w:sz w:val="24"/>
          <w:szCs w:val="24"/>
          <w:lang w:val="en-GB"/>
        </w:rPr>
        <w:t xml:space="preserve">  The recoverable service value is the higher of the asset’s value in use or its net selling price.  Where the recoverable service amount is less than the carrying amount, the carrying amount should be reduced to the recoverable service amount by way of an impairment loss.  The impairment loss should be recognised as an expense when incurred unless the asset is carried at revalued amount.</w:t>
      </w:r>
    </w:p>
    <w:p w14:paraId="3666FEA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8433A0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If the asset is carried at a revalued amount (in the case of investment property, infrastructure and community assets) the impairment should be recorded as a decrease in the revaluation reserve.  Where immovable property, plant and equipment surveys are conducted, the recoverable service value is determined using the depreciated replacement costs method by assessing the remaining useful life.  </w:t>
      </w:r>
    </w:p>
    <w:p w14:paraId="3616330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0CB1540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Assets</w:t>
      </w:r>
      <w:r w:rsidR="00AB2F6F"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shall be reviewed annually for impairment</w:t>
      </w:r>
      <w:r w:rsidR="00AB2F6F" w:rsidRPr="008F68CC">
        <w:rPr>
          <w:rFonts w:ascii="Arial" w:eastAsia="Times New Roman" w:hAnsi="Arial" w:cs="Times New Roman"/>
          <w:sz w:val="24"/>
          <w:szCs w:val="24"/>
          <w:lang w:val="en-GB"/>
        </w:rPr>
        <w:t xml:space="preserve"> and assets with indicators of impairment shall be tested for impairment</w:t>
      </w:r>
      <w:r w:rsidRPr="008F68CC">
        <w:rPr>
          <w:rFonts w:ascii="Arial" w:eastAsia="Times New Roman" w:hAnsi="Arial" w:cs="Times New Roman"/>
          <w:sz w:val="24"/>
          <w:szCs w:val="24"/>
          <w:lang w:val="en-GB"/>
        </w:rPr>
        <w:t xml:space="preserve">.  Impairment of assets shall be recognised as an expense, unless it reverses a previous revaluation in which case it should be charged to the </w:t>
      </w:r>
      <w:r w:rsidRPr="008F68CC">
        <w:rPr>
          <w:rFonts w:ascii="Arial" w:eastAsia="Times New Roman" w:hAnsi="Arial" w:cs="Times New Roman"/>
          <w:i/>
          <w:sz w:val="24"/>
          <w:szCs w:val="24"/>
          <w:lang w:val="en-GB"/>
        </w:rPr>
        <w:t>Revaluation Surplus.</w:t>
      </w:r>
      <w:r w:rsidRPr="008F68CC">
        <w:rPr>
          <w:rFonts w:ascii="Arial" w:eastAsia="Times New Roman" w:hAnsi="Arial" w:cs="Times New Roman"/>
          <w:sz w:val="24"/>
          <w:szCs w:val="24"/>
          <w:lang w:val="en-GB"/>
        </w:rPr>
        <w:t xml:space="preserve">  The reversal of previous impairment losses recognised as an expense is recognised as an income.</w:t>
      </w:r>
    </w:p>
    <w:p w14:paraId="09F0CC3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75D6F447" w14:textId="77777777"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must ensure that annual impairment surveys are performed where the impairment indicator is triggered.</w:t>
      </w:r>
    </w:p>
    <w:p w14:paraId="694B038C"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52663EA1" w14:textId="7022274F"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shall ensure that impairment losses, or reversals thereof, are properly recorded and accounted for in the Asset Register and the general ledger.</w:t>
      </w:r>
    </w:p>
    <w:p w14:paraId="377D83A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29" w:name="_Toc213757590"/>
      <w:r w:rsidRPr="008F68CC">
        <w:rPr>
          <w:rFonts w:ascii="Arial" w:eastAsia="Times New Roman" w:hAnsi="Arial" w:cs="Arial"/>
          <w:b/>
          <w:iCs/>
          <w:sz w:val="24"/>
          <w:szCs w:val="24"/>
          <w:lang w:val="en-GB"/>
        </w:rPr>
        <w:lastRenderedPageBreak/>
        <w:t>11.5</w:t>
      </w:r>
      <w:r w:rsidRPr="008F68CC">
        <w:rPr>
          <w:rFonts w:ascii="Arial" w:eastAsia="Times New Roman" w:hAnsi="Arial" w:cs="Arial"/>
          <w:b/>
          <w:iCs/>
          <w:sz w:val="24"/>
          <w:szCs w:val="24"/>
          <w:lang w:val="en-GB"/>
        </w:rPr>
        <w:tab/>
        <w:t>Maintenance of Assets and the Asset Register</w:t>
      </w:r>
      <w:bookmarkEnd w:id="29"/>
      <w:r w:rsidRPr="008F68CC">
        <w:rPr>
          <w:rFonts w:ascii="Arial" w:eastAsia="Times New Roman" w:hAnsi="Arial" w:cs="Arial"/>
          <w:b/>
          <w:iCs/>
          <w:sz w:val="24"/>
          <w:szCs w:val="24"/>
          <w:lang w:val="en-GB"/>
        </w:rPr>
        <w:t xml:space="preserve"> </w:t>
      </w:r>
    </w:p>
    <w:p w14:paraId="652F627F"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65E2860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Maintenance refers to all actions necessary for retaining an asset as near as practicable to its original condition in order for it to achieve its expected useful life, but excluding rehabilitation or renewal. This includes all types of maintenance – corrective and preventative maintenance.</w:t>
      </w:r>
    </w:p>
    <w:p w14:paraId="3E3C262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490E38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For linear infrastructure assets, such as pipes and roads, the following test is applied to differentiate between maintenance and renewal when partial sections of linear assets are renewed:</w:t>
      </w:r>
    </w:p>
    <w:p w14:paraId="6574F2A7" w14:textId="77777777" w:rsidR="000D6BF0" w:rsidRPr="008F68CC" w:rsidRDefault="000D6BF0" w:rsidP="00656E35">
      <w:pPr>
        <w:numPr>
          <w:ilvl w:val="0"/>
          <w:numId w:val="20"/>
        </w:numPr>
        <w:tabs>
          <w:tab w:val="left" w:pos="851"/>
        </w:tabs>
        <w:spacing w:line="360" w:lineRule="auto"/>
        <w:ind w:right="562"/>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If a future renewal of the entire pipe will include the renewal of the partial section that is now renewed, then the renewal of the partial section is treated as maintenance. </w:t>
      </w:r>
    </w:p>
    <w:p w14:paraId="528DD73E" w14:textId="77777777" w:rsidR="000D6BF0" w:rsidRPr="008F68CC" w:rsidRDefault="000D6BF0" w:rsidP="00656E35">
      <w:pPr>
        <w:numPr>
          <w:ilvl w:val="0"/>
          <w:numId w:val="20"/>
        </w:numPr>
        <w:tabs>
          <w:tab w:val="left" w:pos="851"/>
        </w:tabs>
        <w:spacing w:line="360" w:lineRule="auto"/>
        <w:ind w:right="562"/>
        <w:rPr>
          <w:rFonts w:ascii="Arial" w:eastAsia="Times New Roman" w:hAnsi="Arial" w:cs="Times New Roman"/>
          <w:sz w:val="24"/>
          <w:szCs w:val="24"/>
          <w:lang w:val="en-GB"/>
        </w:rPr>
      </w:pPr>
      <w:r w:rsidRPr="008F68CC">
        <w:rPr>
          <w:rFonts w:ascii="Arial" w:eastAsia="Times New Roman" w:hAnsi="Arial" w:cs="Times New Roman"/>
          <w:sz w:val="24"/>
          <w:szCs w:val="24"/>
          <w:lang w:val="en-GB"/>
        </w:rPr>
        <w:t>If a future renewal of the entire pipe will retain the partial section that is now renewed, then the renewal of the partial section is treated as renewal and the pipe is split into two separate assets.</w:t>
      </w:r>
    </w:p>
    <w:p w14:paraId="268758E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16AD85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splitting of linear infrastructure has a data management implication, but it is the easiest method that maintains the data integrity over time. </w:t>
      </w:r>
    </w:p>
    <w:p w14:paraId="6AFB029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A9FF59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Maintenance analysis is an essential function of infrastructure management to ensure cost-effective and sustainable service delivery.  In order to analyse maintenance data, maintenance actions undertaken against individual infrastructure assets should be recorded against such assets.</w:t>
      </w:r>
    </w:p>
    <w:p w14:paraId="259C558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7989E911" w14:textId="77777777" w:rsidR="000D6BF0" w:rsidRPr="008F68CC" w:rsidRDefault="000D6BF0" w:rsidP="00656E35">
      <w:pPr>
        <w:autoSpaceDE w:val="0"/>
        <w:autoSpaceDN w:val="0"/>
        <w:adjustRightInd w:val="0"/>
        <w:spacing w:line="360" w:lineRule="auto"/>
        <w:ind w:left="0" w:right="0" w:firstLine="0"/>
        <w:rPr>
          <w:rFonts w:ascii="Arial" w:eastAsia="Times New Roman" w:hAnsi="Arial" w:cs="Arial"/>
          <w:sz w:val="24"/>
          <w:szCs w:val="24"/>
          <w:lang w:eastAsia="en-ZA"/>
        </w:rPr>
      </w:pPr>
      <w:r w:rsidRPr="008F68CC">
        <w:rPr>
          <w:rFonts w:ascii="Arial" w:eastAsia="Times New Roman" w:hAnsi="Arial" w:cs="Times New Roman"/>
          <w:sz w:val="24"/>
          <w:szCs w:val="24"/>
          <w:lang w:val="en-GB"/>
        </w:rPr>
        <w:t>Maintenance actions performed on infrastructure assets shall be recorded against the individual assets that are individually identified in the Asset Register.</w:t>
      </w:r>
    </w:p>
    <w:p w14:paraId="3ABF26E4" w14:textId="77777777" w:rsidR="000D6BF0" w:rsidRPr="008F68CC" w:rsidRDefault="000D6BF0" w:rsidP="00656E35">
      <w:pPr>
        <w:autoSpaceDE w:val="0"/>
        <w:autoSpaceDN w:val="0"/>
        <w:adjustRightInd w:val="0"/>
        <w:spacing w:line="360" w:lineRule="auto"/>
        <w:ind w:left="0" w:right="0" w:firstLine="0"/>
        <w:rPr>
          <w:rFonts w:ascii="Arial" w:eastAsia="Times New Roman" w:hAnsi="Arial" w:cs="Arial"/>
          <w:sz w:val="24"/>
          <w:szCs w:val="24"/>
          <w:lang w:eastAsia="en-ZA"/>
        </w:rPr>
      </w:pPr>
    </w:p>
    <w:p w14:paraId="5243BA17" w14:textId="77777777" w:rsidR="000D6BF0" w:rsidRPr="008F68CC" w:rsidRDefault="000D6BF0" w:rsidP="00656E35">
      <w:pPr>
        <w:autoSpaceDE w:val="0"/>
        <w:autoSpaceDN w:val="0"/>
        <w:adjustRightInd w:val="0"/>
        <w:spacing w:line="360" w:lineRule="auto"/>
        <w:ind w:left="0" w:right="0" w:firstLine="0"/>
        <w:rPr>
          <w:rFonts w:ascii="Arial" w:eastAsia="Times New Roman" w:hAnsi="Arial" w:cs="Arial"/>
          <w:sz w:val="24"/>
          <w:szCs w:val="24"/>
          <w:lang w:eastAsia="en-ZA"/>
        </w:rPr>
      </w:pPr>
      <w:r w:rsidRPr="008F68CC">
        <w:rPr>
          <w:rFonts w:ascii="Arial" w:eastAsia="Times New Roman" w:hAnsi="Arial" w:cs="Arial"/>
          <w:sz w:val="24"/>
          <w:szCs w:val="24"/>
          <w:lang w:eastAsia="en-ZA"/>
        </w:rPr>
        <w:t xml:space="preserve">The risk and criticality of all assets must be assessed in conjunction with the annual physical asset verification process.  All assets with a condition rating greater than 3 (three) must be reported to the </w:t>
      </w:r>
      <w:r w:rsidR="003913C7" w:rsidRPr="008F68CC">
        <w:rPr>
          <w:rFonts w:ascii="Arial" w:eastAsia="Times New Roman" w:hAnsi="Arial" w:cs="Arial"/>
          <w:sz w:val="24"/>
          <w:szCs w:val="24"/>
          <w:lang w:eastAsia="en-ZA"/>
        </w:rPr>
        <w:t xml:space="preserve">Asset Management Unit </w:t>
      </w:r>
      <w:r w:rsidRPr="008F68CC">
        <w:rPr>
          <w:rFonts w:ascii="Arial" w:eastAsia="Times New Roman" w:hAnsi="Arial" w:cs="Arial"/>
          <w:sz w:val="24"/>
          <w:szCs w:val="24"/>
          <w:lang w:eastAsia="en-ZA"/>
        </w:rPr>
        <w:t xml:space="preserve">who will give instructions </w:t>
      </w:r>
      <w:r w:rsidRPr="008F68CC">
        <w:rPr>
          <w:rFonts w:ascii="Arial" w:eastAsia="Times New Roman" w:hAnsi="Arial" w:cs="Arial"/>
          <w:sz w:val="24"/>
          <w:szCs w:val="24"/>
          <w:lang w:eastAsia="en-ZA"/>
        </w:rPr>
        <w:lastRenderedPageBreak/>
        <w:t xml:space="preserve">with regard to the criticality grading of the assets on the Asset Register. </w:t>
      </w:r>
      <w:r w:rsidR="008E27E7" w:rsidRPr="008F68CC">
        <w:rPr>
          <w:rFonts w:ascii="Arial" w:eastAsia="Times New Roman" w:hAnsi="Arial" w:cs="Arial"/>
          <w:sz w:val="24"/>
          <w:szCs w:val="24"/>
          <w:lang w:eastAsia="en-ZA"/>
        </w:rPr>
        <w:t>Head of Departments</w:t>
      </w:r>
      <w:r w:rsidRPr="008F68CC">
        <w:rPr>
          <w:rFonts w:ascii="Arial" w:eastAsia="Times New Roman" w:hAnsi="Arial" w:cs="Arial"/>
          <w:sz w:val="24"/>
          <w:szCs w:val="24"/>
          <w:lang w:eastAsia="en-ZA"/>
        </w:rPr>
        <w:t xml:space="preserve"> must ensure that the assets identified as critical are attended to in order to prevent possible failure. </w:t>
      </w:r>
    </w:p>
    <w:p w14:paraId="0B46E63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9FA8800"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5B402E6E" w14:textId="77777777" w:rsidR="000D6BF0" w:rsidRPr="008F68CC" w:rsidRDefault="008E27E7" w:rsidP="00656E35">
      <w:pPr>
        <w:numPr>
          <w:ilvl w:val="0"/>
          <w:numId w:val="20"/>
        </w:numPr>
        <w:tabs>
          <w:tab w:val="left" w:pos="851"/>
        </w:tabs>
        <w:spacing w:line="360" w:lineRule="auto"/>
        <w:ind w:right="562"/>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responsible for the control and utilisation of infrastructure assets shall monitor maintenance actions and budget for the operation and maintenance needs of each asset or class of assets under their control.  Operating expenses must include all labour and material costs for the repair and maintenance of the assets.  This includes both contracted services and services performed by employees.</w:t>
      </w:r>
    </w:p>
    <w:p w14:paraId="48422846" w14:textId="77777777" w:rsidR="000D6BF0" w:rsidRPr="008F68CC" w:rsidRDefault="008E27E7" w:rsidP="00656E35">
      <w:pPr>
        <w:numPr>
          <w:ilvl w:val="0"/>
          <w:numId w:val="14"/>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ensure that the operating expenses are expended against the operating budget and not the capital budget. </w:t>
      </w:r>
    </w:p>
    <w:p w14:paraId="2D0FD801" w14:textId="77777777" w:rsidR="000D6BF0" w:rsidRPr="008F68CC" w:rsidRDefault="008E27E7" w:rsidP="00656E35">
      <w:pPr>
        <w:numPr>
          <w:ilvl w:val="0"/>
          <w:numId w:val="14"/>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report to the Council annually of the extent to which the approved maintenance plan has been complied with and the extent of deferred maintenance. </w:t>
      </w:r>
    </w:p>
    <w:p w14:paraId="53DE5848" w14:textId="77777777" w:rsidR="000D6BF0" w:rsidRPr="008F68CC" w:rsidRDefault="008E27E7" w:rsidP="00656E35">
      <w:pPr>
        <w:numPr>
          <w:ilvl w:val="0"/>
          <w:numId w:val="14"/>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report to the Council annually on the likely effects that maintenance budgetary constraints may have on the useful operating life of the infrastructure asset classes; </w:t>
      </w:r>
    </w:p>
    <w:p w14:paraId="13EDABA9" w14:textId="77777777" w:rsidR="000D6BF0" w:rsidRPr="008F68CC" w:rsidRDefault="008E27E7" w:rsidP="00656E35">
      <w:pPr>
        <w:numPr>
          <w:ilvl w:val="0"/>
          <w:numId w:val="14"/>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ensure that maintenance plans make provision for the additional maintenance burden of future infrastructure to be acquired.</w:t>
      </w:r>
    </w:p>
    <w:p w14:paraId="1FDF1C48"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0" w:name="_Toc213757591"/>
      <w:r w:rsidRPr="008F68CC">
        <w:rPr>
          <w:rFonts w:ascii="Arial" w:eastAsia="Times New Roman" w:hAnsi="Arial" w:cs="Arial"/>
          <w:b/>
          <w:iCs/>
          <w:sz w:val="24"/>
          <w:szCs w:val="24"/>
          <w:lang w:val="en-GB"/>
        </w:rPr>
        <w:t>11.6</w:t>
      </w:r>
      <w:r w:rsidRPr="008F68CC">
        <w:rPr>
          <w:rFonts w:ascii="Arial" w:eastAsia="Times New Roman" w:hAnsi="Arial" w:cs="Arial"/>
          <w:b/>
          <w:iCs/>
          <w:sz w:val="24"/>
          <w:szCs w:val="24"/>
          <w:lang w:val="en-GB"/>
        </w:rPr>
        <w:tab/>
        <w:t>Renewal of Assets</w:t>
      </w:r>
      <w:bookmarkEnd w:id="30"/>
    </w:p>
    <w:p w14:paraId="4D4CBE3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42AF9F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Asset Renewal is restoration of the service potential of the asset.  Asset renewal is required to sustain service provision from infrastructure beyond the initial or original life of the asset.  If the service provided by the asset is still required at the end of its useful life, the asset must be renewed.  </w:t>
      </w:r>
      <w:r w:rsidR="00E87CF8" w:rsidRPr="008F68CC">
        <w:rPr>
          <w:rFonts w:ascii="Arial" w:eastAsia="Times New Roman" w:hAnsi="Arial" w:cs="Times New Roman"/>
          <w:sz w:val="24"/>
          <w:szCs w:val="24"/>
          <w:lang w:val="en-GB"/>
        </w:rPr>
        <w:t>However,</w:t>
      </w:r>
      <w:r w:rsidRPr="008F68CC">
        <w:rPr>
          <w:rFonts w:ascii="Arial" w:eastAsia="Times New Roman" w:hAnsi="Arial" w:cs="Times New Roman"/>
          <w:sz w:val="24"/>
          <w:szCs w:val="24"/>
          <w:lang w:val="en-GB"/>
        </w:rPr>
        <w:t xml:space="preserve"> if the service is no longer required, the asset should not be renewed.  Asset </w:t>
      </w:r>
      <w:r w:rsidRPr="008F68CC">
        <w:rPr>
          <w:rFonts w:ascii="Arial" w:eastAsia="Times New Roman" w:hAnsi="Arial" w:cs="Times New Roman"/>
          <w:sz w:val="24"/>
          <w:szCs w:val="24"/>
          <w:lang w:val="en-GB"/>
        </w:rPr>
        <w:lastRenderedPageBreak/>
        <w:t>renewal projections are generally based on forecast renewal by replacement, refurbishment, rehabilitation or reconstruction of assets to maintain desired service levels.</w:t>
      </w:r>
    </w:p>
    <w:p w14:paraId="4FC41700"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30B3438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Assets renewal shall be accounted for against the specific asset.  The renewal value shall be capitalised against the asset and the expected life of the asset adjusted to reflect the new asset life.</w:t>
      </w:r>
    </w:p>
    <w:p w14:paraId="6832546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6DDDD740" w14:textId="77777777"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must ensure that processes are in place to capture renewals data against specific assets and to capitalise it correctly.</w:t>
      </w:r>
    </w:p>
    <w:p w14:paraId="31D39F9C"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7297A38A" w14:textId="1A5B0B77" w:rsidR="000D6BF0" w:rsidRPr="008F68CC" w:rsidRDefault="008E27E7"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ensure that renewals expenditure </w:t>
      </w:r>
      <w:r w:rsidR="00E87CF8" w:rsidRPr="008F68CC">
        <w:rPr>
          <w:rFonts w:ascii="Arial" w:eastAsia="Times New Roman" w:hAnsi="Arial" w:cs="Times New Roman"/>
          <w:sz w:val="24"/>
          <w:szCs w:val="24"/>
          <w:lang w:val="en-GB"/>
        </w:rPr>
        <w:t>is</w:t>
      </w:r>
      <w:r w:rsidR="000D6BF0" w:rsidRPr="008F68CC">
        <w:rPr>
          <w:rFonts w:ascii="Arial" w:eastAsia="Times New Roman" w:hAnsi="Arial" w:cs="Times New Roman"/>
          <w:sz w:val="24"/>
          <w:szCs w:val="24"/>
          <w:lang w:val="en-GB"/>
        </w:rPr>
        <w:t xml:space="preserve"> correctly budgeted for in the capital budget and expensed against this budget.</w:t>
      </w:r>
    </w:p>
    <w:p w14:paraId="52E3AE1C"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3E69D78C" w14:textId="1E9EF32C" w:rsidR="000D6BF0" w:rsidRPr="008F68CC" w:rsidRDefault="008E27E7"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ensure that renewals expenditure data are correctly captured against the assets and the expected lives adjusted.</w:t>
      </w:r>
    </w:p>
    <w:p w14:paraId="7D7EFDC8"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0BDADF64"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1" w:name="_Toc213757592"/>
      <w:r w:rsidRPr="008F68CC">
        <w:rPr>
          <w:rFonts w:ascii="Arial" w:eastAsia="Times New Roman" w:hAnsi="Arial" w:cs="Arial"/>
          <w:b/>
          <w:iCs/>
          <w:sz w:val="24"/>
          <w:szCs w:val="24"/>
          <w:lang w:val="en-GB"/>
        </w:rPr>
        <w:t>11.7</w:t>
      </w:r>
      <w:r w:rsidRPr="008F68CC">
        <w:rPr>
          <w:rFonts w:ascii="Arial" w:eastAsia="Times New Roman" w:hAnsi="Arial" w:cs="Arial"/>
          <w:b/>
          <w:iCs/>
          <w:sz w:val="24"/>
          <w:szCs w:val="24"/>
          <w:lang w:val="en-GB"/>
        </w:rPr>
        <w:tab/>
        <w:t>Replacement of Assets</w:t>
      </w:r>
      <w:bookmarkEnd w:id="31"/>
    </w:p>
    <w:p w14:paraId="66B8AB0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558567F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rPr>
      </w:pPr>
      <w:r w:rsidRPr="008F68CC">
        <w:rPr>
          <w:rFonts w:ascii="Arial" w:eastAsia="Times New Roman" w:hAnsi="Arial" w:cs="Times New Roman"/>
          <w:sz w:val="24"/>
          <w:szCs w:val="24"/>
        </w:rPr>
        <w:t>This paragraph deals with the complete replacement of an asset that has reached the end of its useful life so as to provide a similar or agreed alternative level of service.</w:t>
      </w:r>
    </w:p>
    <w:p w14:paraId="79F201FC"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5443148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rPr>
      </w:pPr>
      <w:r w:rsidRPr="008F68CC">
        <w:rPr>
          <w:rFonts w:ascii="Arial" w:eastAsia="Times New Roman" w:hAnsi="Arial" w:cs="Times New Roman"/>
          <w:sz w:val="24"/>
          <w:szCs w:val="24"/>
        </w:rPr>
        <w:t>Assets that are replaced shall be written off at their carrying value.  The replacement asset shall be accounted for as a separate new asset.  All costs incurred to replace the asset shall be capitalised against the new asset.  The SCMP will be applied.</w:t>
      </w:r>
    </w:p>
    <w:p w14:paraId="2C77AC8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Procedures and Rules</w:t>
      </w:r>
    </w:p>
    <w:p w14:paraId="06219773" w14:textId="77777777" w:rsidR="000D6BF0" w:rsidRPr="008F68CC" w:rsidRDefault="000D6BF0" w:rsidP="00656E35">
      <w:pPr>
        <w:numPr>
          <w:ilvl w:val="0"/>
          <w:numId w:val="17"/>
        </w:numPr>
        <w:tabs>
          <w:tab w:val="left" w:pos="851"/>
        </w:tabs>
        <w:spacing w:line="360" w:lineRule="auto"/>
        <w:ind w:right="589"/>
        <w:rPr>
          <w:rFonts w:ascii="Arial" w:eastAsia="Times New Roman" w:hAnsi="Arial" w:cs="Times New Roman"/>
          <w:sz w:val="24"/>
          <w:szCs w:val="24"/>
        </w:rPr>
      </w:pPr>
      <w:r w:rsidRPr="008F68CC">
        <w:rPr>
          <w:rFonts w:ascii="Arial" w:eastAsia="Times New Roman" w:hAnsi="Arial" w:cs="Times New Roman"/>
          <w:sz w:val="24"/>
          <w:szCs w:val="24"/>
          <w:lang w:val="en-GB"/>
        </w:rPr>
        <w:t xml:space="preserve">The </w:t>
      </w:r>
      <w:r w:rsidR="003913C7" w:rsidRPr="008F68CC">
        <w:rPr>
          <w:rFonts w:ascii="Arial" w:eastAsia="Times New Roman" w:hAnsi="Arial" w:cs="Times New Roman"/>
          <w:sz w:val="24"/>
          <w:szCs w:val="24"/>
          <w:lang w:val="en-GB"/>
        </w:rPr>
        <w:t xml:space="preserve">Asset Management Unit </w:t>
      </w:r>
      <w:r w:rsidRPr="008F68CC">
        <w:rPr>
          <w:rFonts w:ascii="Arial" w:eastAsia="Times New Roman" w:hAnsi="Arial" w:cs="Times New Roman"/>
          <w:sz w:val="24"/>
          <w:szCs w:val="24"/>
          <w:lang w:val="en-GB"/>
        </w:rPr>
        <w:t>must ensure that processes are in place to capture replacement data against specific assets and to capitalise it correctly.</w:t>
      </w:r>
    </w:p>
    <w:p w14:paraId="51BBCE4C" w14:textId="77777777" w:rsidR="000D6BF0" w:rsidRPr="008F68CC" w:rsidRDefault="008E27E7" w:rsidP="00656E35">
      <w:pPr>
        <w:numPr>
          <w:ilvl w:val="0"/>
          <w:numId w:val="17"/>
        </w:numPr>
        <w:tabs>
          <w:tab w:val="left" w:pos="851"/>
        </w:tabs>
        <w:spacing w:line="360" w:lineRule="auto"/>
        <w:ind w:right="589"/>
        <w:rPr>
          <w:rFonts w:ascii="Arial" w:eastAsia="Times New Roman" w:hAnsi="Arial" w:cs="Times New Roman"/>
          <w:sz w:val="24"/>
          <w:szCs w:val="24"/>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ensure that replacement expenditure </w:t>
      </w:r>
      <w:r w:rsidR="00E87CF8" w:rsidRPr="008F68CC">
        <w:rPr>
          <w:rFonts w:ascii="Arial" w:eastAsia="Times New Roman" w:hAnsi="Arial" w:cs="Times New Roman"/>
          <w:sz w:val="24"/>
          <w:szCs w:val="24"/>
          <w:lang w:val="en-GB"/>
        </w:rPr>
        <w:t>is</w:t>
      </w:r>
      <w:r w:rsidR="000D6BF0" w:rsidRPr="008F68CC">
        <w:rPr>
          <w:rFonts w:ascii="Arial" w:eastAsia="Times New Roman" w:hAnsi="Arial" w:cs="Times New Roman"/>
          <w:sz w:val="24"/>
          <w:szCs w:val="24"/>
          <w:lang w:val="en-GB"/>
        </w:rPr>
        <w:t xml:space="preserve"> correctly budgeted for in the capital budget and expensed against this budget.</w:t>
      </w:r>
    </w:p>
    <w:p w14:paraId="2CE62A4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4F1AD02"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br w:type="page"/>
      </w:r>
    </w:p>
    <w:p w14:paraId="1686E1D2" w14:textId="77777777" w:rsidR="000D6BF0" w:rsidRPr="008F68CC"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32" w:name="_Toc213757593"/>
      <w:r w:rsidRPr="008F68CC">
        <w:rPr>
          <w:rFonts w:ascii="Arial" w:eastAsia="Times New Roman" w:hAnsi="Arial" w:cs="Arial"/>
          <w:b/>
          <w:sz w:val="24"/>
          <w:szCs w:val="24"/>
          <w:lang w:val="en-GB"/>
        </w:rPr>
        <w:lastRenderedPageBreak/>
        <w:t>12.</w:t>
      </w:r>
      <w:r w:rsidRPr="008F68CC">
        <w:rPr>
          <w:rFonts w:ascii="Arial" w:eastAsia="Times New Roman" w:hAnsi="Arial" w:cs="Arial"/>
          <w:b/>
          <w:sz w:val="24"/>
          <w:szCs w:val="24"/>
          <w:lang w:val="en-GB"/>
        </w:rPr>
        <w:tab/>
      </w:r>
      <w:bookmarkEnd w:id="32"/>
      <w:r w:rsidR="002412BB" w:rsidRPr="008F68CC">
        <w:rPr>
          <w:rFonts w:ascii="Arial" w:eastAsia="Times New Roman" w:hAnsi="Arial" w:cs="Arial"/>
          <w:b/>
          <w:sz w:val="24"/>
          <w:szCs w:val="24"/>
          <w:lang w:val="en-GB"/>
        </w:rPr>
        <w:t>ASSET DISPOSAL</w:t>
      </w:r>
    </w:p>
    <w:p w14:paraId="4F9202B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3" w:name="_Toc213757594"/>
      <w:r w:rsidRPr="008F68CC">
        <w:rPr>
          <w:rFonts w:ascii="Arial" w:eastAsia="Times New Roman" w:hAnsi="Arial" w:cs="Arial"/>
          <w:b/>
          <w:iCs/>
          <w:sz w:val="24"/>
          <w:szCs w:val="24"/>
          <w:lang w:val="en-GB"/>
        </w:rPr>
        <w:t>12.1</w:t>
      </w:r>
      <w:r w:rsidRPr="008F68CC">
        <w:rPr>
          <w:rFonts w:ascii="Arial" w:eastAsia="Times New Roman" w:hAnsi="Arial" w:cs="Arial"/>
          <w:b/>
          <w:iCs/>
          <w:sz w:val="24"/>
          <w:szCs w:val="24"/>
          <w:lang w:val="en-GB"/>
        </w:rPr>
        <w:tab/>
        <w:t>Transfer of Assets</w:t>
      </w:r>
      <w:bookmarkEnd w:id="33"/>
    </w:p>
    <w:p w14:paraId="2F7E0C2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1A420F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processes and rules for the transfer of an asset to another municipality, municipal entity or national/provincial organ of state are governed by an MFMA regulation namely “the Local Government: Municipal Asset Transfer Regulations”. </w:t>
      </w:r>
    </w:p>
    <w:p w14:paraId="60904D95"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AFD4863"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Transfer of assets or inventory items refers to the internal transfer of assets within the municipality or from the municipality to another entity.  Procedures need to be in place to ensure that the Asset Control </w:t>
      </w:r>
      <w:r w:rsidR="00B80183" w:rsidRPr="008F68CC">
        <w:rPr>
          <w:rFonts w:ascii="Arial" w:eastAsia="Times New Roman" w:hAnsi="Arial" w:cs="Times New Roman"/>
          <w:sz w:val="24"/>
          <w:szCs w:val="24"/>
          <w:lang w:val="en-GB"/>
        </w:rPr>
        <w:t>Department can</w:t>
      </w:r>
      <w:r w:rsidRPr="008F68CC">
        <w:rPr>
          <w:rFonts w:ascii="Arial" w:eastAsia="Times New Roman" w:hAnsi="Arial" w:cs="Times New Roman"/>
          <w:sz w:val="24"/>
          <w:szCs w:val="24"/>
          <w:lang w:val="en-GB"/>
        </w:rPr>
        <w:t xml:space="preserve"> keep track of all assets and ensure that the fixed Asset Register is updated with all changes in asset locations.  These procedures must be followed and apply to all transfers of assets from: </w:t>
      </w:r>
    </w:p>
    <w:p w14:paraId="01CED017"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One </w:t>
      </w:r>
      <w:r w:rsidR="00B80183" w:rsidRPr="008F68CC">
        <w:rPr>
          <w:rFonts w:ascii="Arial" w:eastAsia="Times New Roman" w:hAnsi="Arial" w:cs="Times New Roman"/>
          <w:sz w:val="24"/>
          <w:szCs w:val="24"/>
          <w:lang w:val="en-GB"/>
        </w:rPr>
        <w:t>Department to</w:t>
      </w:r>
      <w:r w:rsidRPr="008F68CC">
        <w:rPr>
          <w:rFonts w:ascii="Arial" w:eastAsia="Times New Roman" w:hAnsi="Arial" w:cs="Times New Roman"/>
          <w:sz w:val="24"/>
          <w:szCs w:val="24"/>
          <w:lang w:val="en-GB"/>
        </w:rPr>
        <w:t xml:space="preserve"> another;</w:t>
      </w:r>
    </w:p>
    <w:p w14:paraId="7611B8D3"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One location to another within the same </w:t>
      </w:r>
      <w:r w:rsidR="00B80183" w:rsidRPr="008F68CC">
        <w:rPr>
          <w:rFonts w:ascii="Arial" w:eastAsia="Times New Roman" w:hAnsi="Arial" w:cs="Times New Roman"/>
          <w:sz w:val="24"/>
          <w:szCs w:val="24"/>
          <w:lang w:val="en-GB"/>
        </w:rPr>
        <w:t>Department</w:t>
      </w:r>
      <w:r w:rsidRPr="008F68CC">
        <w:rPr>
          <w:rFonts w:ascii="Arial" w:eastAsia="Times New Roman" w:hAnsi="Arial" w:cs="Times New Roman"/>
          <w:sz w:val="24"/>
          <w:szCs w:val="24"/>
          <w:lang w:val="en-GB"/>
        </w:rPr>
        <w:t>;</w:t>
      </w:r>
    </w:p>
    <w:p w14:paraId="20EC78E2"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One building to another; and</w:t>
      </w:r>
    </w:p>
    <w:p w14:paraId="2AE634D1"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One entity to another.  </w:t>
      </w:r>
    </w:p>
    <w:p w14:paraId="5C85110A"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77EB81AC" w14:textId="77777777" w:rsidR="000D6BF0" w:rsidRPr="008F68CC" w:rsidRDefault="000D6BF0" w:rsidP="00656E35">
      <w:pPr>
        <w:tabs>
          <w:tab w:val="left" w:pos="851"/>
          <w:tab w:val="left" w:pos="8080"/>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transfer of assets is regulated by the SCMP and shall be controlled by the transfer processes in the policy and the Asset Register shall be updated accordingly.</w:t>
      </w:r>
    </w:p>
    <w:p w14:paraId="20DAA9E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7FB4FE06" w14:textId="77777777" w:rsidR="000D6BF0" w:rsidRPr="008F68CC" w:rsidRDefault="008E27E7"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ensure that all asset transfer information is passed to Finance.</w:t>
      </w:r>
    </w:p>
    <w:p w14:paraId="752C4B2D"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5D8216BA" w14:textId="54BDAD17"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Asset </w:t>
      </w:r>
      <w:r w:rsidR="005D7F03">
        <w:rPr>
          <w:rFonts w:ascii="Arial" w:eastAsia="Times New Roman" w:hAnsi="Arial" w:cs="Times New Roman"/>
          <w:sz w:val="24"/>
          <w:szCs w:val="24"/>
          <w:lang w:val="en-GB"/>
        </w:rPr>
        <w:t>movement</w:t>
      </w:r>
      <w:r w:rsidRPr="008F68CC">
        <w:rPr>
          <w:rFonts w:ascii="Arial" w:eastAsia="Times New Roman" w:hAnsi="Arial" w:cs="Times New Roman"/>
          <w:sz w:val="24"/>
          <w:szCs w:val="24"/>
          <w:lang w:val="en-GB"/>
        </w:rPr>
        <w:t xml:space="preserve"> form should be used whenever there is movement of asset from one location to another. </w:t>
      </w:r>
    </w:p>
    <w:p w14:paraId="62AEC2CC" w14:textId="77777777"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 xml:space="preserve">The CFO must ensure that a process is in place to capture and record asset transfer data. </w:t>
      </w:r>
    </w:p>
    <w:p w14:paraId="03A2CA46"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6573F528" w14:textId="3F4CE2BA"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Staff of the Municipality, except for duly authorised staff, shall not move rented assets, such as photocopy machines.</w:t>
      </w:r>
    </w:p>
    <w:p w14:paraId="218998A8"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2C90F2B3" w14:textId="17368499" w:rsidR="000D6BF0" w:rsidRPr="008F68CC" w:rsidRDefault="000D6BF0"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No person shall transfer any IT equipment without the knowledge and written consent of the </w:t>
      </w:r>
      <w:r w:rsidR="00E87CF8" w:rsidRPr="008F68CC">
        <w:rPr>
          <w:rFonts w:ascii="Arial" w:eastAsia="Times New Roman" w:hAnsi="Arial" w:cs="Times New Roman"/>
          <w:sz w:val="24"/>
          <w:szCs w:val="24"/>
          <w:lang w:val="en-GB"/>
        </w:rPr>
        <w:t>Manager</w:t>
      </w:r>
      <w:r w:rsidRPr="008F68CC">
        <w:rPr>
          <w:rFonts w:ascii="Arial" w:eastAsia="Times New Roman" w:hAnsi="Arial" w:cs="Times New Roman"/>
          <w:sz w:val="24"/>
          <w:szCs w:val="24"/>
          <w:lang w:val="en-GB"/>
        </w:rPr>
        <w:t>: Information Technology.</w:t>
      </w:r>
    </w:p>
    <w:p w14:paraId="6C4B8367" w14:textId="77777777" w:rsidR="0088311D" w:rsidRDefault="0088311D" w:rsidP="0088311D">
      <w:pPr>
        <w:tabs>
          <w:tab w:val="left" w:pos="851"/>
        </w:tabs>
        <w:spacing w:line="360" w:lineRule="auto"/>
        <w:ind w:left="0" w:right="589" w:firstLine="0"/>
        <w:rPr>
          <w:rFonts w:ascii="Arial" w:eastAsia="Times New Roman" w:hAnsi="Arial" w:cs="Times New Roman"/>
          <w:sz w:val="24"/>
          <w:szCs w:val="24"/>
          <w:lang w:val="en-GB"/>
        </w:rPr>
      </w:pPr>
    </w:p>
    <w:p w14:paraId="4FBB7779" w14:textId="36B22BEA" w:rsidR="000D6BF0" w:rsidRPr="008F68CC" w:rsidRDefault="008E27E7" w:rsidP="0088311D">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immediately report to the </w:t>
      </w:r>
      <w:r w:rsidR="003913C7" w:rsidRPr="008F68CC">
        <w:rPr>
          <w:rFonts w:ascii="Arial" w:eastAsia="Times New Roman" w:hAnsi="Arial" w:cs="Times New Roman"/>
          <w:sz w:val="24"/>
          <w:szCs w:val="24"/>
          <w:lang w:val="en-GB"/>
        </w:rPr>
        <w:t xml:space="preserve">Asset Management Unit </w:t>
      </w:r>
      <w:r w:rsidR="000D6BF0" w:rsidRPr="008F68CC">
        <w:rPr>
          <w:rFonts w:ascii="Arial" w:eastAsia="Times New Roman" w:hAnsi="Arial" w:cs="Times New Roman"/>
          <w:sz w:val="24"/>
          <w:szCs w:val="24"/>
          <w:lang w:val="en-GB"/>
        </w:rPr>
        <w:t>any damages caused to an asset and will be held responsible to investigate the cause or nature of such damage</w:t>
      </w:r>
      <w:r w:rsidR="00AB2F6F" w:rsidRPr="008F68CC">
        <w:rPr>
          <w:rFonts w:ascii="Arial" w:eastAsia="Times New Roman" w:hAnsi="Arial" w:cs="Times New Roman"/>
          <w:sz w:val="24"/>
          <w:szCs w:val="24"/>
          <w:lang w:val="en-GB"/>
        </w:rPr>
        <w:t>.</w:t>
      </w:r>
    </w:p>
    <w:p w14:paraId="65E32A81" w14:textId="77777777" w:rsidR="00AB2F6F" w:rsidRPr="008F68CC" w:rsidRDefault="00AB2F6F" w:rsidP="00656E35">
      <w:pPr>
        <w:tabs>
          <w:tab w:val="left" w:pos="851"/>
        </w:tabs>
        <w:spacing w:line="360" w:lineRule="auto"/>
        <w:ind w:right="589"/>
        <w:rPr>
          <w:rFonts w:ascii="Arial" w:eastAsia="Times New Roman" w:hAnsi="Arial" w:cs="Times New Roman"/>
          <w:sz w:val="24"/>
          <w:szCs w:val="24"/>
          <w:lang w:val="en-GB"/>
        </w:rPr>
      </w:pPr>
    </w:p>
    <w:p w14:paraId="56E296FD"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4" w:name="_Toc213757595"/>
      <w:r w:rsidRPr="008F68CC">
        <w:rPr>
          <w:rFonts w:ascii="Arial" w:eastAsia="Times New Roman" w:hAnsi="Arial" w:cs="Arial"/>
          <w:b/>
          <w:iCs/>
          <w:sz w:val="24"/>
          <w:szCs w:val="24"/>
          <w:lang w:val="en-GB"/>
        </w:rPr>
        <w:t>12.2</w:t>
      </w:r>
      <w:r w:rsidRPr="008F68CC">
        <w:rPr>
          <w:rFonts w:ascii="Arial" w:eastAsia="Times New Roman" w:hAnsi="Arial" w:cs="Arial"/>
          <w:b/>
          <w:iCs/>
          <w:sz w:val="24"/>
          <w:szCs w:val="24"/>
          <w:lang w:val="en-GB"/>
        </w:rPr>
        <w:tab/>
        <w:t>Exchange of Assets</w:t>
      </w:r>
      <w:bookmarkEnd w:id="34"/>
    </w:p>
    <w:p w14:paraId="4DC758FA"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73AD4C5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According to GRAP 17.33 an item of PPE may be acquired in exchange for a non-monetary asset or assets, or a combination of monetary and non-monetary assets.  The cost of such an item of property, plant and equipment is measured at fair value unless:</w:t>
      </w:r>
    </w:p>
    <w:p w14:paraId="5A5626BA" w14:textId="77777777" w:rsidR="000D6BF0" w:rsidRPr="008F68CC" w:rsidRDefault="000D6BF0" w:rsidP="00656E35">
      <w:pPr>
        <w:numPr>
          <w:ilvl w:val="0"/>
          <w:numId w:val="27"/>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exchange transaction lacks commercial substance; or</w:t>
      </w:r>
    </w:p>
    <w:p w14:paraId="3618A349" w14:textId="77777777" w:rsidR="000D6BF0" w:rsidRPr="008F68CC" w:rsidRDefault="000D6BF0" w:rsidP="00656E35">
      <w:pPr>
        <w:numPr>
          <w:ilvl w:val="0"/>
          <w:numId w:val="27"/>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fair value of neither the asset received nor the asset given up is reliably measurable. </w:t>
      </w:r>
    </w:p>
    <w:p w14:paraId="6A3CE8B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3DB842A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If the acquired item is not measured at fair value, its cost is measured at the carrying amount of the asset given up.</w:t>
      </w:r>
    </w:p>
    <w:p w14:paraId="60E17414"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442F0FB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SCMP will be applied when assets are exchanged.  The cost of assets acquired in exchange for another asset shall be measured at the fair value of the asset received, which is equivalent to the fair value of the asset given up, adjusted by the amount of any cash or cash equivalents transferred.</w:t>
      </w:r>
    </w:p>
    <w:p w14:paraId="5C79A66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Procedures and Rules</w:t>
      </w:r>
    </w:p>
    <w:p w14:paraId="41F1CAF5" w14:textId="77777777" w:rsidR="000D6BF0" w:rsidRPr="008F68CC" w:rsidRDefault="000D6BF0" w:rsidP="00656E35">
      <w:pPr>
        <w:numPr>
          <w:ilvl w:val="0"/>
          <w:numId w:val="2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An item of PPE may be acquired in exchange for a similar asset that has a similar use in the same line of operations and which has a similar fair value or may be sold in exchange for an equity interest in a similar asset.  No gain or loss is recognised in both cases. </w:t>
      </w:r>
    </w:p>
    <w:p w14:paraId="7403F769" w14:textId="77777777" w:rsidR="000D6BF0" w:rsidRPr="008F68CC" w:rsidRDefault="000D6BF0" w:rsidP="00656E35">
      <w:pPr>
        <w:numPr>
          <w:ilvl w:val="0"/>
          <w:numId w:val="2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002338CF" w:rsidRPr="008F68CC">
        <w:rPr>
          <w:rFonts w:ascii="Arial" w:eastAsia="Times New Roman" w:hAnsi="Arial" w:cs="Times New Roman"/>
          <w:sz w:val="24"/>
          <w:szCs w:val="24"/>
          <w:lang w:val="en-GB"/>
        </w:rPr>
        <w:t>Municipal Manager</w:t>
      </w:r>
      <w:r w:rsidRPr="008F68CC">
        <w:rPr>
          <w:rFonts w:ascii="Arial" w:eastAsia="Times New Roman" w:hAnsi="Arial" w:cs="Times New Roman"/>
          <w:sz w:val="24"/>
          <w:szCs w:val="24"/>
          <w:lang w:val="en-GB"/>
        </w:rPr>
        <w:t xml:space="preserve"> shall approve all asset exchanges in consultation with the relevant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w:t>
      </w:r>
    </w:p>
    <w:p w14:paraId="57377240"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5" w:name="_Toc213757596"/>
      <w:r w:rsidRPr="008F68CC">
        <w:rPr>
          <w:rFonts w:ascii="Arial" w:eastAsia="Times New Roman" w:hAnsi="Arial" w:cs="Arial"/>
          <w:b/>
          <w:iCs/>
          <w:sz w:val="24"/>
          <w:szCs w:val="24"/>
          <w:lang w:val="en-GB"/>
        </w:rPr>
        <w:t>12.3</w:t>
      </w:r>
      <w:r w:rsidRPr="008F68CC">
        <w:rPr>
          <w:rFonts w:ascii="Arial" w:eastAsia="Times New Roman" w:hAnsi="Arial" w:cs="Arial"/>
          <w:b/>
          <w:iCs/>
          <w:sz w:val="24"/>
          <w:szCs w:val="24"/>
          <w:lang w:val="en-GB"/>
        </w:rPr>
        <w:tab/>
        <w:t>Alienation / Disposal of Assets</w:t>
      </w:r>
      <w:bookmarkEnd w:id="35"/>
    </w:p>
    <w:p w14:paraId="0526EBE0"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4133B60F"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Alienation / Disposal (alienation) is the process of disowning redundant and obsolete assets by transferring ownership or title to another owner, which is external to the municipality.</w:t>
      </w:r>
    </w:p>
    <w:p w14:paraId="77DC347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5D4A878"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MFMA (section 14 and 90) and the Municipal Supply Chain Management Regulation no. 27636 have specific requirements regarding the disposal of assets. Specifically:</w:t>
      </w:r>
    </w:p>
    <w:p w14:paraId="5A4FE021" w14:textId="77777777" w:rsidR="000D6BF0" w:rsidRPr="008F68CC" w:rsidRDefault="000D6BF0" w:rsidP="00656E35">
      <w:pPr>
        <w:numPr>
          <w:ilvl w:val="0"/>
          <w:numId w:val="30"/>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 municipality may not …” permanently dispose of </w:t>
      </w:r>
      <w:r w:rsidR="002338CF" w:rsidRPr="008F68CC">
        <w:rPr>
          <w:rFonts w:ascii="Arial" w:eastAsia="Times New Roman" w:hAnsi="Arial" w:cs="Times New Roman"/>
          <w:sz w:val="24"/>
          <w:szCs w:val="24"/>
          <w:lang w:val="en-GB"/>
        </w:rPr>
        <w:t>an</w:t>
      </w:r>
      <w:r w:rsidRPr="008F68CC">
        <w:rPr>
          <w:rFonts w:ascii="Arial" w:eastAsia="Times New Roman" w:hAnsi="Arial" w:cs="Times New Roman"/>
          <w:sz w:val="24"/>
          <w:szCs w:val="24"/>
          <w:lang w:val="en-GB"/>
        </w:rPr>
        <w:t xml:space="preserve"> asset needed to provide the minimum level of basic municipal services”</w:t>
      </w:r>
    </w:p>
    <w:p w14:paraId="45563857" w14:textId="77777777" w:rsidR="000D6BF0" w:rsidRPr="008F68CC" w:rsidRDefault="000D6BF0" w:rsidP="00656E35">
      <w:pPr>
        <w:numPr>
          <w:ilvl w:val="0"/>
          <w:numId w:val="30"/>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Where a municipal council has decided that a specific asset is not needed to provide the minimum level of basic services, a transfer of ownership of an asset must be fair, equitable, transparent, competitive and consistent with the municipality’s supply chain management policy.</w:t>
      </w:r>
    </w:p>
    <w:p w14:paraId="17BC401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2BF38E12"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There are various methods of disposal. Different disposal methods will be needed for different types of assets. When deciding on a particular disposal method and consideration of the following, the SCMP on disposal of assets must be applied:</w:t>
      </w:r>
    </w:p>
    <w:p w14:paraId="399E089A"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nature of the asset</w:t>
      </w:r>
    </w:p>
    <w:p w14:paraId="7EBCE165"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potential market </w:t>
      </w:r>
      <w:r w:rsidR="002338CF" w:rsidRPr="008F68CC">
        <w:rPr>
          <w:rFonts w:ascii="Arial" w:eastAsia="Times New Roman" w:hAnsi="Arial" w:cs="Times New Roman"/>
          <w:sz w:val="24"/>
          <w:szCs w:val="24"/>
          <w:lang w:val="en-GB"/>
        </w:rPr>
        <w:t>values</w:t>
      </w:r>
    </w:p>
    <w:p w14:paraId="2F1FDDA6"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Other intrinsic value of the asset</w:t>
      </w:r>
    </w:p>
    <w:p w14:paraId="7486E9D1"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Its location</w:t>
      </w:r>
    </w:p>
    <w:p w14:paraId="76C4DFD3"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Its volume</w:t>
      </w:r>
    </w:p>
    <w:p w14:paraId="79CB86E1"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Its trade-in </w:t>
      </w:r>
      <w:r w:rsidR="002338CF" w:rsidRPr="008F68CC">
        <w:rPr>
          <w:rFonts w:ascii="Arial" w:eastAsia="Times New Roman" w:hAnsi="Arial" w:cs="Times New Roman"/>
          <w:sz w:val="24"/>
          <w:szCs w:val="24"/>
          <w:lang w:val="en-GB"/>
        </w:rPr>
        <w:t>prices</w:t>
      </w:r>
    </w:p>
    <w:p w14:paraId="10024EDE"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Its ability to support wider Government programmes;</w:t>
      </w:r>
    </w:p>
    <w:p w14:paraId="43984821"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Environmental considerations</w:t>
      </w:r>
    </w:p>
    <w:p w14:paraId="4413FDA5"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Market conditions</w:t>
      </w:r>
    </w:p>
    <w:p w14:paraId="4DF66CBF" w14:textId="77777777" w:rsidR="000D6BF0" w:rsidRPr="008F68CC" w:rsidRDefault="000D6BF0" w:rsidP="00656E35">
      <w:pPr>
        <w:numPr>
          <w:ilvl w:val="0"/>
          <w:numId w:val="31"/>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asset’s life</w:t>
      </w:r>
    </w:p>
    <w:p w14:paraId="01B6B202"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8D7A94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Appropriate means of disposal may include:</w:t>
      </w:r>
    </w:p>
    <w:p w14:paraId="6486E01D"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Public auction</w:t>
      </w:r>
    </w:p>
    <w:p w14:paraId="2550B405"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Public tender</w:t>
      </w:r>
    </w:p>
    <w:p w14:paraId="2416E47B"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Transfer to another institution</w:t>
      </w:r>
    </w:p>
    <w:p w14:paraId="1D481329"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Sale to another institution</w:t>
      </w:r>
    </w:p>
    <w:p w14:paraId="7113C284"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Letting to another institution</w:t>
      </w:r>
    </w:p>
    <w:p w14:paraId="1E1A2BC1"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Trade-in</w:t>
      </w:r>
    </w:p>
    <w:p w14:paraId="6D0D50DE" w14:textId="77777777" w:rsidR="000D6BF0" w:rsidRPr="008F68CC" w:rsidRDefault="000D6BF0" w:rsidP="00656E35">
      <w:pPr>
        <w:numPr>
          <w:ilvl w:val="0"/>
          <w:numId w:val="32"/>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Controlled dumping (for items that have low value or are unhygienic)</w:t>
      </w:r>
    </w:p>
    <w:p w14:paraId="32E458F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7D3619E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Alienated assets shall be written-off in the Asset Register.</w:t>
      </w:r>
    </w:p>
    <w:p w14:paraId="5C556D3E" w14:textId="77777777" w:rsidR="00D40718" w:rsidRDefault="000D6BF0" w:rsidP="00D40718">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708D42F0" w14:textId="54C673CD" w:rsidR="000D6BF0" w:rsidRPr="00D40718" w:rsidRDefault="008E27E7" w:rsidP="00D40718">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report in writing to the </w:t>
      </w:r>
      <w:r w:rsidR="00A5091F" w:rsidRPr="008F68CC">
        <w:rPr>
          <w:rFonts w:ascii="Arial" w:eastAsia="Times New Roman" w:hAnsi="Arial" w:cs="Times New Roman"/>
          <w:sz w:val="24"/>
          <w:szCs w:val="24"/>
          <w:lang w:val="en-GB"/>
        </w:rPr>
        <w:t>Chief Financial Officer</w:t>
      </w:r>
      <w:r w:rsidR="00D40718">
        <w:rPr>
          <w:rFonts w:ascii="Arial" w:eastAsia="Times New Roman" w:hAnsi="Arial" w:cs="Times New Roman"/>
          <w:sz w:val="24"/>
          <w:szCs w:val="24"/>
          <w:lang w:val="en-GB"/>
        </w:rPr>
        <w:t xml:space="preserve"> </w:t>
      </w:r>
      <w:r w:rsidR="00A5091F" w:rsidRPr="008F68CC">
        <w:rPr>
          <w:rFonts w:ascii="Arial" w:eastAsia="Times New Roman" w:hAnsi="Arial" w:cs="Times New Roman"/>
          <w:sz w:val="24"/>
          <w:szCs w:val="24"/>
          <w:lang w:val="en-GB"/>
        </w:rPr>
        <w:t xml:space="preserve">quarterly </w:t>
      </w:r>
      <w:r w:rsidR="000D6BF0" w:rsidRPr="008F68CC">
        <w:rPr>
          <w:rFonts w:ascii="Arial" w:eastAsia="Times New Roman" w:hAnsi="Arial" w:cs="Times New Roman"/>
          <w:sz w:val="24"/>
          <w:szCs w:val="24"/>
          <w:lang w:val="en-GB"/>
        </w:rPr>
        <w:t>on all assets which they wish to alienate and the proposed method of alienation.</w:t>
      </w:r>
    </w:p>
    <w:p w14:paraId="0E11312B" w14:textId="299D76FE" w:rsidR="00D40718"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CFO shall consolidate the requests received from the various </w:t>
      </w:r>
      <w:r w:rsidR="00D40718" w:rsidRPr="008F68CC">
        <w:rPr>
          <w:rFonts w:ascii="Arial" w:eastAsia="Times New Roman" w:hAnsi="Arial" w:cs="Times New Roman"/>
          <w:sz w:val="24"/>
          <w:szCs w:val="24"/>
          <w:lang w:val="en-GB"/>
        </w:rPr>
        <w:t>departments and</w:t>
      </w:r>
      <w:r w:rsidRPr="008F68CC">
        <w:rPr>
          <w:rFonts w:ascii="Arial" w:eastAsia="Times New Roman" w:hAnsi="Arial" w:cs="Times New Roman"/>
          <w:sz w:val="24"/>
          <w:szCs w:val="24"/>
          <w:lang w:val="en-GB"/>
        </w:rPr>
        <w:t xml:space="preserve"> shall promptly report the consolidated information to the Asset </w:t>
      </w:r>
      <w:r w:rsidR="00A5091F" w:rsidRPr="008F68CC">
        <w:rPr>
          <w:rFonts w:ascii="Arial" w:eastAsia="Times New Roman" w:hAnsi="Arial" w:cs="Times New Roman"/>
          <w:sz w:val="24"/>
          <w:szCs w:val="24"/>
          <w:lang w:val="en-GB"/>
        </w:rPr>
        <w:t xml:space="preserve">Disposal </w:t>
      </w:r>
      <w:r w:rsidRPr="008F68CC">
        <w:rPr>
          <w:rFonts w:ascii="Arial" w:eastAsia="Times New Roman" w:hAnsi="Arial" w:cs="Times New Roman"/>
          <w:sz w:val="24"/>
          <w:szCs w:val="24"/>
          <w:lang w:val="en-GB"/>
        </w:rPr>
        <w:t>Committee, recommending the process of alienation to be adopted.</w:t>
      </w:r>
    </w:p>
    <w:p w14:paraId="27017D5A" w14:textId="1FA1C39B"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Council of Mandeni Municipality shall delegate its powers to the</w:t>
      </w:r>
      <w:r w:rsidR="00D40718">
        <w:rPr>
          <w:rFonts w:ascii="Arial" w:eastAsia="Times New Roman" w:hAnsi="Arial" w:cs="Times New Roman"/>
          <w:sz w:val="24"/>
          <w:szCs w:val="24"/>
          <w:lang w:val="en-GB"/>
        </w:rPr>
        <w:t xml:space="preserve"> </w:t>
      </w:r>
      <w:r w:rsidR="00A5091F" w:rsidRPr="008F68CC">
        <w:rPr>
          <w:rFonts w:ascii="Arial" w:eastAsia="Times New Roman" w:hAnsi="Arial" w:cs="Times New Roman"/>
          <w:sz w:val="24"/>
          <w:szCs w:val="24"/>
          <w:lang w:val="en-GB"/>
        </w:rPr>
        <w:t xml:space="preserve">Accounting </w:t>
      </w:r>
      <w:r w:rsidRPr="008F68CC">
        <w:rPr>
          <w:rFonts w:ascii="Arial" w:eastAsia="Times New Roman" w:hAnsi="Arial" w:cs="Times New Roman"/>
          <w:sz w:val="24"/>
          <w:szCs w:val="24"/>
          <w:lang w:val="en-GB"/>
        </w:rPr>
        <w:t xml:space="preserve">Officer to </w:t>
      </w:r>
      <w:r w:rsidR="00AB2F6F" w:rsidRPr="008F68CC">
        <w:rPr>
          <w:rFonts w:ascii="Arial" w:eastAsia="Times New Roman" w:hAnsi="Arial" w:cs="Times New Roman"/>
          <w:sz w:val="24"/>
          <w:szCs w:val="24"/>
          <w:lang w:val="en-GB"/>
        </w:rPr>
        <w:t>decide</w:t>
      </w:r>
      <w:r w:rsidRPr="008F68CC">
        <w:rPr>
          <w:rFonts w:ascii="Arial" w:eastAsia="Times New Roman" w:hAnsi="Arial" w:cs="Times New Roman"/>
          <w:sz w:val="24"/>
          <w:szCs w:val="24"/>
          <w:lang w:val="en-GB"/>
        </w:rPr>
        <w:t xml:space="preserve"> in terms of Section 14(2) (a) &amp; (b) of the MFMA in respect of movable capital assets below the net book value of R</w:t>
      </w:r>
      <w:r w:rsidR="00A5091F" w:rsidRPr="008F68CC">
        <w:rPr>
          <w:rFonts w:ascii="Arial" w:eastAsia="Times New Roman" w:hAnsi="Arial" w:cs="Times New Roman"/>
          <w:sz w:val="24"/>
          <w:szCs w:val="24"/>
          <w:lang w:val="en-GB"/>
        </w:rPr>
        <w:t>50 </w:t>
      </w:r>
      <w:r w:rsidRPr="008F68CC">
        <w:rPr>
          <w:rFonts w:ascii="Arial" w:eastAsia="Times New Roman" w:hAnsi="Arial" w:cs="Times New Roman"/>
          <w:sz w:val="24"/>
          <w:szCs w:val="24"/>
          <w:lang w:val="en-GB"/>
        </w:rPr>
        <w:t>000</w:t>
      </w:r>
      <w:r w:rsidR="00A5091F" w:rsidRPr="008F68CC">
        <w:rPr>
          <w:rFonts w:ascii="Arial" w:eastAsia="Times New Roman" w:hAnsi="Arial" w:cs="Times New Roman"/>
          <w:sz w:val="24"/>
          <w:szCs w:val="24"/>
          <w:lang w:val="en-GB"/>
        </w:rPr>
        <w:t xml:space="preserve">. </w:t>
      </w:r>
    </w:p>
    <w:p w14:paraId="39C9DE84"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7F32A010" w14:textId="12D96A26"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The Council shall ensure that the alienation of any asset takes place in compliance with Section 14 of the Municipal Finance Management Act, 2004.  The Act states that the municipality may not alienate any asset required to provide a minimum level of service.  The municipality may alienate any other asset, provided the municipality has considered the fair market value and the economic and community value to be received in exchange for the asset.</w:t>
      </w:r>
    </w:p>
    <w:p w14:paraId="1744D1A7" w14:textId="77777777" w:rsidR="00D40718" w:rsidRDefault="00D40718" w:rsidP="00656E35">
      <w:pPr>
        <w:tabs>
          <w:tab w:val="left" w:pos="851"/>
        </w:tabs>
        <w:spacing w:line="360" w:lineRule="auto"/>
        <w:ind w:right="589"/>
        <w:rPr>
          <w:rFonts w:ascii="Arial" w:eastAsia="Times New Roman" w:hAnsi="Arial" w:cs="Times New Roman"/>
          <w:b/>
          <w:bCs/>
          <w:sz w:val="24"/>
          <w:szCs w:val="24"/>
          <w:lang w:val="en-GB"/>
        </w:rPr>
      </w:pPr>
    </w:p>
    <w:p w14:paraId="543372C2" w14:textId="51AA8F35"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D40718">
        <w:rPr>
          <w:rFonts w:ascii="Arial" w:eastAsia="Times New Roman" w:hAnsi="Arial" w:cs="Times New Roman"/>
          <w:b/>
          <w:bCs/>
          <w:sz w:val="24"/>
          <w:szCs w:val="24"/>
          <w:lang w:val="en-GB"/>
        </w:rPr>
        <w:t>Selling</w:t>
      </w:r>
      <w:r w:rsidRPr="008F68CC">
        <w:rPr>
          <w:rFonts w:ascii="Arial" w:eastAsia="Times New Roman" w:hAnsi="Arial" w:cs="Times New Roman"/>
          <w:sz w:val="24"/>
          <w:szCs w:val="24"/>
          <w:lang w:val="en-GB"/>
        </w:rPr>
        <w:t>:  Assets to be sold shall be sold in terms of paragraph 12.4 below.</w:t>
      </w:r>
    </w:p>
    <w:p w14:paraId="54C65A83"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Supply Chain Management Unit and </w:t>
      </w:r>
      <w:r w:rsidR="00A5091F" w:rsidRPr="008F68CC">
        <w:rPr>
          <w:rFonts w:ascii="Arial" w:eastAsia="Times New Roman" w:hAnsi="Arial" w:cs="Times New Roman"/>
          <w:sz w:val="24"/>
          <w:szCs w:val="24"/>
          <w:lang w:val="en-GB"/>
        </w:rPr>
        <w:t xml:space="preserve">Asset </w:t>
      </w:r>
      <w:r w:rsidRPr="008F68CC">
        <w:rPr>
          <w:rFonts w:ascii="Arial" w:eastAsia="Times New Roman" w:hAnsi="Arial" w:cs="Times New Roman"/>
          <w:sz w:val="24"/>
          <w:szCs w:val="24"/>
          <w:lang w:val="en-GB"/>
        </w:rPr>
        <w:t>Disposal Committee must make sure that the auction of redundant assets is conducted at least once within a reporting period.</w:t>
      </w:r>
    </w:p>
    <w:p w14:paraId="1EBCF25D" w14:textId="77777777" w:rsidR="00D40718" w:rsidRDefault="00D40718" w:rsidP="00D40718">
      <w:pPr>
        <w:tabs>
          <w:tab w:val="left" w:pos="851"/>
        </w:tabs>
        <w:spacing w:line="360" w:lineRule="auto"/>
        <w:ind w:left="0" w:right="589" w:firstLine="0"/>
        <w:rPr>
          <w:rFonts w:ascii="Arial" w:eastAsia="Times New Roman" w:hAnsi="Arial" w:cs="Times New Roman"/>
          <w:b/>
          <w:bCs/>
          <w:sz w:val="24"/>
          <w:szCs w:val="24"/>
          <w:lang w:val="en-GB"/>
        </w:rPr>
      </w:pPr>
    </w:p>
    <w:p w14:paraId="588B2BDB" w14:textId="43B5564F"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D40718">
        <w:rPr>
          <w:rFonts w:ascii="Arial" w:eastAsia="Times New Roman" w:hAnsi="Arial" w:cs="Times New Roman"/>
          <w:b/>
          <w:bCs/>
          <w:sz w:val="24"/>
          <w:szCs w:val="24"/>
          <w:lang w:val="en-GB"/>
        </w:rPr>
        <w:t>Donations</w:t>
      </w:r>
      <w:r w:rsidRPr="008F68CC">
        <w:rPr>
          <w:rFonts w:ascii="Arial" w:eastAsia="Times New Roman" w:hAnsi="Arial" w:cs="Times New Roman"/>
          <w:sz w:val="24"/>
          <w:szCs w:val="24"/>
          <w:lang w:val="en-GB"/>
        </w:rPr>
        <w:t xml:space="preserve">:  Donations may be considered as a method of alienation, but such requests must be motivated to the </w:t>
      </w:r>
      <w:r w:rsidR="00A5091F" w:rsidRPr="008F68CC">
        <w:rPr>
          <w:rFonts w:ascii="Arial" w:eastAsia="Times New Roman" w:hAnsi="Arial" w:cs="Times New Roman"/>
          <w:sz w:val="24"/>
          <w:szCs w:val="24"/>
          <w:lang w:val="en-GB"/>
        </w:rPr>
        <w:t>Municipal Manager</w:t>
      </w:r>
      <w:r w:rsidRPr="008F68CC">
        <w:rPr>
          <w:rFonts w:ascii="Arial" w:eastAsia="Times New Roman" w:hAnsi="Arial" w:cs="Times New Roman"/>
          <w:sz w:val="24"/>
          <w:szCs w:val="24"/>
          <w:lang w:val="en-GB"/>
        </w:rPr>
        <w:t xml:space="preserve"> for approval.</w:t>
      </w:r>
    </w:p>
    <w:p w14:paraId="24614C35" w14:textId="77777777" w:rsidR="00D40718" w:rsidRDefault="00D40718" w:rsidP="00D40718">
      <w:pPr>
        <w:tabs>
          <w:tab w:val="left" w:pos="851"/>
        </w:tabs>
        <w:spacing w:line="360" w:lineRule="auto"/>
        <w:ind w:left="0" w:right="589" w:firstLine="0"/>
        <w:rPr>
          <w:rFonts w:ascii="Arial" w:eastAsia="Times New Roman" w:hAnsi="Arial" w:cs="Times New Roman"/>
          <w:b/>
          <w:bCs/>
          <w:sz w:val="24"/>
          <w:szCs w:val="24"/>
          <w:lang w:val="en-GB"/>
        </w:rPr>
      </w:pPr>
    </w:p>
    <w:p w14:paraId="6E1E4959" w14:textId="07535E9C"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D40718">
        <w:rPr>
          <w:rFonts w:ascii="Arial" w:eastAsia="Times New Roman" w:hAnsi="Arial" w:cs="Times New Roman"/>
          <w:b/>
          <w:bCs/>
          <w:sz w:val="24"/>
          <w:szCs w:val="24"/>
          <w:lang w:val="en-GB"/>
        </w:rPr>
        <w:t>Destruction:</w:t>
      </w:r>
      <w:r w:rsidRPr="008F68CC">
        <w:rPr>
          <w:rFonts w:ascii="Arial" w:eastAsia="Times New Roman" w:hAnsi="Arial" w:cs="Times New Roman"/>
          <w:sz w:val="24"/>
          <w:szCs w:val="24"/>
          <w:lang w:val="en-GB"/>
        </w:rPr>
        <w:t xml:space="preserve">  Assets that are hazardous or need to be destroyed must be identified for tenders or quotations by professional disposal agencies.</w:t>
      </w:r>
    </w:p>
    <w:p w14:paraId="4FB5AA4E" w14:textId="77777777" w:rsidR="00D40718" w:rsidRDefault="00D40718" w:rsidP="00D40718">
      <w:pPr>
        <w:tabs>
          <w:tab w:val="left" w:pos="851"/>
        </w:tabs>
        <w:spacing w:line="360" w:lineRule="auto"/>
        <w:ind w:left="0" w:right="589" w:firstLine="0"/>
        <w:rPr>
          <w:rFonts w:ascii="Arial" w:eastAsia="Times New Roman" w:hAnsi="Arial" w:cs="Times New Roman"/>
          <w:b/>
          <w:bCs/>
          <w:sz w:val="24"/>
          <w:szCs w:val="24"/>
          <w:lang w:val="en-GB"/>
        </w:rPr>
      </w:pPr>
    </w:p>
    <w:p w14:paraId="1AF0BE8A" w14:textId="32465849"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D40718">
        <w:rPr>
          <w:rFonts w:ascii="Arial" w:eastAsia="Times New Roman" w:hAnsi="Arial" w:cs="Times New Roman"/>
          <w:b/>
          <w:bCs/>
          <w:sz w:val="24"/>
          <w:szCs w:val="24"/>
          <w:lang w:val="en-GB"/>
        </w:rPr>
        <w:t>Scrapping:</w:t>
      </w:r>
      <w:r w:rsidRPr="008F68CC">
        <w:rPr>
          <w:rFonts w:ascii="Arial" w:eastAsia="Times New Roman" w:hAnsi="Arial" w:cs="Times New Roman"/>
          <w:sz w:val="24"/>
          <w:szCs w:val="24"/>
          <w:lang w:val="en-GB"/>
        </w:rPr>
        <w:t xml:space="preserve">  Scrapping of assets that cannot be alienated otherwise may be considered as a method of alienation, but such requests must be motivated to the Asset </w:t>
      </w:r>
      <w:r w:rsidR="00A5091F" w:rsidRPr="008F68CC">
        <w:rPr>
          <w:rFonts w:ascii="Arial" w:eastAsia="Times New Roman" w:hAnsi="Arial" w:cs="Times New Roman"/>
          <w:sz w:val="24"/>
          <w:szCs w:val="24"/>
          <w:lang w:val="en-GB"/>
        </w:rPr>
        <w:t>Disposal</w:t>
      </w:r>
      <w:r w:rsidRPr="008F68CC">
        <w:rPr>
          <w:rFonts w:ascii="Arial" w:eastAsia="Times New Roman" w:hAnsi="Arial" w:cs="Times New Roman"/>
          <w:sz w:val="24"/>
          <w:szCs w:val="24"/>
          <w:lang w:val="en-GB"/>
        </w:rPr>
        <w:t xml:space="preserve"> Committee.</w:t>
      </w:r>
    </w:p>
    <w:p w14:paraId="002BC7CF"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20CA7A7E" w14:textId="18EABB9A"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Once the assets are alienated, the CFO shall write-off the relevant assets in the Asset Register.</w:t>
      </w:r>
    </w:p>
    <w:p w14:paraId="0E75E390"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12C9FCC2" w14:textId="5AAF344A"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letting of immovable property must be done at market-related tariffs, unless the relevant treasury approves otherwise.  No municipal property may be let free of charge without the prior approval of the relevant treasury.</w:t>
      </w:r>
    </w:p>
    <w:p w14:paraId="01D4C5A6"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69F24ECE" w14:textId="65B8E923"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responsibility to take items or obtain approval from the A</w:t>
      </w:r>
      <w:r w:rsidR="00A5091F" w:rsidRPr="008F68CC">
        <w:rPr>
          <w:rFonts w:ascii="Arial" w:eastAsia="Times New Roman" w:hAnsi="Arial" w:cs="Times New Roman"/>
          <w:sz w:val="24"/>
          <w:szCs w:val="24"/>
          <w:lang w:val="en-GB"/>
        </w:rPr>
        <w:t>sset Disposal</w:t>
      </w:r>
      <w:r w:rsidR="00D40718">
        <w:rPr>
          <w:rFonts w:ascii="Arial" w:eastAsia="Times New Roman" w:hAnsi="Arial" w:cs="Times New Roman"/>
          <w:sz w:val="24"/>
          <w:szCs w:val="24"/>
          <w:lang w:val="en-GB"/>
        </w:rPr>
        <w:t xml:space="preserve"> </w:t>
      </w:r>
      <w:r w:rsidR="00A5091F" w:rsidRPr="008F68CC">
        <w:rPr>
          <w:rFonts w:ascii="Arial" w:eastAsia="Times New Roman" w:hAnsi="Arial" w:cs="Times New Roman"/>
          <w:sz w:val="24"/>
          <w:szCs w:val="24"/>
          <w:lang w:val="en-GB"/>
        </w:rPr>
        <w:t>Committee</w:t>
      </w:r>
      <w:r w:rsidRPr="008F68CC">
        <w:rPr>
          <w:rFonts w:ascii="Arial" w:eastAsia="Times New Roman" w:hAnsi="Arial" w:cs="Times New Roman"/>
          <w:sz w:val="24"/>
          <w:szCs w:val="24"/>
          <w:lang w:val="en-GB"/>
        </w:rPr>
        <w:t xml:space="preserve"> for the matter listed in the policy rests with the relevant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unless otherwise specifically stated.</w:t>
      </w:r>
    </w:p>
    <w:p w14:paraId="4F5485C6" w14:textId="77777777" w:rsidR="00D40718" w:rsidRDefault="00D40718" w:rsidP="00656E35">
      <w:pPr>
        <w:tabs>
          <w:tab w:val="left" w:pos="851"/>
        </w:tabs>
        <w:spacing w:line="360" w:lineRule="auto"/>
        <w:ind w:right="589"/>
        <w:rPr>
          <w:rFonts w:ascii="Arial" w:eastAsia="Times New Roman" w:hAnsi="Arial" w:cs="Times New Roman"/>
          <w:sz w:val="24"/>
          <w:szCs w:val="24"/>
          <w:lang w:val="en-GB"/>
        </w:rPr>
      </w:pPr>
    </w:p>
    <w:p w14:paraId="29864CDA" w14:textId="37A82A0B"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Assets may be disposed via various methods which may include but is not</w:t>
      </w:r>
      <w:r w:rsidR="00D40718">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limited to sale, write-off, stolen or damaged assets, impairment, transfer and donations. The following procedures should be followed when the Municipality is disposing or writing off its assets:</w:t>
      </w:r>
    </w:p>
    <w:p w14:paraId="203F0D68" w14:textId="77777777" w:rsidR="000D6BF0" w:rsidRPr="008F68CC" w:rsidRDefault="000D6BF0" w:rsidP="00656E35">
      <w:pPr>
        <w:tabs>
          <w:tab w:val="left" w:pos="851"/>
        </w:tabs>
        <w:spacing w:line="360" w:lineRule="auto"/>
        <w:ind w:right="589" w:hanging="284"/>
        <w:rPr>
          <w:rFonts w:ascii="Arial" w:eastAsia="Times New Roman" w:hAnsi="Arial" w:cs="Times New Roman"/>
          <w:sz w:val="24"/>
          <w:szCs w:val="24"/>
          <w:lang w:val="en-GB"/>
        </w:rPr>
      </w:pPr>
    </w:p>
    <w:p w14:paraId="2DF209D4" w14:textId="77777777" w:rsidR="000D6BF0" w:rsidRPr="008F68CC" w:rsidRDefault="000D6BF0" w:rsidP="00656E35">
      <w:pPr>
        <w:numPr>
          <w:ilvl w:val="0"/>
          <w:numId w:val="41"/>
        </w:numPr>
        <w:spacing w:after="160" w:line="360" w:lineRule="auto"/>
        <w:ind w:right="0"/>
        <w:contextualSpacing/>
        <w:rPr>
          <w:rFonts w:ascii="Arial" w:eastAsia="Calibri" w:hAnsi="Arial" w:cs="Arial"/>
          <w:b/>
          <w:sz w:val="24"/>
          <w:szCs w:val="24"/>
        </w:rPr>
      </w:pPr>
      <w:r w:rsidRPr="008F68CC">
        <w:rPr>
          <w:rFonts w:ascii="Arial" w:eastAsia="Calibri" w:hAnsi="Arial" w:cs="Arial"/>
          <w:b/>
          <w:sz w:val="24"/>
          <w:szCs w:val="24"/>
        </w:rPr>
        <w:t>Redundant infrastructure assets and other high value assets (vehicles)</w:t>
      </w:r>
    </w:p>
    <w:p w14:paraId="396FC296"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The relevant </w:t>
      </w:r>
      <w:r w:rsidR="00A5091F" w:rsidRPr="008F68CC">
        <w:rPr>
          <w:rFonts w:ascii="Arial" w:eastAsia="Calibri" w:hAnsi="Arial" w:cs="Arial"/>
          <w:sz w:val="24"/>
          <w:szCs w:val="24"/>
        </w:rPr>
        <w:t>Department</w:t>
      </w:r>
      <w:r w:rsidRPr="008F68CC">
        <w:rPr>
          <w:rFonts w:ascii="Arial" w:eastAsia="Calibri" w:hAnsi="Arial" w:cs="Arial"/>
          <w:sz w:val="24"/>
          <w:szCs w:val="24"/>
        </w:rPr>
        <w:t xml:space="preserve"> should compile a list of all redundant assets. </w:t>
      </w:r>
    </w:p>
    <w:p w14:paraId="0F88D3A8"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Report such assets and the intention to dispose to the Asset </w:t>
      </w:r>
      <w:r w:rsidR="00A5091F" w:rsidRPr="008F68CC">
        <w:rPr>
          <w:rFonts w:ascii="Arial" w:eastAsia="Calibri" w:hAnsi="Arial" w:cs="Arial"/>
          <w:sz w:val="24"/>
          <w:szCs w:val="24"/>
        </w:rPr>
        <w:t>Disposal</w:t>
      </w:r>
      <w:r w:rsidRPr="008F68CC">
        <w:rPr>
          <w:rFonts w:ascii="Arial" w:eastAsia="Calibri" w:hAnsi="Arial" w:cs="Arial"/>
          <w:sz w:val="24"/>
          <w:szCs w:val="24"/>
        </w:rPr>
        <w:t xml:space="preserve"> Committee.</w:t>
      </w:r>
    </w:p>
    <w:p w14:paraId="0F2C7B5F"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Submit report of redundant assets to be disposed to their respective Portfolio Committee and Council for approval.</w:t>
      </w:r>
    </w:p>
    <w:p w14:paraId="3885ACDA"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Submit the list of assets and Council resolution to Supply Chain Management Section.</w:t>
      </w:r>
    </w:p>
    <w:p w14:paraId="7B44E9A7"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Supply Chain Management to conduct disposal of assets using the appropriate means as stipulated on section 14 of the MFMA.</w:t>
      </w:r>
    </w:p>
    <w:p w14:paraId="1DC4B04B" w14:textId="77777777" w:rsidR="000D6BF0" w:rsidRPr="008F68CC" w:rsidRDefault="000D6BF0" w:rsidP="00656E35">
      <w:pPr>
        <w:tabs>
          <w:tab w:val="left" w:pos="851"/>
        </w:tabs>
        <w:spacing w:line="360" w:lineRule="auto"/>
        <w:ind w:right="589" w:hanging="284"/>
        <w:rPr>
          <w:rFonts w:ascii="Arial" w:eastAsia="Times New Roman" w:hAnsi="Arial" w:cs="Times New Roman"/>
          <w:sz w:val="24"/>
          <w:szCs w:val="24"/>
          <w:lang w:val="en-GB"/>
        </w:rPr>
      </w:pPr>
    </w:p>
    <w:p w14:paraId="1DABF435" w14:textId="77777777" w:rsidR="000D6BF0" w:rsidRPr="008F68CC" w:rsidRDefault="000D6BF0" w:rsidP="00656E35">
      <w:pPr>
        <w:numPr>
          <w:ilvl w:val="0"/>
          <w:numId w:val="41"/>
        </w:numPr>
        <w:spacing w:after="160" w:line="360" w:lineRule="auto"/>
        <w:ind w:right="0"/>
        <w:contextualSpacing/>
        <w:rPr>
          <w:rFonts w:ascii="Arial" w:eastAsia="Calibri" w:hAnsi="Arial" w:cs="Arial"/>
          <w:b/>
          <w:sz w:val="24"/>
          <w:szCs w:val="24"/>
        </w:rPr>
      </w:pPr>
      <w:r w:rsidRPr="008F68CC">
        <w:rPr>
          <w:rFonts w:ascii="Arial" w:eastAsia="Calibri" w:hAnsi="Arial" w:cs="Arial"/>
          <w:b/>
          <w:sz w:val="24"/>
          <w:szCs w:val="24"/>
        </w:rPr>
        <w:t xml:space="preserve">Assets written off as a </w:t>
      </w:r>
      <w:r w:rsidR="00A5091F" w:rsidRPr="008F68CC">
        <w:rPr>
          <w:rFonts w:ascii="Arial" w:eastAsia="Calibri" w:hAnsi="Arial" w:cs="Arial"/>
          <w:b/>
          <w:sz w:val="24"/>
          <w:szCs w:val="24"/>
        </w:rPr>
        <w:t>result</w:t>
      </w:r>
      <w:r w:rsidRPr="008F68CC">
        <w:rPr>
          <w:rFonts w:ascii="Arial" w:eastAsia="Calibri" w:hAnsi="Arial" w:cs="Arial"/>
          <w:b/>
          <w:sz w:val="24"/>
          <w:szCs w:val="24"/>
        </w:rPr>
        <w:t xml:space="preserve"> of roads or storm water assets upgrades</w:t>
      </w:r>
    </w:p>
    <w:p w14:paraId="68C44941"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In most cases upgrades projects result on the existing poor performing component of that particular assets being replaced. E.g. resurfacing of road result from the removal/replacement of the existing old top layer with the new top layer.</w:t>
      </w:r>
    </w:p>
    <w:p w14:paraId="4D3B1EB3"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Asset Management </w:t>
      </w:r>
      <w:r w:rsidR="00511D04" w:rsidRPr="008F68CC">
        <w:rPr>
          <w:rFonts w:ascii="Arial" w:eastAsia="Calibri" w:hAnsi="Arial" w:cs="Arial"/>
          <w:sz w:val="24"/>
          <w:szCs w:val="24"/>
        </w:rPr>
        <w:t>Unit</w:t>
      </w:r>
      <w:r w:rsidRPr="008F68CC">
        <w:rPr>
          <w:rFonts w:ascii="Arial" w:eastAsia="Calibri" w:hAnsi="Arial" w:cs="Arial"/>
          <w:sz w:val="24"/>
          <w:szCs w:val="24"/>
        </w:rPr>
        <w:t xml:space="preserve"> working with relevant </w:t>
      </w:r>
      <w:r w:rsidR="00A5091F" w:rsidRPr="008F68CC">
        <w:rPr>
          <w:rFonts w:ascii="Arial" w:eastAsia="Calibri" w:hAnsi="Arial" w:cs="Arial"/>
          <w:sz w:val="24"/>
          <w:szCs w:val="24"/>
        </w:rPr>
        <w:t>Departments</w:t>
      </w:r>
      <w:r w:rsidRPr="008F68CC">
        <w:rPr>
          <w:rFonts w:ascii="Arial" w:eastAsia="Calibri" w:hAnsi="Arial" w:cs="Arial"/>
          <w:sz w:val="24"/>
          <w:szCs w:val="24"/>
        </w:rPr>
        <w:t xml:space="preserve"> should quantify the removed or replaced old component and write off such from the Assets Register and capitalised the new component constructed.</w:t>
      </w:r>
    </w:p>
    <w:p w14:paraId="70159BEE"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It should be noted that when Council approves the budget of upgrading its existing infrastructure assets it’s automatically approves the replacement of those old components with new ones.</w:t>
      </w:r>
    </w:p>
    <w:p w14:paraId="080BF0AD"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As such no specific resolution for writing of assets under this category is required. </w:t>
      </w:r>
    </w:p>
    <w:p w14:paraId="4D1CD006"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Asset Management </w:t>
      </w:r>
      <w:r w:rsidR="00511D04" w:rsidRPr="008F68CC">
        <w:rPr>
          <w:rFonts w:ascii="Arial" w:eastAsia="Calibri" w:hAnsi="Arial" w:cs="Arial"/>
          <w:sz w:val="24"/>
          <w:szCs w:val="24"/>
        </w:rPr>
        <w:t>Unit</w:t>
      </w:r>
      <w:r w:rsidRPr="008F68CC">
        <w:rPr>
          <w:rFonts w:ascii="Arial" w:eastAsia="Calibri" w:hAnsi="Arial" w:cs="Arial"/>
          <w:sz w:val="24"/>
          <w:szCs w:val="24"/>
        </w:rPr>
        <w:t xml:space="preserve"> should report all assets removed from the Assets Register to the </w:t>
      </w:r>
      <w:r w:rsidR="00A5091F" w:rsidRPr="008F68CC">
        <w:rPr>
          <w:rFonts w:ascii="Arial" w:eastAsia="Calibri" w:hAnsi="Arial" w:cs="Arial"/>
          <w:sz w:val="24"/>
          <w:szCs w:val="24"/>
        </w:rPr>
        <w:t>Asset Disposal</w:t>
      </w:r>
      <w:r w:rsidRPr="008F68CC">
        <w:rPr>
          <w:rFonts w:ascii="Arial" w:eastAsia="Calibri" w:hAnsi="Arial" w:cs="Arial"/>
          <w:sz w:val="24"/>
          <w:szCs w:val="24"/>
        </w:rPr>
        <w:t xml:space="preserve"> Committee.</w:t>
      </w:r>
    </w:p>
    <w:p w14:paraId="65655257" w14:textId="77777777" w:rsidR="000D6BF0" w:rsidRPr="008F68CC" w:rsidRDefault="000D6BF0" w:rsidP="00656E35">
      <w:pPr>
        <w:spacing w:after="160" w:line="360" w:lineRule="auto"/>
        <w:ind w:left="720" w:right="0" w:firstLine="0"/>
        <w:contextualSpacing/>
        <w:rPr>
          <w:rFonts w:ascii="Arial" w:eastAsia="Calibri" w:hAnsi="Arial" w:cs="Arial"/>
          <w:sz w:val="24"/>
          <w:szCs w:val="24"/>
        </w:rPr>
      </w:pPr>
    </w:p>
    <w:p w14:paraId="7B14BD7A" w14:textId="77777777" w:rsidR="000D6BF0" w:rsidRPr="008F68CC" w:rsidRDefault="000D6BF0" w:rsidP="00656E35">
      <w:pPr>
        <w:numPr>
          <w:ilvl w:val="0"/>
          <w:numId w:val="41"/>
        </w:numPr>
        <w:spacing w:after="160" w:line="360" w:lineRule="auto"/>
        <w:ind w:right="0"/>
        <w:contextualSpacing/>
        <w:rPr>
          <w:rFonts w:ascii="Arial" w:eastAsia="Calibri" w:hAnsi="Arial" w:cs="Arial"/>
          <w:b/>
          <w:sz w:val="24"/>
          <w:szCs w:val="24"/>
        </w:rPr>
      </w:pPr>
      <w:r w:rsidRPr="008F68CC">
        <w:rPr>
          <w:rFonts w:ascii="Arial" w:eastAsia="Calibri" w:hAnsi="Arial" w:cs="Arial"/>
          <w:b/>
          <w:sz w:val="24"/>
          <w:szCs w:val="24"/>
        </w:rPr>
        <w:t>Assets Under Construction – Subsequent Measurement</w:t>
      </w:r>
    </w:p>
    <w:p w14:paraId="65B5E468"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lastRenderedPageBreak/>
        <w:t xml:space="preserve">All </w:t>
      </w:r>
      <w:r w:rsidR="00D94E5D" w:rsidRPr="008F68CC">
        <w:rPr>
          <w:rFonts w:ascii="Arial" w:eastAsia="Calibri" w:hAnsi="Arial" w:cs="Arial"/>
          <w:sz w:val="24"/>
          <w:szCs w:val="24"/>
        </w:rPr>
        <w:t xml:space="preserve">Departments </w:t>
      </w:r>
      <w:r w:rsidRPr="008F68CC">
        <w:rPr>
          <w:rFonts w:ascii="Arial" w:eastAsia="Calibri" w:hAnsi="Arial" w:cs="Arial"/>
          <w:sz w:val="24"/>
          <w:szCs w:val="24"/>
        </w:rPr>
        <w:t xml:space="preserve">to submit a detailed report to the </w:t>
      </w:r>
      <w:r w:rsidR="003913C7" w:rsidRPr="008F68CC">
        <w:rPr>
          <w:rFonts w:ascii="Arial" w:eastAsia="Calibri" w:hAnsi="Arial" w:cs="Arial"/>
          <w:sz w:val="24"/>
          <w:szCs w:val="24"/>
        </w:rPr>
        <w:t xml:space="preserve">Asset Management Unit </w:t>
      </w:r>
      <w:r w:rsidRPr="008F68CC">
        <w:rPr>
          <w:rFonts w:ascii="Arial" w:eastAsia="Calibri" w:hAnsi="Arial" w:cs="Arial"/>
          <w:sz w:val="24"/>
          <w:szCs w:val="24"/>
        </w:rPr>
        <w:t xml:space="preserve">on delayed projects with no movement. </w:t>
      </w:r>
    </w:p>
    <w:p w14:paraId="0E0869FD"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As general guidance a project with no movement in two consecutive financial years will be required to be submitted to the Asset Management </w:t>
      </w:r>
      <w:r w:rsidR="00511D04" w:rsidRPr="008F68CC">
        <w:rPr>
          <w:rFonts w:ascii="Arial" w:eastAsia="Calibri" w:hAnsi="Arial" w:cs="Arial"/>
          <w:sz w:val="24"/>
          <w:szCs w:val="24"/>
        </w:rPr>
        <w:t>Unit</w:t>
      </w:r>
      <w:r w:rsidRPr="008F68CC">
        <w:rPr>
          <w:rFonts w:ascii="Arial" w:eastAsia="Calibri" w:hAnsi="Arial" w:cs="Arial"/>
          <w:sz w:val="24"/>
          <w:szCs w:val="24"/>
        </w:rPr>
        <w:t xml:space="preserve">. </w:t>
      </w:r>
    </w:p>
    <w:p w14:paraId="73D6BA37"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Other factors such as the intention to proceed with the project and/or other external factors must be considered by the </w:t>
      </w:r>
      <w:r w:rsidR="00511D04" w:rsidRPr="008F68CC">
        <w:rPr>
          <w:rFonts w:ascii="Arial" w:eastAsia="Calibri" w:hAnsi="Arial" w:cs="Arial"/>
          <w:sz w:val="24"/>
          <w:szCs w:val="24"/>
        </w:rPr>
        <w:t>Departments</w:t>
      </w:r>
      <w:r w:rsidRPr="008F68CC">
        <w:rPr>
          <w:rFonts w:ascii="Arial" w:eastAsia="Calibri" w:hAnsi="Arial" w:cs="Arial"/>
          <w:sz w:val="24"/>
          <w:szCs w:val="24"/>
        </w:rPr>
        <w:t xml:space="preserve">. </w:t>
      </w:r>
    </w:p>
    <w:p w14:paraId="0FB2CFBD"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Where only professional fees were incurred on delayed projects, it is the responsibility of the user </w:t>
      </w:r>
      <w:r w:rsidR="00D94E5D" w:rsidRPr="008F68CC">
        <w:rPr>
          <w:rFonts w:ascii="Arial" w:eastAsia="Calibri" w:hAnsi="Arial" w:cs="Arial"/>
          <w:sz w:val="24"/>
          <w:szCs w:val="24"/>
        </w:rPr>
        <w:t>Department to</w:t>
      </w:r>
      <w:r w:rsidRPr="008F68CC">
        <w:rPr>
          <w:rFonts w:ascii="Arial" w:eastAsia="Calibri" w:hAnsi="Arial" w:cs="Arial"/>
          <w:sz w:val="24"/>
          <w:szCs w:val="24"/>
        </w:rPr>
        <w:t xml:space="preserve"> inform the </w:t>
      </w:r>
      <w:r w:rsidR="003913C7" w:rsidRPr="008F68CC">
        <w:rPr>
          <w:rFonts w:ascii="Arial" w:eastAsia="Calibri" w:hAnsi="Arial" w:cs="Arial"/>
          <w:sz w:val="24"/>
          <w:szCs w:val="24"/>
        </w:rPr>
        <w:t xml:space="preserve">Asset Management Unit </w:t>
      </w:r>
      <w:r w:rsidRPr="008F68CC">
        <w:rPr>
          <w:rFonts w:ascii="Arial" w:eastAsia="Calibri" w:hAnsi="Arial" w:cs="Arial"/>
          <w:sz w:val="24"/>
          <w:szCs w:val="24"/>
        </w:rPr>
        <w:t xml:space="preserve">if such an </w:t>
      </w:r>
      <w:r w:rsidR="00D94E5D" w:rsidRPr="008F68CC">
        <w:rPr>
          <w:rFonts w:ascii="Arial" w:eastAsia="Calibri" w:hAnsi="Arial" w:cs="Arial"/>
          <w:sz w:val="24"/>
          <w:szCs w:val="24"/>
        </w:rPr>
        <w:t>asset</w:t>
      </w:r>
      <w:r w:rsidRPr="008F68CC">
        <w:rPr>
          <w:rFonts w:ascii="Arial" w:eastAsia="Calibri" w:hAnsi="Arial" w:cs="Arial"/>
          <w:sz w:val="24"/>
          <w:szCs w:val="24"/>
        </w:rPr>
        <w:t xml:space="preserve"> must be fully impaired or written off. </w:t>
      </w:r>
    </w:p>
    <w:p w14:paraId="59D82D98"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This must be done on at least a quarterly basis. </w:t>
      </w:r>
    </w:p>
    <w:p w14:paraId="555A194D"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The </w:t>
      </w:r>
      <w:r w:rsidR="00D94E5D" w:rsidRPr="008F68CC">
        <w:rPr>
          <w:rFonts w:ascii="Arial" w:eastAsia="Calibri" w:hAnsi="Arial" w:cs="Arial"/>
          <w:sz w:val="24"/>
          <w:szCs w:val="24"/>
        </w:rPr>
        <w:t>Department must</w:t>
      </w:r>
      <w:r w:rsidRPr="008F68CC">
        <w:rPr>
          <w:rFonts w:ascii="Arial" w:eastAsia="Calibri" w:hAnsi="Arial" w:cs="Arial"/>
          <w:sz w:val="24"/>
          <w:szCs w:val="24"/>
        </w:rPr>
        <w:t xml:space="preserve"> maintain the detailed supporting records for audit purposes. </w:t>
      </w:r>
    </w:p>
    <w:p w14:paraId="7C898D30"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The Assets Management </w:t>
      </w:r>
      <w:r w:rsidR="00511D04" w:rsidRPr="008F68CC">
        <w:rPr>
          <w:rFonts w:ascii="Arial" w:eastAsia="Calibri" w:hAnsi="Arial" w:cs="Arial"/>
          <w:sz w:val="24"/>
          <w:szCs w:val="24"/>
        </w:rPr>
        <w:t>Unit</w:t>
      </w:r>
      <w:r w:rsidRPr="008F68CC">
        <w:rPr>
          <w:rFonts w:ascii="Arial" w:eastAsia="Calibri" w:hAnsi="Arial" w:cs="Arial"/>
          <w:sz w:val="24"/>
          <w:szCs w:val="24"/>
        </w:rPr>
        <w:t xml:space="preserve"> will inform and remind </w:t>
      </w:r>
      <w:r w:rsidR="00D94E5D" w:rsidRPr="008F68CC">
        <w:rPr>
          <w:rFonts w:ascii="Arial" w:eastAsia="Calibri" w:hAnsi="Arial" w:cs="Arial"/>
          <w:sz w:val="24"/>
          <w:szCs w:val="24"/>
        </w:rPr>
        <w:t>Departments</w:t>
      </w:r>
      <w:r w:rsidRPr="008F68CC">
        <w:rPr>
          <w:rFonts w:ascii="Arial" w:eastAsia="Calibri" w:hAnsi="Arial" w:cs="Arial"/>
          <w:sz w:val="24"/>
          <w:szCs w:val="24"/>
        </w:rPr>
        <w:t xml:space="preserve"> of the need to report as such however the ultimate accountability rests with the Head of the </w:t>
      </w:r>
      <w:r w:rsidR="00D94E5D" w:rsidRPr="008F68CC">
        <w:rPr>
          <w:rFonts w:ascii="Arial" w:eastAsia="Calibri" w:hAnsi="Arial" w:cs="Arial"/>
          <w:sz w:val="24"/>
          <w:szCs w:val="24"/>
        </w:rPr>
        <w:t>Departments</w:t>
      </w:r>
      <w:r w:rsidRPr="008F68CC">
        <w:rPr>
          <w:rFonts w:ascii="Arial" w:eastAsia="Calibri" w:hAnsi="Arial" w:cs="Arial"/>
          <w:sz w:val="24"/>
          <w:szCs w:val="24"/>
        </w:rPr>
        <w:t xml:space="preserve"> as they are responsible for their own projects. </w:t>
      </w:r>
    </w:p>
    <w:p w14:paraId="43FA720F" w14:textId="77777777" w:rsidR="000D6BF0" w:rsidRPr="008F68CC" w:rsidRDefault="000D6BF0" w:rsidP="00656E35">
      <w:pPr>
        <w:spacing w:after="160" w:line="360" w:lineRule="auto"/>
        <w:ind w:left="1080" w:right="0" w:firstLine="0"/>
        <w:contextualSpacing/>
        <w:rPr>
          <w:rFonts w:ascii="Arial" w:eastAsia="Calibri" w:hAnsi="Arial" w:cs="Arial"/>
          <w:sz w:val="24"/>
          <w:szCs w:val="24"/>
        </w:rPr>
      </w:pPr>
    </w:p>
    <w:p w14:paraId="79F67A98" w14:textId="77777777" w:rsidR="000D6BF0" w:rsidRPr="008F68CC" w:rsidRDefault="000D6BF0" w:rsidP="00656E35">
      <w:pPr>
        <w:spacing w:line="360" w:lineRule="auto"/>
        <w:ind w:left="0" w:right="589" w:firstLine="0"/>
        <w:rPr>
          <w:rFonts w:ascii="Arial" w:eastAsia="Times New Roman" w:hAnsi="Arial" w:cs="Arial"/>
          <w:sz w:val="24"/>
          <w:szCs w:val="24"/>
          <w:lang w:val="en-GB"/>
        </w:rPr>
      </w:pPr>
    </w:p>
    <w:p w14:paraId="7FCA0E8E" w14:textId="77777777" w:rsidR="000D6BF0" w:rsidRPr="008F68CC" w:rsidRDefault="000D6BF0" w:rsidP="00656E35">
      <w:pPr>
        <w:numPr>
          <w:ilvl w:val="0"/>
          <w:numId w:val="41"/>
        </w:numPr>
        <w:spacing w:after="160" w:line="360" w:lineRule="auto"/>
        <w:ind w:right="0"/>
        <w:contextualSpacing/>
        <w:rPr>
          <w:rFonts w:ascii="Arial" w:eastAsia="Calibri" w:hAnsi="Arial" w:cs="Arial"/>
          <w:b/>
          <w:sz w:val="24"/>
          <w:szCs w:val="24"/>
        </w:rPr>
      </w:pPr>
      <w:r w:rsidRPr="008F68CC">
        <w:rPr>
          <w:rFonts w:ascii="Arial" w:eastAsia="Calibri" w:hAnsi="Arial" w:cs="Arial"/>
          <w:b/>
          <w:sz w:val="24"/>
          <w:szCs w:val="24"/>
        </w:rPr>
        <w:t xml:space="preserve">Redundant movable assets (furniture and fittings) </w:t>
      </w:r>
    </w:p>
    <w:p w14:paraId="059D48D0"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Each </w:t>
      </w:r>
      <w:r w:rsidR="00D94E5D" w:rsidRPr="008F68CC">
        <w:rPr>
          <w:rFonts w:ascii="Arial" w:eastAsia="Calibri" w:hAnsi="Arial" w:cs="Arial"/>
          <w:sz w:val="24"/>
          <w:szCs w:val="24"/>
        </w:rPr>
        <w:t>Department should</w:t>
      </w:r>
      <w:r w:rsidRPr="008F68CC">
        <w:rPr>
          <w:rFonts w:ascii="Arial" w:eastAsia="Calibri" w:hAnsi="Arial" w:cs="Arial"/>
          <w:sz w:val="24"/>
          <w:szCs w:val="24"/>
        </w:rPr>
        <w:t xml:space="preserve"> compile a list of all redundant assets. </w:t>
      </w:r>
    </w:p>
    <w:p w14:paraId="7DFF0456"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Submit an item to the Asset </w:t>
      </w:r>
      <w:r w:rsidR="00D94E5D" w:rsidRPr="008F68CC">
        <w:rPr>
          <w:rFonts w:ascii="Arial" w:eastAsia="Calibri" w:hAnsi="Arial" w:cs="Arial"/>
          <w:sz w:val="24"/>
          <w:szCs w:val="24"/>
        </w:rPr>
        <w:t xml:space="preserve">Disposal </w:t>
      </w:r>
      <w:r w:rsidRPr="008F68CC">
        <w:rPr>
          <w:rFonts w:ascii="Arial" w:eastAsia="Calibri" w:hAnsi="Arial" w:cs="Arial"/>
          <w:sz w:val="24"/>
          <w:szCs w:val="24"/>
        </w:rPr>
        <w:t xml:space="preserve">Committee for approval if the net book value of all redundant assets per </w:t>
      </w:r>
      <w:r w:rsidR="00D94E5D" w:rsidRPr="008F68CC">
        <w:rPr>
          <w:rFonts w:ascii="Arial" w:eastAsia="Calibri" w:hAnsi="Arial" w:cs="Arial"/>
          <w:sz w:val="24"/>
          <w:szCs w:val="24"/>
        </w:rPr>
        <w:t>Department</w:t>
      </w:r>
      <w:r w:rsidRPr="008F68CC">
        <w:rPr>
          <w:rFonts w:ascii="Arial" w:eastAsia="Calibri" w:hAnsi="Arial" w:cs="Arial"/>
          <w:sz w:val="24"/>
          <w:szCs w:val="24"/>
        </w:rPr>
        <w:t xml:space="preserve"> </w:t>
      </w:r>
      <w:r w:rsidR="00511D04" w:rsidRPr="008F68CC">
        <w:rPr>
          <w:rFonts w:ascii="Arial" w:eastAsia="Calibri" w:hAnsi="Arial" w:cs="Arial"/>
          <w:sz w:val="24"/>
          <w:szCs w:val="24"/>
        </w:rPr>
        <w:t xml:space="preserve">is </w:t>
      </w:r>
      <w:r w:rsidRPr="008F68CC">
        <w:rPr>
          <w:rFonts w:ascii="Arial" w:eastAsia="Calibri" w:hAnsi="Arial" w:cs="Arial"/>
          <w:sz w:val="24"/>
          <w:szCs w:val="24"/>
        </w:rPr>
        <w:t>less than R</w:t>
      </w:r>
      <w:r w:rsidR="00511D04" w:rsidRPr="008F68CC">
        <w:rPr>
          <w:rFonts w:ascii="Arial" w:eastAsia="Calibri" w:hAnsi="Arial" w:cs="Arial"/>
          <w:sz w:val="24"/>
          <w:szCs w:val="24"/>
        </w:rPr>
        <w:t>1</w:t>
      </w:r>
      <w:r w:rsidR="00D94E5D" w:rsidRPr="008F68CC">
        <w:rPr>
          <w:rFonts w:ascii="Arial" w:eastAsia="Calibri" w:hAnsi="Arial" w:cs="Arial"/>
          <w:sz w:val="24"/>
          <w:szCs w:val="24"/>
        </w:rPr>
        <w:t>0</w:t>
      </w:r>
      <w:r w:rsidRPr="008F68CC">
        <w:rPr>
          <w:rFonts w:ascii="Arial" w:eastAsia="Calibri" w:hAnsi="Arial" w:cs="Arial"/>
          <w:sz w:val="24"/>
          <w:szCs w:val="24"/>
        </w:rPr>
        <w:t xml:space="preserve"> 000. </w:t>
      </w:r>
    </w:p>
    <w:p w14:paraId="3B5660F6"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Submit a list of redundant assets with A</w:t>
      </w:r>
      <w:r w:rsidR="00D94E5D" w:rsidRPr="008F68CC">
        <w:rPr>
          <w:rFonts w:ascii="Arial" w:eastAsia="Calibri" w:hAnsi="Arial" w:cs="Arial"/>
          <w:sz w:val="24"/>
          <w:szCs w:val="24"/>
        </w:rPr>
        <w:t>D</w:t>
      </w:r>
      <w:r w:rsidRPr="008F68CC">
        <w:rPr>
          <w:rFonts w:ascii="Arial" w:eastAsia="Calibri" w:hAnsi="Arial" w:cs="Arial"/>
          <w:sz w:val="24"/>
          <w:szCs w:val="24"/>
        </w:rPr>
        <w:t>C’s resolution to Supply Chain Management Section.</w:t>
      </w:r>
    </w:p>
    <w:p w14:paraId="7BD291CF"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Submit an item to the respective Portfolio Committee and Council for approval if the net book value of all redundant assets per </w:t>
      </w:r>
      <w:r w:rsidR="00D94E5D" w:rsidRPr="008F68CC">
        <w:rPr>
          <w:rFonts w:ascii="Arial" w:eastAsia="Calibri" w:hAnsi="Arial" w:cs="Arial"/>
          <w:sz w:val="24"/>
          <w:szCs w:val="24"/>
        </w:rPr>
        <w:t>Department</w:t>
      </w:r>
      <w:r w:rsidRPr="008F68CC">
        <w:rPr>
          <w:rFonts w:ascii="Arial" w:eastAsia="Calibri" w:hAnsi="Arial" w:cs="Arial"/>
          <w:sz w:val="24"/>
          <w:szCs w:val="24"/>
        </w:rPr>
        <w:t xml:space="preserve"> above R</w:t>
      </w:r>
      <w:r w:rsidR="00511D04" w:rsidRPr="008F68CC">
        <w:rPr>
          <w:rFonts w:ascii="Arial" w:eastAsia="Calibri" w:hAnsi="Arial" w:cs="Arial"/>
          <w:sz w:val="24"/>
          <w:szCs w:val="24"/>
        </w:rPr>
        <w:t>1</w:t>
      </w:r>
      <w:r w:rsidR="00D94E5D" w:rsidRPr="008F68CC">
        <w:rPr>
          <w:rFonts w:ascii="Arial" w:eastAsia="Calibri" w:hAnsi="Arial" w:cs="Arial"/>
          <w:sz w:val="24"/>
          <w:szCs w:val="24"/>
        </w:rPr>
        <w:t>0</w:t>
      </w:r>
      <w:r w:rsidRPr="008F68CC">
        <w:rPr>
          <w:rFonts w:ascii="Arial" w:eastAsia="Calibri" w:hAnsi="Arial" w:cs="Arial"/>
          <w:sz w:val="24"/>
          <w:szCs w:val="24"/>
        </w:rPr>
        <w:t xml:space="preserve"> 000.</w:t>
      </w:r>
    </w:p>
    <w:p w14:paraId="5830A73C"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 xml:space="preserve">Submit a list of redundant assets with Council resolution to Supply Chain Management Section. </w:t>
      </w:r>
    </w:p>
    <w:p w14:paraId="5D8C9E82"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Supply Chain Management to conduct disposal of assets using the appropriate means as stipulated on section 14 of the MFMA.</w:t>
      </w:r>
    </w:p>
    <w:p w14:paraId="76A9C8C6" w14:textId="77777777" w:rsidR="000D6BF0" w:rsidRPr="008F68CC" w:rsidRDefault="000D6BF0" w:rsidP="00656E35">
      <w:pPr>
        <w:spacing w:after="160" w:line="360" w:lineRule="auto"/>
        <w:ind w:left="0" w:right="0" w:firstLine="0"/>
        <w:contextualSpacing/>
        <w:rPr>
          <w:rFonts w:ascii="Arial" w:eastAsia="Calibri" w:hAnsi="Arial" w:cs="Arial"/>
          <w:sz w:val="24"/>
          <w:szCs w:val="24"/>
        </w:rPr>
      </w:pPr>
    </w:p>
    <w:p w14:paraId="6A88552E" w14:textId="77777777" w:rsidR="000D6BF0" w:rsidRPr="008F68CC" w:rsidRDefault="000D6BF0" w:rsidP="00656E35">
      <w:pPr>
        <w:spacing w:after="160" w:line="360" w:lineRule="auto"/>
        <w:ind w:left="720" w:right="0" w:firstLine="0"/>
        <w:contextualSpacing/>
        <w:rPr>
          <w:rFonts w:ascii="Arial" w:eastAsia="Calibri" w:hAnsi="Arial" w:cs="Arial"/>
          <w:sz w:val="24"/>
          <w:szCs w:val="24"/>
        </w:rPr>
      </w:pPr>
    </w:p>
    <w:p w14:paraId="0B38AC4B" w14:textId="77777777" w:rsidR="000D6BF0" w:rsidRPr="008F68CC" w:rsidRDefault="000D6BF0" w:rsidP="00656E35">
      <w:pPr>
        <w:numPr>
          <w:ilvl w:val="0"/>
          <w:numId w:val="41"/>
        </w:numPr>
        <w:spacing w:after="160" w:line="360" w:lineRule="auto"/>
        <w:ind w:right="0"/>
        <w:contextualSpacing/>
        <w:rPr>
          <w:rFonts w:ascii="Arial" w:eastAsia="Calibri" w:hAnsi="Arial" w:cs="Arial"/>
          <w:b/>
          <w:sz w:val="24"/>
          <w:szCs w:val="24"/>
        </w:rPr>
      </w:pPr>
      <w:r w:rsidRPr="008F68CC">
        <w:rPr>
          <w:rFonts w:ascii="Arial" w:eastAsia="Calibri" w:hAnsi="Arial" w:cs="Arial"/>
          <w:b/>
          <w:sz w:val="24"/>
          <w:szCs w:val="24"/>
        </w:rPr>
        <w:t>Transfer of Municipal land to the beneficiaries of RDP Housing projects</w:t>
      </w:r>
    </w:p>
    <w:p w14:paraId="18365FE9"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lastRenderedPageBreak/>
        <w:t>Municipal land will only be removed from the Fixed Assets Register when the transfer process from Deeds Office has been finalised.</w:t>
      </w:r>
    </w:p>
    <w:p w14:paraId="790A3CFE"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Date of transfer should be a date as when the property was registered to the respective beneficiary.</w:t>
      </w:r>
    </w:p>
    <w:p w14:paraId="18D2C3D4"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Human Settlements Department to confirm the transfer of property to the beneficiary prior removal of that property from the Fixed Assets Register and anyone of the following;</w:t>
      </w:r>
    </w:p>
    <w:p w14:paraId="68AF50B0"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Council resolution approving the implementation of housing project should form part of working paper file.</w:t>
      </w:r>
    </w:p>
    <w:p w14:paraId="28B76461"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rPr>
      </w:pPr>
      <w:r w:rsidRPr="008F68CC">
        <w:rPr>
          <w:rFonts w:ascii="Arial" w:eastAsia="Calibri" w:hAnsi="Arial" w:cs="Arial"/>
          <w:sz w:val="24"/>
          <w:szCs w:val="24"/>
        </w:rPr>
        <w:t>Any other subsequent Council approval or minutes of the Council meeting in relation to the housing project will suffice as alternate evidence to substantiate the transfer.</w:t>
      </w:r>
    </w:p>
    <w:p w14:paraId="1E929B0E" w14:textId="77777777" w:rsidR="000D6BF0" w:rsidRPr="008F68CC" w:rsidRDefault="000D6BF0" w:rsidP="00656E35">
      <w:pPr>
        <w:spacing w:after="160" w:line="360" w:lineRule="auto"/>
        <w:ind w:left="720" w:right="0" w:firstLine="0"/>
        <w:contextualSpacing/>
        <w:rPr>
          <w:rFonts w:ascii="Arial" w:eastAsia="Calibri" w:hAnsi="Arial" w:cs="Arial"/>
          <w:sz w:val="24"/>
          <w:szCs w:val="24"/>
        </w:rPr>
      </w:pPr>
    </w:p>
    <w:p w14:paraId="79533C4D" w14:textId="77777777" w:rsidR="000D6BF0" w:rsidRPr="008F68CC" w:rsidRDefault="000D6BF0" w:rsidP="00656E35">
      <w:pPr>
        <w:spacing w:after="160" w:line="360" w:lineRule="auto"/>
        <w:ind w:left="720" w:right="0" w:firstLine="0"/>
        <w:contextualSpacing/>
        <w:rPr>
          <w:rFonts w:ascii="Arial" w:eastAsia="Calibri" w:hAnsi="Arial" w:cs="Arial"/>
          <w:sz w:val="24"/>
          <w:szCs w:val="24"/>
        </w:rPr>
      </w:pPr>
    </w:p>
    <w:p w14:paraId="093D5C79" w14:textId="77777777" w:rsidR="000D6BF0" w:rsidRPr="008F68CC" w:rsidRDefault="000D6BF0" w:rsidP="00656E35">
      <w:pPr>
        <w:numPr>
          <w:ilvl w:val="0"/>
          <w:numId w:val="41"/>
        </w:numPr>
        <w:spacing w:after="160" w:line="360" w:lineRule="auto"/>
        <w:ind w:right="0"/>
        <w:contextualSpacing/>
        <w:rPr>
          <w:rFonts w:ascii="Arial" w:eastAsia="Calibri" w:hAnsi="Arial" w:cs="Arial"/>
          <w:b/>
          <w:sz w:val="24"/>
          <w:szCs w:val="24"/>
        </w:rPr>
      </w:pPr>
      <w:r w:rsidRPr="008F68CC">
        <w:rPr>
          <w:rFonts w:ascii="Arial" w:eastAsia="Calibri" w:hAnsi="Arial" w:cs="Arial"/>
          <w:b/>
          <w:sz w:val="24"/>
          <w:szCs w:val="24"/>
        </w:rPr>
        <w:t>Sale of Municipal land</w:t>
      </w:r>
    </w:p>
    <w:p w14:paraId="1211433C" w14:textId="77777777" w:rsidR="000D6BF0" w:rsidRPr="008F68CC" w:rsidRDefault="000D6BF0" w:rsidP="00656E35">
      <w:pPr>
        <w:numPr>
          <w:ilvl w:val="0"/>
          <w:numId w:val="40"/>
        </w:numPr>
        <w:spacing w:after="160" w:line="360" w:lineRule="auto"/>
        <w:ind w:right="0"/>
        <w:contextualSpacing/>
        <w:rPr>
          <w:rFonts w:ascii="Arial" w:eastAsia="Calibri" w:hAnsi="Arial" w:cs="Arial"/>
          <w:b/>
          <w:sz w:val="24"/>
          <w:szCs w:val="24"/>
        </w:rPr>
      </w:pPr>
      <w:r w:rsidRPr="008F68CC">
        <w:rPr>
          <w:rFonts w:ascii="Arial" w:eastAsia="Calibri" w:hAnsi="Arial" w:cs="Arial"/>
          <w:sz w:val="24"/>
          <w:szCs w:val="24"/>
        </w:rPr>
        <w:t>Municipal land will only be removed from the Fixed Assets Register when all conditions outlined on the sale agreement has been met.</w:t>
      </w:r>
    </w:p>
    <w:p w14:paraId="3B4D0DE5" w14:textId="77777777" w:rsidR="000D6BF0" w:rsidRPr="008F68CC" w:rsidRDefault="000D6BF0" w:rsidP="00656E35">
      <w:pPr>
        <w:numPr>
          <w:ilvl w:val="0"/>
          <w:numId w:val="40"/>
        </w:numPr>
        <w:spacing w:after="160" w:line="360" w:lineRule="auto"/>
        <w:ind w:right="0"/>
        <w:contextualSpacing/>
        <w:rPr>
          <w:rFonts w:ascii="Arial" w:eastAsia="Calibri" w:hAnsi="Arial" w:cs="Arial"/>
          <w:b/>
          <w:sz w:val="24"/>
          <w:szCs w:val="24"/>
        </w:rPr>
      </w:pPr>
      <w:r w:rsidRPr="008F68CC">
        <w:rPr>
          <w:rFonts w:ascii="Arial" w:eastAsia="Calibri" w:hAnsi="Arial" w:cs="Arial"/>
          <w:sz w:val="24"/>
          <w:szCs w:val="24"/>
        </w:rPr>
        <w:t>Sale agreement and Council resolution approving the sale of land should form part of the working paper file.</w:t>
      </w:r>
    </w:p>
    <w:p w14:paraId="161ACD68" w14:textId="77777777" w:rsidR="000D6BF0" w:rsidRPr="008F68CC" w:rsidRDefault="000D6BF0" w:rsidP="00656E35">
      <w:pPr>
        <w:tabs>
          <w:tab w:val="left" w:pos="360"/>
        </w:tabs>
        <w:spacing w:line="360" w:lineRule="auto"/>
        <w:ind w:left="0" w:right="0" w:firstLine="0"/>
        <w:rPr>
          <w:rFonts w:ascii="Arial" w:eastAsia="Times New Roman" w:hAnsi="Arial" w:cs="Times New Roman"/>
          <w:b/>
          <w:sz w:val="24"/>
          <w:szCs w:val="24"/>
          <w:lang w:val="en-GB"/>
        </w:rPr>
      </w:pPr>
    </w:p>
    <w:p w14:paraId="1D46BFA3" w14:textId="77777777" w:rsidR="000D6BF0" w:rsidRPr="008F68CC" w:rsidRDefault="000D6BF0" w:rsidP="00656E35">
      <w:pPr>
        <w:tabs>
          <w:tab w:val="left" w:pos="360"/>
        </w:tabs>
        <w:spacing w:line="360" w:lineRule="auto"/>
        <w:ind w:left="0" w:right="0" w:firstLine="0"/>
        <w:rPr>
          <w:rFonts w:ascii="Arial" w:eastAsia="Times New Roman" w:hAnsi="Arial" w:cs="Times New Roman"/>
          <w:b/>
          <w:sz w:val="24"/>
          <w:szCs w:val="24"/>
          <w:lang w:val="en-GB"/>
        </w:rPr>
      </w:pPr>
    </w:p>
    <w:p w14:paraId="3E32942D" w14:textId="77777777" w:rsidR="000D6BF0" w:rsidRPr="008F68CC" w:rsidRDefault="000D6BF0" w:rsidP="00656E35">
      <w:pPr>
        <w:tabs>
          <w:tab w:val="left" w:pos="360"/>
        </w:tabs>
        <w:spacing w:line="360" w:lineRule="auto"/>
        <w:ind w:left="0" w:right="0" w:firstLine="0"/>
        <w:rPr>
          <w:rFonts w:ascii="Arial" w:eastAsia="Times New Roman" w:hAnsi="Arial" w:cs="Times New Roman"/>
          <w:b/>
          <w:sz w:val="24"/>
          <w:szCs w:val="24"/>
          <w:lang w:val="en-GB"/>
        </w:rPr>
      </w:pPr>
      <w:r w:rsidRPr="008F68CC">
        <w:rPr>
          <w:rFonts w:ascii="Arial" w:eastAsia="Times New Roman" w:hAnsi="Arial" w:cs="Times New Roman"/>
          <w:b/>
          <w:sz w:val="24"/>
          <w:szCs w:val="24"/>
          <w:lang w:val="en-GB"/>
        </w:rPr>
        <w:tab/>
        <w:t>g)  Insurance Losses</w:t>
      </w:r>
    </w:p>
    <w:p w14:paraId="356B5286" w14:textId="77777777" w:rsidR="000D6BF0" w:rsidRPr="008F68CC" w:rsidRDefault="000D6BF0" w:rsidP="00656E35">
      <w:pPr>
        <w:tabs>
          <w:tab w:val="left" w:pos="360"/>
        </w:tabs>
        <w:spacing w:line="360" w:lineRule="auto"/>
        <w:ind w:left="0" w:right="0" w:firstLine="0"/>
        <w:rPr>
          <w:rFonts w:ascii="Arial" w:eastAsia="Times New Roman" w:hAnsi="Arial" w:cs="Times New Roman"/>
          <w:sz w:val="24"/>
          <w:szCs w:val="24"/>
          <w:lang w:val="en-GB"/>
        </w:rPr>
      </w:pPr>
    </w:p>
    <w:p w14:paraId="71499FCA"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lang w:val="en-GB"/>
        </w:rPr>
      </w:pPr>
      <w:r w:rsidRPr="008F68CC">
        <w:rPr>
          <w:rFonts w:ascii="Arial" w:eastAsia="Calibri" w:hAnsi="Arial" w:cs="Arial"/>
          <w:sz w:val="24"/>
          <w:szCs w:val="24"/>
          <w:lang w:val="en-GB"/>
        </w:rPr>
        <w:t>Asset Management Section to identify all assets reported as stolen or damaged (including vehicle involved in accidents and were declared as   beyond repair) from the insurance register.</w:t>
      </w:r>
    </w:p>
    <w:p w14:paraId="308402AB"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lang w:val="en-GB"/>
        </w:rPr>
      </w:pPr>
      <w:r w:rsidRPr="008F68CC">
        <w:rPr>
          <w:rFonts w:ascii="Arial" w:eastAsia="Calibri" w:hAnsi="Arial" w:cs="Arial"/>
          <w:sz w:val="24"/>
          <w:szCs w:val="24"/>
        </w:rPr>
        <w:t>Remove such assets from the Fixed Assets Register.</w:t>
      </w:r>
    </w:p>
    <w:p w14:paraId="53671E61" w14:textId="77777777" w:rsidR="000D6BF0" w:rsidRPr="008F68CC" w:rsidRDefault="000D6BF0" w:rsidP="00656E35">
      <w:pPr>
        <w:numPr>
          <w:ilvl w:val="0"/>
          <w:numId w:val="40"/>
        </w:numPr>
        <w:spacing w:after="160" w:line="360" w:lineRule="auto"/>
        <w:ind w:right="0"/>
        <w:contextualSpacing/>
        <w:rPr>
          <w:rFonts w:ascii="Arial" w:eastAsia="Calibri" w:hAnsi="Arial" w:cs="Arial"/>
          <w:sz w:val="24"/>
          <w:szCs w:val="24"/>
          <w:lang w:val="en-GB"/>
        </w:rPr>
      </w:pPr>
      <w:r w:rsidRPr="008F68CC">
        <w:rPr>
          <w:rFonts w:ascii="Arial" w:eastAsia="Calibri" w:hAnsi="Arial" w:cs="Arial"/>
          <w:sz w:val="24"/>
          <w:szCs w:val="24"/>
        </w:rPr>
        <w:t xml:space="preserve">Submit reports to the Asset </w:t>
      </w:r>
      <w:r w:rsidR="00D94E5D" w:rsidRPr="008F68CC">
        <w:rPr>
          <w:rFonts w:ascii="Arial" w:eastAsia="Calibri" w:hAnsi="Arial" w:cs="Arial"/>
          <w:sz w:val="24"/>
          <w:szCs w:val="24"/>
        </w:rPr>
        <w:t>Disposal</w:t>
      </w:r>
      <w:r w:rsidRPr="008F68CC">
        <w:rPr>
          <w:rFonts w:ascii="Arial" w:eastAsia="Calibri" w:hAnsi="Arial" w:cs="Arial"/>
          <w:sz w:val="24"/>
          <w:szCs w:val="24"/>
        </w:rPr>
        <w:t xml:space="preserve"> Committee and Council.</w:t>
      </w:r>
    </w:p>
    <w:p w14:paraId="36055B49" w14:textId="77777777" w:rsidR="000D6BF0" w:rsidRPr="008F68CC" w:rsidRDefault="000D6BF0" w:rsidP="00656E35">
      <w:pPr>
        <w:spacing w:line="360" w:lineRule="auto"/>
        <w:ind w:left="0" w:right="589" w:firstLine="0"/>
        <w:rPr>
          <w:rFonts w:ascii="Arial" w:eastAsia="Times New Roman" w:hAnsi="Arial" w:cs="Times New Roman"/>
          <w:sz w:val="24"/>
          <w:szCs w:val="24"/>
          <w:lang w:val="en-GB"/>
        </w:rPr>
      </w:pPr>
    </w:p>
    <w:p w14:paraId="068BD684"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6" w:name="_Toc213757597"/>
      <w:r w:rsidRPr="008F68CC">
        <w:rPr>
          <w:rFonts w:ascii="Arial" w:eastAsia="Times New Roman" w:hAnsi="Arial" w:cs="Arial"/>
          <w:b/>
          <w:iCs/>
          <w:sz w:val="24"/>
          <w:szCs w:val="24"/>
          <w:lang w:val="en-GB"/>
        </w:rPr>
        <w:lastRenderedPageBreak/>
        <w:t>12.4</w:t>
      </w:r>
      <w:r w:rsidRPr="008F68CC">
        <w:rPr>
          <w:rFonts w:ascii="Arial" w:eastAsia="Times New Roman" w:hAnsi="Arial" w:cs="Arial"/>
          <w:b/>
          <w:iCs/>
          <w:sz w:val="24"/>
          <w:szCs w:val="24"/>
          <w:lang w:val="en-GB"/>
        </w:rPr>
        <w:tab/>
        <w:t>Selling of Assets</w:t>
      </w:r>
      <w:bookmarkEnd w:id="36"/>
    </w:p>
    <w:p w14:paraId="3DB13502"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 xml:space="preserve">General </w:t>
      </w:r>
    </w:p>
    <w:p w14:paraId="524B6A43"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Selling of assets refers to the public sale of municipal assets approved for alienation.</w:t>
      </w:r>
    </w:p>
    <w:p w14:paraId="323872B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3A94CEC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selling of assets must be within the parameters laid down in the SCMP.  Further must all assets earmarked for sale be sold by public auction or tender and the following steps shall be followed:</w:t>
      </w:r>
    </w:p>
    <w:p w14:paraId="79CDD0BB" w14:textId="77777777" w:rsidR="000D6BF0" w:rsidRPr="008F68CC" w:rsidRDefault="000D6BF0" w:rsidP="00656E35">
      <w:pPr>
        <w:numPr>
          <w:ilvl w:val="0"/>
          <w:numId w:val="16"/>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A notice of the intention of the municipality to sell the asset shall be published in a local newspaper;</w:t>
      </w:r>
    </w:p>
    <w:p w14:paraId="67CD7C5C" w14:textId="77777777" w:rsidR="000D6BF0" w:rsidRPr="008F68CC" w:rsidRDefault="000D6BF0" w:rsidP="00656E35">
      <w:pPr>
        <w:numPr>
          <w:ilvl w:val="0"/>
          <w:numId w:val="16"/>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 the case of a public auction, the municipality shall appoint an independent auctioneer to conduct the auction; and</w:t>
      </w:r>
    </w:p>
    <w:p w14:paraId="5128BAF3" w14:textId="77777777" w:rsidR="000D6BF0" w:rsidRPr="008F68CC" w:rsidRDefault="000D6BF0" w:rsidP="00656E35">
      <w:pPr>
        <w:numPr>
          <w:ilvl w:val="0"/>
          <w:numId w:val="16"/>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 the case of a tender, the prescribed tender procedures of the municipality shall be followed.</w:t>
      </w:r>
    </w:p>
    <w:p w14:paraId="2298DAD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5D10266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Assets earmarked for sale, shall be reclassified as Assets Held-for-Sale in terms of paragraph 6.10 of this Policy and shall not attract any further depreciation.</w:t>
      </w:r>
    </w:p>
    <w:p w14:paraId="4F9EDF8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CF296F6"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Sold assets shall be written-off in the Asset Register.</w:t>
      </w:r>
    </w:p>
    <w:p w14:paraId="21962F70"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w:t>
      </w:r>
    </w:p>
    <w:p w14:paraId="19A6ADE3"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 request for assets to be sold must be submitted to the Asset </w:t>
      </w:r>
      <w:r w:rsidR="00991362" w:rsidRPr="008F68CC">
        <w:rPr>
          <w:rFonts w:ascii="Arial" w:eastAsia="Times New Roman" w:hAnsi="Arial" w:cs="Times New Roman"/>
          <w:sz w:val="24"/>
          <w:szCs w:val="24"/>
          <w:lang w:val="en-GB"/>
        </w:rPr>
        <w:t>Disposal</w:t>
      </w:r>
      <w:r w:rsidRPr="008F68CC">
        <w:rPr>
          <w:rFonts w:ascii="Arial" w:eastAsia="Times New Roman" w:hAnsi="Arial" w:cs="Times New Roman"/>
          <w:sz w:val="24"/>
          <w:szCs w:val="24"/>
          <w:lang w:val="en-GB"/>
        </w:rPr>
        <w:t xml:space="preserve"> Committee for approval.  The request must be accompanied by a list of assets to be sold and the reasons for sale as described in paragraph 12.3 above.</w:t>
      </w:r>
    </w:p>
    <w:p w14:paraId="46F6F92C" w14:textId="77777777" w:rsidR="00D40718" w:rsidRDefault="00D40718" w:rsidP="00656E35">
      <w:pPr>
        <w:tabs>
          <w:tab w:val="left" w:pos="851"/>
        </w:tabs>
        <w:spacing w:line="360" w:lineRule="auto"/>
        <w:ind w:right="589"/>
        <w:rPr>
          <w:rFonts w:ascii="Arial" w:eastAsia="Times New Roman" w:hAnsi="Arial" w:cs="Times New Roman"/>
          <w:sz w:val="24"/>
          <w:szCs w:val="24"/>
          <w:lang w:val="en-GB"/>
        </w:rPr>
      </w:pPr>
    </w:p>
    <w:p w14:paraId="2A699AE8" w14:textId="4961C608"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Assets earmarked for sale shall be reclassified as Assets Held-for-Sale.</w:t>
      </w:r>
    </w:p>
    <w:p w14:paraId="2898C023"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30688E06" w14:textId="0BC1E5C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w:t>
      </w:r>
      <w:r w:rsidR="00991362" w:rsidRPr="008F68CC">
        <w:rPr>
          <w:rFonts w:ascii="Arial" w:eastAsia="Times New Roman" w:hAnsi="Arial" w:cs="Times New Roman"/>
          <w:sz w:val="24"/>
          <w:szCs w:val="24"/>
          <w:lang w:val="en-GB"/>
        </w:rPr>
        <w:t xml:space="preserve"> Disposal</w:t>
      </w:r>
      <w:r w:rsidRPr="008F68CC">
        <w:rPr>
          <w:rFonts w:ascii="Arial" w:eastAsia="Times New Roman" w:hAnsi="Arial" w:cs="Times New Roman"/>
          <w:sz w:val="24"/>
          <w:szCs w:val="24"/>
          <w:lang w:val="en-GB"/>
        </w:rPr>
        <w:t xml:space="preserve"> Committee may approve the engagement of auctioneers either on a quotation basis or by tender depending on the goods to be alienated.</w:t>
      </w:r>
    </w:p>
    <w:p w14:paraId="361D4A8E"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D40718">
        <w:rPr>
          <w:rFonts w:ascii="Arial" w:eastAsia="Times New Roman" w:hAnsi="Arial" w:cs="Times New Roman"/>
          <w:b/>
          <w:bCs/>
          <w:sz w:val="24"/>
          <w:szCs w:val="24"/>
          <w:lang w:val="en-GB"/>
        </w:rPr>
        <w:lastRenderedPageBreak/>
        <w:t>Bidding</w:t>
      </w:r>
      <w:r w:rsidRPr="008F68CC">
        <w:rPr>
          <w:rFonts w:ascii="Arial" w:eastAsia="Times New Roman" w:hAnsi="Arial" w:cs="Times New Roman"/>
          <w:sz w:val="24"/>
          <w:szCs w:val="24"/>
          <w:lang w:val="en-GB"/>
        </w:rPr>
        <w:t>:  Bidders are afforded the opportunity to make an offer on identifiable items.  Bids are compared and the highest bidder is awarded the bid.</w:t>
      </w:r>
    </w:p>
    <w:p w14:paraId="1CC20347"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D40718">
        <w:rPr>
          <w:rFonts w:ascii="Arial" w:eastAsia="Times New Roman" w:hAnsi="Arial" w:cs="Times New Roman"/>
          <w:b/>
          <w:bCs/>
          <w:sz w:val="24"/>
          <w:szCs w:val="24"/>
          <w:lang w:val="en-GB"/>
        </w:rPr>
        <w:t>Tenders</w:t>
      </w:r>
      <w:r w:rsidRPr="008F68CC">
        <w:rPr>
          <w:rFonts w:ascii="Arial" w:eastAsia="Times New Roman" w:hAnsi="Arial" w:cs="Times New Roman"/>
          <w:sz w:val="24"/>
          <w:szCs w:val="24"/>
          <w:lang w:val="en-GB"/>
        </w:rPr>
        <w:t>:  Tenders shall be invited according to the municipality’s tender procedures.</w:t>
      </w:r>
    </w:p>
    <w:p w14:paraId="5A047E87"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Once the assets are sold, the CFO shall write-off the relevant assets in the Asset Register.</w:t>
      </w:r>
    </w:p>
    <w:p w14:paraId="7976E2AC"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If the proceeds of the sales are less than the carrying value recorded in the Asset Register, such difference shall be recognised as a loss for the </w:t>
      </w:r>
      <w:r w:rsidR="00991362" w:rsidRPr="008F68CC">
        <w:rPr>
          <w:rFonts w:ascii="Arial" w:eastAsia="Times New Roman" w:hAnsi="Arial" w:cs="Times New Roman"/>
          <w:sz w:val="24"/>
          <w:szCs w:val="24"/>
          <w:lang w:val="en-GB"/>
        </w:rPr>
        <w:t>Department or</w:t>
      </w:r>
      <w:r w:rsidRPr="008F68CC">
        <w:rPr>
          <w:rFonts w:ascii="Arial" w:eastAsia="Times New Roman" w:hAnsi="Arial" w:cs="Times New Roman"/>
          <w:sz w:val="24"/>
          <w:szCs w:val="24"/>
          <w:lang w:val="en-GB"/>
        </w:rPr>
        <w:t xml:space="preserve"> vote concerned in the Statement of Financial Performance.  If the proceeds of the sales, on the other hand, are more than the carrying value of the asset concerned, the difference shall be recognised as a gain for the </w:t>
      </w:r>
      <w:r w:rsidR="00991362" w:rsidRPr="008F68CC">
        <w:rPr>
          <w:rFonts w:ascii="Arial" w:eastAsia="Times New Roman" w:hAnsi="Arial" w:cs="Times New Roman"/>
          <w:sz w:val="24"/>
          <w:szCs w:val="24"/>
          <w:lang w:val="en-GB"/>
        </w:rPr>
        <w:t>Department or</w:t>
      </w:r>
      <w:r w:rsidRPr="008F68CC">
        <w:rPr>
          <w:rFonts w:ascii="Arial" w:eastAsia="Times New Roman" w:hAnsi="Arial" w:cs="Times New Roman"/>
          <w:sz w:val="24"/>
          <w:szCs w:val="24"/>
          <w:lang w:val="en-GB"/>
        </w:rPr>
        <w:t xml:space="preserve"> vote concerned in the statement of financial performance.</w:t>
      </w:r>
    </w:p>
    <w:p w14:paraId="030832E3"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60E2D452" w14:textId="070FC514"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Transfer of assets to other municipalities, municipal entities (whether or not under the municipality’s sole or partial control) or other organs of state shall take place in accordance with the above procedures, except that the process of alienation shall be by private treaty.</w:t>
      </w:r>
    </w:p>
    <w:p w14:paraId="78F84718"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37" w:name="_Toc213757598"/>
      <w:bookmarkStart w:id="38" w:name="_Hlk97798417"/>
      <w:r w:rsidRPr="008F68CC">
        <w:rPr>
          <w:rFonts w:ascii="Arial" w:eastAsia="Times New Roman" w:hAnsi="Arial" w:cs="Arial"/>
          <w:b/>
          <w:iCs/>
          <w:sz w:val="24"/>
          <w:szCs w:val="24"/>
          <w:lang w:val="en-GB"/>
        </w:rPr>
        <w:t>12.5</w:t>
      </w:r>
      <w:r w:rsidRPr="008F68CC">
        <w:rPr>
          <w:rFonts w:ascii="Arial" w:eastAsia="Times New Roman" w:hAnsi="Arial" w:cs="Arial"/>
          <w:b/>
          <w:iCs/>
          <w:sz w:val="24"/>
          <w:szCs w:val="24"/>
          <w:lang w:val="en-GB"/>
        </w:rPr>
        <w:tab/>
        <w:t>Writing-off of Assets</w:t>
      </w:r>
      <w:bookmarkEnd w:id="37"/>
    </w:p>
    <w:bookmarkEnd w:id="38"/>
    <w:p w14:paraId="67CC66D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27924184"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write-off of assets is the process to permanently remove the assets from the Asset Register.  Assets can be written-off after approval of Council of a report indicating that:</w:t>
      </w:r>
    </w:p>
    <w:p w14:paraId="30E81EA6"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w:t>
      </w:r>
      <w:r w:rsidRPr="008F68CC">
        <w:rPr>
          <w:rFonts w:ascii="Arial" w:eastAsia="Times New Roman" w:hAnsi="Arial" w:cs="Arial"/>
          <w:sz w:val="24"/>
          <w:szCs w:val="24"/>
          <w:lang w:val="en-GB"/>
        </w:rPr>
        <w:t>useful life of the asset has expired</w:t>
      </w:r>
      <w:r w:rsidRPr="008F68CC">
        <w:rPr>
          <w:rFonts w:ascii="Arial" w:eastAsia="Times New Roman" w:hAnsi="Arial" w:cs="Times New Roman"/>
          <w:sz w:val="24"/>
          <w:szCs w:val="24"/>
          <w:lang w:val="en-GB"/>
        </w:rPr>
        <w:t>;</w:t>
      </w:r>
    </w:p>
    <w:p w14:paraId="53EC9AE6"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w:t>
      </w:r>
      <w:r w:rsidRPr="008F68CC">
        <w:rPr>
          <w:rFonts w:ascii="Arial" w:eastAsia="Times New Roman" w:hAnsi="Arial" w:cs="Arial"/>
          <w:sz w:val="24"/>
          <w:szCs w:val="24"/>
          <w:lang w:val="en-GB"/>
        </w:rPr>
        <w:t>has been destroyed</w:t>
      </w:r>
      <w:r w:rsidRPr="008F68CC">
        <w:rPr>
          <w:rFonts w:ascii="Arial" w:eastAsia="Times New Roman" w:hAnsi="Arial" w:cs="Times New Roman"/>
          <w:sz w:val="24"/>
          <w:szCs w:val="24"/>
          <w:lang w:val="en-GB"/>
        </w:rPr>
        <w:t>;</w:t>
      </w:r>
    </w:p>
    <w:p w14:paraId="36FF462B"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Arial"/>
          <w:sz w:val="24"/>
          <w:szCs w:val="24"/>
          <w:lang w:val="en-GB"/>
        </w:rPr>
        <w:t>The asset is out dated;</w:t>
      </w:r>
    </w:p>
    <w:p w14:paraId="7A33A693"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Arial"/>
          <w:sz w:val="24"/>
          <w:szCs w:val="24"/>
          <w:lang w:val="en-GB"/>
        </w:rPr>
        <w:t>The asset has no further useful life;</w:t>
      </w:r>
    </w:p>
    <w:p w14:paraId="2A8A5621"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Arial"/>
          <w:sz w:val="24"/>
          <w:szCs w:val="24"/>
          <w:lang w:val="en-GB"/>
        </w:rPr>
        <w:t>The asset does not exist anymore;</w:t>
      </w:r>
    </w:p>
    <w:p w14:paraId="18170C3A"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asset has been sold; and</w:t>
      </w:r>
    </w:p>
    <w:p w14:paraId="473CD78D"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Acceptable reasons have been furnished leading to the circumstances set out above.</w:t>
      </w:r>
    </w:p>
    <w:p w14:paraId="042604D5" w14:textId="77777777" w:rsidR="000D6BF0" w:rsidRPr="008F68CC" w:rsidRDefault="000D6BF0" w:rsidP="00656E35">
      <w:pPr>
        <w:numPr>
          <w:ilvl w:val="0"/>
          <w:numId w:val="15"/>
        </w:num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SCMP has been adhered to.</w:t>
      </w:r>
    </w:p>
    <w:p w14:paraId="4194133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8B28C95" w14:textId="77777777" w:rsidR="000D6BF0" w:rsidRPr="008F68CC" w:rsidRDefault="000D6BF0" w:rsidP="00656E35">
      <w:pPr>
        <w:tabs>
          <w:tab w:val="left" w:pos="0"/>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Accounting Officer may approve the </w:t>
      </w:r>
      <w:r w:rsidRPr="008F68CC">
        <w:rPr>
          <w:rFonts w:ascii="Arial" w:eastAsia="Times New Roman" w:hAnsi="Arial" w:cs="Times New Roman"/>
          <w:i/>
          <w:sz w:val="24"/>
          <w:szCs w:val="24"/>
          <w:lang w:val="en-GB"/>
        </w:rPr>
        <w:t>ad hoc</w:t>
      </w:r>
      <w:r w:rsidRPr="008F68CC">
        <w:rPr>
          <w:rFonts w:ascii="Arial" w:eastAsia="Times New Roman" w:hAnsi="Arial" w:cs="Times New Roman"/>
          <w:sz w:val="24"/>
          <w:szCs w:val="24"/>
          <w:lang w:val="en-GB"/>
        </w:rPr>
        <w:t xml:space="preserve"> writing-off of assets without prior approval of the Asset </w:t>
      </w:r>
      <w:r w:rsidR="00CB2803" w:rsidRPr="008F68CC">
        <w:rPr>
          <w:rFonts w:ascii="Arial" w:eastAsia="Times New Roman" w:hAnsi="Arial" w:cs="Times New Roman"/>
          <w:sz w:val="24"/>
          <w:szCs w:val="24"/>
          <w:lang w:val="en-GB"/>
        </w:rPr>
        <w:t>Disposal</w:t>
      </w:r>
      <w:r w:rsidRPr="008F68CC">
        <w:rPr>
          <w:rFonts w:ascii="Arial" w:eastAsia="Times New Roman" w:hAnsi="Arial" w:cs="Times New Roman"/>
          <w:sz w:val="24"/>
          <w:szCs w:val="24"/>
          <w:lang w:val="en-GB"/>
        </w:rPr>
        <w:t xml:space="preserve"> Committee on condition that –</w:t>
      </w:r>
    </w:p>
    <w:p w14:paraId="442D1CF5" w14:textId="77777777" w:rsidR="00D40718" w:rsidRDefault="00D40718" w:rsidP="00D40718">
      <w:pPr>
        <w:tabs>
          <w:tab w:val="num" w:pos="851"/>
          <w:tab w:val="left" w:pos="1701"/>
        </w:tabs>
        <w:spacing w:line="360" w:lineRule="auto"/>
        <w:ind w:left="0" w:right="610" w:firstLine="0"/>
        <w:rPr>
          <w:rFonts w:ascii="Arial" w:eastAsia="Times New Roman" w:hAnsi="Arial" w:cs="Times New Roman"/>
          <w:sz w:val="24"/>
          <w:szCs w:val="24"/>
          <w:lang w:val="en-GB"/>
        </w:rPr>
      </w:pPr>
    </w:p>
    <w:p w14:paraId="24C81B47" w14:textId="31CA97C5" w:rsidR="000D6BF0" w:rsidRPr="008F68CC" w:rsidRDefault="000D6BF0" w:rsidP="00D40718">
      <w:pPr>
        <w:tabs>
          <w:tab w:val="num" w:pos="851"/>
          <w:tab w:val="left" w:pos="1701"/>
        </w:tabs>
        <w:spacing w:line="360" w:lineRule="auto"/>
        <w:ind w:left="0" w:right="610"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write-offs fall after but between the next scheduled Asset</w:t>
      </w:r>
      <w:r w:rsidR="00CB2803" w:rsidRPr="008F68CC">
        <w:rPr>
          <w:rFonts w:ascii="Arial" w:eastAsia="Times New Roman" w:hAnsi="Arial" w:cs="Times New Roman"/>
          <w:sz w:val="24"/>
          <w:szCs w:val="24"/>
          <w:lang w:val="en-GB"/>
        </w:rPr>
        <w:t xml:space="preserve"> Disposal </w:t>
      </w:r>
      <w:r w:rsidRPr="008F68CC">
        <w:rPr>
          <w:rFonts w:ascii="Arial" w:eastAsia="Times New Roman" w:hAnsi="Arial" w:cs="Times New Roman"/>
          <w:sz w:val="24"/>
          <w:szCs w:val="24"/>
          <w:lang w:val="en-GB"/>
        </w:rPr>
        <w:t>Committee meeting and financial year end closure; and</w:t>
      </w:r>
    </w:p>
    <w:p w14:paraId="2BCB42E5" w14:textId="77777777" w:rsidR="000D6BF0" w:rsidRPr="008F68CC" w:rsidRDefault="000D6BF0" w:rsidP="00D40718">
      <w:pPr>
        <w:tabs>
          <w:tab w:val="num" w:pos="851"/>
          <w:tab w:val="left" w:pos="1701"/>
        </w:tabs>
        <w:spacing w:line="360" w:lineRule="auto"/>
        <w:ind w:left="0" w:right="610"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w:t>
      </w:r>
      <w:r w:rsidR="00CB2803" w:rsidRPr="008F68CC">
        <w:rPr>
          <w:rFonts w:ascii="Arial" w:eastAsia="Times New Roman" w:hAnsi="Arial" w:cs="Times New Roman"/>
          <w:sz w:val="24"/>
          <w:szCs w:val="24"/>
          <w:lang w:val="en-GB"/>
        </w:rPr>
        <w:t>Disposal</w:t>
      </w:r>
      <w:r w:rsidRPr="008F68CC">
        <w:rPr>
          <w:rFonts w:ascii="Arial" w:eastAsia="Times New Roman" w:hAnsi="Arial" w:cs="Times New Roman"/>
          <w:sz w:val="24"/>
          <w:szCs w:val="24"/>
          <w:lang w:val="en-GB"/>
        </w:rPr>
        <w:t xml:space="preserve"> Committee is informed of the write-offs at the next scheduled Asset </w:t>
      </w:r>
      <w:r w:rsidR="00CB2803" w:rsidRPr="008F68CC">
        <w:rPr>
          <w:rFonts w:ascii="Arial" w:eastAsia="Times New Roman" w:hAnsi="Arial" w:cs="Times New Roman"/>
          <w:sz w:val="24"/>
          <w:szCs w:val="24"/>
          <w:lang w:val="en-GB"/>
        </w:rPr>
        <w:t>Disposal</w:t>
      </w:r>
      <w:r w:rsidRPr="008F68CC">
        <w:rPr>
          <w:rFonts w:ascii="Arial" w:eastAsia="Times New Roman" w:hAnsi="Arial" w:cs="Times New Roman"/>
          <w:sz w:val="24"/>
          <w:szCs w:val="24"/>
          <w:lang w:val="en-GB"/>
        </w:rPr>
        <w:t xml:space="preserve"> Committee meeting.</w:t>
      </w:r>
    </w:p>
    <w:p w14:paraId="2FD2055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27238C4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only reasons for writing off assets, other than the sale of such assets during the process of alienation, shall be the loss, theft, destruction, material impairment, or decommissioning of the asset in question.</w:t>
      </w:r>
    </w:p>
    <w:p w14:paraId="19C9906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64B5AEFC" w14:textId="77777777" w:rsidR="000D6BF0" w:rsidRDefault="008E27E7"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shall report to the CFO on any assets which such </w:t>
      </w:r>
      <w:r w:rsidR="00E87CF8" w:rsidRPr="008F68CC">
        <w:rPr>
          <w:rFonts w:ascii="Arial" w:eastAsia="Times New Roman" w:hAnsi="Arial" w:cs="Times New Roman"/>
          <w:sz w:val="24"/>
          <w:szCs w:val="24"/>
          <w:lang w:val="en-GB"/>
        </w:rPr>
        <w:t>Head of Department</w:t>
      </w:r>
      <w:r w:rsidR="000D6BF0" w:rsidRPr="008F68CC">
        <w:rPr>
          <w:rFonts w:ascii="Arial" w:eastAsia="Times New Roman" w:hAnsi="Arial" w:cs="Times New Roman"/>
          <w:sz w:val="24"/>
          <w:szCs w:val="24"/>
          <w:lang w:val="en-GB"/>
        </w:rPr>
        <w:t xml:space="preserve"> wishes to have written-off, stating in full the reason for such recommendation.  The CFO shall consolidate all such reports, and shall promptly submit a recommendation to the Asset</w:t>
      </w:r>
      <w:r w:rsidR="00FE5401" w:rsidRPr="008F68CC">
        <w:rPr>
          <w:rFonts w:ascii="Arial" w:eastAsia="Times New Roman" w:hAnsi="Arial" w:cs="Times New Roman"/>
          <w:sz w:val="24"/>
          <w:szCs w:val="24"/>
          <w:lang w:val="en-GB"/>
        </w:rPr>
        <w:t xml:space="preserve"> Disposal</w:t>
      </w:r>
      <w:r w:rsidR="000D6BF0" w:rsidRPr="008F68CC">
        <w:rPr>
          <w:rFonts w:ascii="Arial" w:eastAsia="Times New Roman" w:hAnsi="Arial" w:cs="Times New Roman"/>
          <w:sz w:val="24"/>
          <w:szCs w:val="24"/>
          <w:lang w:val="en-GB"/>
        </w:rPr>
        <w:t xml:space="preserve"> Committee on the assets to be written off.</w:t>
      </w:r>
    </w:p>
    <w:p w14:paraId="0FD63598" w14:textId="77777777" w:rsidR="00D40718" w:rsidRPr="008F68CC"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2906E525" w14:textId="77777777" w:rsidR="000D6BF0"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An asset, even though fully depreciated, shall be written-off only on the recommendation of the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controlling or using the asset concerned, and with the approval of the Asset </w:t>
      </w:r>
      <w:r w:rsidR="0095465D" w:rsidRPr="008F68CC">
        <w:rPr>
          <w:rFonts w:ascii="Arial" w:eastAsia="Times New Roman" w:hAnsi="Arial" w:cs="Times New Roman"/>
          <w:sz w:val="24"/>
          <w:szCs w:val="24"/>
          <w:lang w:val="en-GB"/>
        </w:rPr>
        <w:t>Disposal</w:t>
      </w:r>
      <w:r w:rsidRPr="008F68CC">
        <w:rPr>
          <w:rFonts w:ascii="Arial" w:eastAsia="Times New Roman" w:hAnsi="Arial" w:cs="Times New Roman"/>
          <w:sz w:val="24"/>
          <w:szCs w:val="24"/>
          <w:lang w:val="en-GB"/>
        </w:rPr>
        <w:t xml:space="preserve"> Committee.</w:t>
      </w:r>
    </w:p>
    <w:p w14:paraId="12F5A181" w14:textId="77777777" w:rsidR="00D40718" w:rsidRPr="008F68CC"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08918FFD" w14:textId="7777777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In every instance where a not fully depreciated asset is written off with no proceeds for the asset being obtained, the CFO shall immediately debit to such </w:t>
      </w:r>
      <w:r w:rsidR="0095465D" w:rsidRPr="008F68CC">
        <w:rPr>
          <w:rFonts w:ascii="Arial" w:eastAsia="Times New Roman" w:hAnsi="Arial" w:cs="Times New Roman"/>
          <w:sz w:val="24"/>
          <w:szCs w:val="24"/>
          <w:lang w:val="en-GB"/>
        </w:rPr>
        <w:t>Department or</w:t>
      </w:r>
      <w:r w:rsidRPr="008F68CC">
        <w:rPr>
          <w:rFonts w:ascii="Arial" w:eastAsia="Times New Roman" w:hAnsi="Arial" w:cs="Times New Roman"/>
          <w:sz w:val="24"/>
          <w:szCs w:val="24"/>
          <w:lang w:val="en-GB"/>
        </w:rPr>
        <w:t xml:space="preserve"> vote the full carrying value of the asset concerned as impairment expenses.</w:t>
      </w:r>
    </w:p>
    <w:p w14:paraId="58E4FF71"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534DA4B1" w14:textId="27D2B135"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Assets that are replaced should be written-off and removed from the Asset Register.</w:t>
      </w:r>
    </w:p>
    <w:p w14:paraId="64B3F496" w14:textId="77777777" w:rsidR="00A51F47" w:rsidRPr="008F68CC" w:rsidRDefault="00A51F47" w:rsidP="00656E35">
      <w:pPr>
        <w:tabs>
          <w:tab w:val="left" w:pos="851"/>
        </w:tabs>
        <w:spacing w:line="360" w:lineRule="auto"/>
        <w:ind w:right="589"/>
        <w:rPr>
          <w:rFonts w:ascii="Arial" w:eastAsia="Times New Roman" w:hAnsi="Arial" w:cs="Times New Roman"/>
          <w:sz w:val="24"/>
          <w:szCs w:val="24"/>
          <w:lang w:val="en-GB"/>
        </w:rPr>
      </w:pPr>
    </w:p>
    <w:p w14:paraId="66BB19F9" w14:textId="77777777" w:rsidR="00A51F47" w:rsidRPr="008F68CC" w:rsidRDefault="00A51F47" w:rsidP="00656E35">
      <w:pPr>
        <w:keepNext/>
        <w:numPr>
          <w:ilvl w:val="1"/>
          <w:numId w:val="0"/>
        </w:numPr>
        <w:tabs>
          <w:tab w:val="left" w:pos="851"/>
        </w:tabs>
        <w:spacing w:before="360" w:after="240" w:line="360" w:lineRule="auto"/>
        <w:ind w:right="589"/>
        <w:outlineLvl w:val="1"/>
        <w:rPr>
          <w:rFonts w:ascii="Arial" w:eastAsia="Times New Roman" w:hAnsi="Arial" w:cs="Arial"/>
          <w:iCs/>
          <w:sz w:val="24"/>
          <w:szCs w:val="24"/>
          <w:lang w:val="en-GB"/>
        </w:rPr>
      </w:pPr>
      <w:r w:rsidRPr="008F68CC">
        <w:rPr>
          <w:rFonts w:ascii="Arial" w:eastAsia="Times New Roman" w:hAnsi="Arial" w:cs="Arial"/>
          <w:iCs/>
          <w:sz w:val="24"/>
          <w:szCs w:val="24"/>
          <w:lang w:val="en-GB"/>
        </w:rPr>
        <w:lastRenderedPageBreak/>
        <w:t>12.</w:t>
      </w:r>
      <w:r w:rsidR="006F267B" w:rsidRPr="008F68CC">
        <w:rPr>
          <w:rFonts w:ascii="Arial" w:eastAsia="Times New Roman" w:hAnsi="Arial" w:cs="Arial"/>
          <w:iCs/>
          <w:sz w:val="24"/>
          <w:szCs w:val="24"/>
          <w:lang w:val="en-GB"/>
        </w:rPr>
        <w:t>6</w:t>
      </w:r>
      <w:r w:rsidRPr="008F68CC">
        <w:rPr>
          <w:rFonts w:ascii="Arial" w:eastAsia="Times New Roman" w:hAnsi="Arial" w:cs="Arial"/>
          <w:iCs/>
          <w:sz w:val="24"/>
          <w:szCs w:val="24"/>
          <w:lang w:val="en-GB"/>
        </w:rPr>
        <w:tab/>
      </w:r>
      <w:r w:rsidRPr="008F68CC">
        <w:rPr>
          <w:rFonts w:ascii="Arial" w:eastAsia="Times New Roman" w:hAnsi="Arial" w:cs="Arial"/>
          <w:b/>
          <w:iCs/>
          <w:sz w:val="24"/>
          <w:szCs w:val="24"/>
          <w:lang w:val="en-GB"/>
        </w:rPr>
        <w:t>Disposal of Portable Electronic Tools of Trade</w:t>
      </w:r>
    </w:p>
    <w:p w14:paraId="32E04C7C" w14:textId="7DE819B0" w:rsidR="00A51F47" w:rsidRPr="008F68CC" w:rsidRDefault="00A51F47" w:rsidP="00D40718">
      <w:pPr>
        <w:tabs>
          <w:tab w:val="left" w:pos="851"/>
        </w:tabs>
        <w:spacing w:line="360" w:lineRule="auto"/>
        <w:ind w:left="0" w:right="589" w:firstLine="0"/>
        <w:rPr>
          <w:rFonts w:ascii="Arial" w:eastAsia="Times New Roman" w:hAnsi="Arial" w:cs="Times New Roman"/>
          <w:sz w:val="24"/>
          <w:szCs w:val="24"/>
          <w:lang w:val="en-US"/>
        </w:rPr>
      </w:pPr>
      <w:r w:rsidRPr="008F68CC">
        <w:rPr>
          <w:rFonts w:ascii="Arial" w:eastAsia="Times New Roman" w:hAnsi="Arial" w:cs="Times New Roman"/>
          <w:sz w:val="24"/>
          <w:szCs w:val="24"/>
          <w:lang w:val="en-US"/>
        </w:rPr>
        <w:t>Portable Electronic Tools of Trade, issued to Councillors and Municipal</w:t>
      </w:r>
      <w:r w:rsidR="00D40718">
        <w:rPr>
          <w:rFonts w:ascii="Arial" w:eastAsia="Times New Roman" w:hAnsi="Arial" w:cs="Times New Roman"/>
          <w:sz w:val="24"/>
          <w:szCs w:val="24"/>
          <w:lang w:val="en-US"/>
        </w:rPr>
        <w:t xml:space="preserve"> </w:t>
      </w:r>
      <w:r w:rsidRPr="008F68CC">
        <w:rPr>
          <w:rFonts w:ascii="Arial" w:eastAsia="Times New Roman" w:hAnsi="Arial" w:cs="Times New Roman"/>
          <w:sz w:val="24"/>
          <w:szCs w:val="24"/>
          <w:lang w:val="en-US"/>
        </w:rPr>
        <w:t>Employees, will be offered to the user to which it was originally issued at the end of the Estimated Life of such item, or at the termination of service at the municipality of the individual to which such item was issued.</w:t>
      </w:r>
    </w:p>
    <w:p w14:paraId="61E30185" w14:textId="77777777" w:rsidR="00A51F47" w:rsidRPr="008F68CC" w:rsidRDefault="00A51F47" w:rsidP="00656E35">
      <w:pPr>
        <w:tabs>
          <w:tab w:val="left" w:pos="851"/>
        </w:tabs>
        <w:spacing w:line="360" w:lineRule="auto"/>
        <w:ind w:right="589"/>
        <w:rPr>
          <w:rFonts w:ascii="Arial" w:eastAsia="Times New Roman" w:hAnsi="Arial" w:cs="Times New Roman"/>
          <w:sz w:val="24"/>
          <w:szCs w:val="24"/>
          <w:lang w:val="en-US"/>
        </w:rPr>
      </w:pPr>
    </w:p>
    <w:p w14:paraId="5CBE284D" w14:textId="77777777" w:rsidR="00A51F47" w:rsidRPr="008F68CC" w:rsidRDefault="00A51F47" w:rsidP="00D40718">
      <w:pPr>
        <w:tabs>
          <w:tab w:val="left" w:pos="851"/>
        </w:tabs>
        <w:spacing w:line="360" w:lineRule="auto"/>
        <w:ind w:left="0" w:right="589" w:firstLine="0"/>
        <w:rPr>
          <w:rFonts w:ascii="Arial" w:eastAsia="Times New Roman" w:hAnsi="Arial" w:cs="Times New Roman"/>
          <w:sz w:val="24"/>
          <w:szCs w:val="24"/>
          <w:lang w:val="en-US"/>
        </w:rPr>
      </w:pPr>
      <w:r w:rsidRPr="008F68CC">
        <w:rPr>
          <w:rFonts w:ascii="Arial" w:eastAsia="Times New Roman" w:hAnsi="Arial" w:cs="Times New Roman"/>
          <w:sz w:val="24"/>
          <w:szCs w:val="24"/>
          <w:lang w:val="en-US"/>
        </w:rPr>
        <w:t>The amount to be recovered in each instance will be the Nett Book value of such item on the day of the intended disposal, as calculated in the Assets</w:t>
      </w:r>
      <w:r w:rsidR="006F267B" w:rsidRPr="008F68CC">
        <w:rPr>
          <w:rFonts w:ascii="Arial" w:eastAsia="Times New Roman" w:hAnsi="Arial" w:cs="Times New Roman"/>
          <w:sz w:val="24"/>
          <w:szCs w:val="24"/>
          <w:lang w:val="en-US"/>
        </w:rPr>
        <w:t xml:space="preserve"> </w:t>
      </w:r>
      <w:r w:rsidRPr="008F68CC">
        <w:rPr>
          <w:rFonts w:ascii="Arial" w:eastAsia="Times New Roman" w:hAnsi="Arial" w:cs="Times New Roman"/>
          <w:sz w:val="24"/>
          <w:szCs w:val="24"/>
          <w:lang w:val="en-US"/>
        </w:rPr>
        <w:t>management system. The amount due will be recovered, in total and in one instalment, from any remuneration due to the applicable user at the time. Should the amount due exceed the remuneration due to the user at the time, the user will have to make adequate arrangements for payment thereof prior to the release of the item to be disposed of in this manner.</w:t>
      </w:r>
    </w:p>
    <w:p w14:paraId="061CFBC6" w14:textId="77777777" w:rsidR="00A51F47" w:rsidRPr="008F68CC" w:rsidRDefault="00A51F47" w:rsidP="00656E35">
      <w:pPr>
        <w:tabs>
          <w:tab w:val="left" w:pos="851"/>
        </w:tabs>
        <w:spacing w:line="360" w:lineRule="auto"/>
        <w:ind w:right="589"/>
        <w:rPr>
          <w:rFonts w:ascii="Arial" w:eastAsia="Times New Roman" w:hAnsi="Arial" w:cs="Times New Roman"/>
          <w:sz w:val="24"/>
          <w:szCs w:val="24"/>
          <w:lang w:val="en-US"/>
        </w:rPr>
      </w:pPr>
    </w:p>
    <w:p w14:paraId="20F3A0B1" w14:textId="77777777" w:rsidR="00A51F47" w:rsidRPr="008F68CC" w:rsidRDefault="00A51F47" w:rsidP="00D40718">
      <w:pPr>
        <w:tabs>
          <w:tab w:val="left" w:pos="851"/>
        </w:tabs>
        <w:spacing w:line="360" w:lineRule="auto"/>
        <w:ind w:left="0" w:right="589" w:firstLine="0"/>
        <w:rPr>
          <w:rFonts w:ascii="Arial" w:eastAsia="Times New Roman" w:hAnsi="Arial" w:cs="Times New Roman"/>
          <w:sz w:val="24"/>
          <w:szCs w:val="24"/>
          <w:lang w:val="en-US"/>
        </w:rPr>
      </w:pPr>
      <w:r w:rsidRPr="008F68CC">
        <w:rPr>
          <w:rFonts w:ascii="Arial" w:eastAsia="Times New Roman" w:hAnsi="Arial" w:cs="Times New Roman"/>
          <w:sz w:val="24"/>
          <w:szCs w:val="24"/>
          <w:lang w:val="en-US"/>
        </w:rPr>
        <w:t xml:space="preserve">The disposal in this manner, and any arrangements relating to the recovery of the book value, will be subject to the written authorization of the CFO, with the proviso that all such disposals be reported to the </w:t>
      </w:r>
      <w:r w:rsidR="006F267B" w:rsidRPr="008F68CC">
        <w:rPr>
          <w:rFonts w:ascii="Arial" w:eastAsia="Times New Roman" w:hAnsi="Arial" w:cs="Times New Roman"/>
          <w:sz w:val="24"/>
          <w:szCs w:val="24"/>
          <w:lang w:val="en-US"/>
        </w:rPr>
        <w:t xml:space="preserve">Asset </w:t>
      </w:r>
      <w:r w:rsidRPr="008F68CC">
        <w:rPr>
          <w:rFonts w:ascii="Arial" w:eastAsia="Times New Roman" w:hAnsi="Arial" w:cs="Times New Roman"/>
          <w:sz w:val="24"/>
          <w:szCs w:val="24"/>
          <w:lang w:val="en-US"/>
        </w:rPr>
        <w:t>Disposal Committee at their next meeting for confirmation of the asset/s to be written</w:t>
      </w:r>
      <w:r w:rsidR="006F267B" w:rsidRPr="008F68CC">
        <w:rPr>
          <w:rFonts w:ascii="Arial" w:eastAsia="Times New Roman" w:hAnsi="Arial" w:cs="Times New Roman"/>
          <w:sz w:val="24"/>
          <w:szCs w:val="24"/>
          <w:lang w:val="en-US"/>
        </w:rPr>
        <w:t>-</w:t>
      </w:r>
      <w:r w:rsidRPr="008F68CC">
        <w:rPr>
          <w:rFonts w:ascii="Arial" w:eastAsia="Times New Roman" w:hAnsi="Arial" w:cs="Times New Roman"/>
          <w:sz w:val="24"/>
          <w:szCs w:val="24"/>
          <w:lang w:val="en-US"/>
        </w:rPr>
        <w:t>off.</w:t>
      </w:r>
    </w:p>
    <w:p w14:paraId="3D685DE6" w14:textId="77777777" w:rsidR="00A51F47" w:rsidRPr="008F68CC" w:rsidRDefault="00A51F47" w:rsidP="00656E35">
      <w:pPr>
        <w:tabs>
          <w:tab w:val="left" w:pos="851"/>
        </w:tabs>
        <w:spacing w:line="360" w:lineRule="auto"/>
        <w:ind w:right="589"/>
        <w:rPr>
          <w:rFonts w:ascii="Arial" w:eastAsia="Times New Roman" w:hAnsi="Arial" w:cs="Times New Roman"/>
          <w:sz w:val="24"/>
          <w:szCs w:val="24"/>
          <w:lang w:val="en-GB"/>
        </w:rPr>
      </w:pPr>
    </w:p>
    <w:p w14:paraId="67E711D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6A4B51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br w:type="page"/>
      </w:r>
    </w:p>
    <w:p w14:paraId="17C4AFA4" w14:textId="77777777" w:rsidR="000D6BF0" w:rsidRPr="008F68CC"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39" w:name="_Toc213757599"/>
      <w:r w:rsidRPr="008F68CC">
        <w:rPr>
          <w:rFonts w:ascii="Arial" w:eastAsia="Times New Roman" w:hAnsi="Arial" w:cs="Arial"/>
          <w:b/>
          <w:sz w:val="24"/>
          <w:szCs w:val="24"/>
          <w:lang w:val="en-GB"/>
        </w:rPr>
        <w:lastRenderedPageBreak/>
        <w:t>13.</w:t>
      </w:r>
      <w:r w:rsidRPr="008F68CC">
        <w:rPr>
          <w:rFonts w:ascii="Arial" w:eastAsia="Times New Roman" w:hAnsi="Arial" w:cs="Arial"/>
          <w:b/>
          <w:sz w:val="24"/>
          <w:szCs w:val="24"/>
          <w:lang w:val="en-GB"/>
        </w:rPr>
        <w:tab/>
        <w:t>A</w:t>
      </w:r>
      <w:bookmarkEnd w:id="39"/>
      <w:r w:rsidR="002412BB" w:rsidRPr="008F68CC">
        <w:rPr>
          <w:rFonts w:ascii="Arial" w:eastAsia="Times New Roman" w:hAnsi="Arial" w:cs="Arial"/>
          <w:b/>
          <w:sz w:val="24"/>
          <w:szCs w:val="24"/>
          <w:lang w:val="en-GB"/>
        </w:rPr>
        <w:t>SSET PHYSICAL CONTROL</w:t>
      </w:r>
    </w:p>
    <w:p w14:paraId="6F92F074"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40" w:name="_Toc213757600"/>
      <w:r w:rsidRPr="008F68CC">
        <w:rPr>
          <w:rFonts w:ascii="Arial" w:eastAsia="Times New Roman" w:hAnsi="Arial" w:cs="Arial"/>
          <w:b/>
          <w:iCs/>
          <w:sz w:val="24"/>
          <w:szCs w:val="24"/>
          <w:lang w:val="en-GB"/>
        </w:rPr>
        <w:t>13.1</w:t>
      </w:r>
      <w:r w:rsidRPr="008F68CC">
        <w:rPr>
          <w:rFonts w:ascii="Arial" w:eastAsia="Times New Roman" w:hAnsi="Arial" w:cs="Arial"/>
          <w:b/>
          <w:iCs/>
          <w:sz w:val="24"/>
          <w:szCs w:val="24"/>
          <w:lang w:val="en-GB"/>
        </w:rPr>
        <w:tab/>
        <w:t>Physical Control / Verification</w:t>
      </w:r>
      <w:bookmarkEnd w:id="40"/>
    </w:p>
    <w:p w14:paraId="731F961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DCDC540"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Movable assets require physical control and verification of existence.</w:t>
      </w:r>
    </w:p>
    <w:p w14:paraId="7A14FA71"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11D8CB39"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All movable assets shall be actively controlled, including </w:t>
      </w:r>
      <w:r w:rsidR="00844C6C" w:rsidRPr="008F68CC">
        <w:rPr>
          <w:rFonts w:ascii="Arial" w:eastAsia="Times New Roman" w:hAnsi="Arial" w:cs="Times New Roman"/>
          <w:sz w:val="24"/>
          <w:szCs w:val="24"/>
          <w:lang w:val="en-GB"/>
        </w:rPr>
        <w:t>a</w:t>
      </w:r>
      <w:r w:rsidRPr="008F68CC">
        <w:rPr>
          <w:rFonts w:ascii="Arial" w:eastAsia="Times New Roman" w:hAnsi="Arial" w:cs="Times New Roman"/>
          <w:sz w:val="24"/>
          <w:szCs w:val="24"/>
          <w:lang w:val="en-GB"/>
        </w:rPr>
        <w:t xml:space="preserve"> </w:t>
      </w:r>
      <w:r w:rsidR="00BB1A56" w:rsidRPr="008F68CC">
        <w:rPr>
          <w:rFonts w:ascii="Arial" w:eastAsia="Times New Roman" w:hAnsi="Arial" w:cs="Times New Roman"/>
          <w:sz w:val="24"/>
          <w:szCs w:val="24"/>
          <w:lang w:val="en-GB"/>
        </w:rPr>
        <w:t>quarterly rotational</w:t>
      </w:r>
      <w:r w:rsidRPr="008F68CC">
        <w:rPr>
          <w:rFonts w:ascii="Arial" w:eastAsia="Times New Roman" w:hAnsi="Arial" w:cs="Times New Roman"/>
          <w:sz w:val="24"/>
          <w:szCs w:val="24"/>
          <w:lang w:val="en-GB"/>
        </w:rPr>
        <w:t xml:space="preserve"> verification process.</w:t>
      </w:r>
    </w:p>
    <w:p w14:paraId="44F8FB16"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1EC5495F" w14:textId="77777777" w:rsidR="000D6BF0"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All movable assets, where practicable, must have a visible bar</w:t>
      </w:r>
      <w:r w:rsidR="00945FE3" w:rsidRPr="008F68CC">
        <w:rPr>
          <w:rFonts w:ascii="Arial" w:eastAsia="Times New Roman" w:hAnsi="Arial" w:cs="Times New Roman"/>
          <w:sz w:val="24"/>
          <w:szCs w:val="24"/>
          <w:lang w:val="en-GB"/>
        </w:rPr>
        <w:t>-</w:t>
      </w:r>
      <w:r w:rsidRPr="008F68CC">
        <w:rPr>
          <w:rFonts w:ascii="Arial" w:eastAsia="Times New Roman" w:hAnsi="Arial" w:cs="Times New Roman"/>
          <w:sz w:val="24"/>
          <w:szCs w:val="24"/>
          <w:lang w:val="en-GB"/>
        </w:rPr>
        <w:t xml:space="preserve">code or unique asset marking as determined by the Asset Management </w:t>
      </w:r>
      <w:r w:rsidR="00844C6C" w:rsidRPr="008F68CC">
        <w:rPr>
          <w:rFonts w:ascii="Arial" w:eastAsia="Times New Roman" w:hAnsi="Arial" w:cs="Times New Roman"/>
          <w:sz w:val="24"/>
          <w:szCs w:val="24"/>
          <w:lang w:val="en-GB"/>
        </w:rPr>
        <w:t>Policy</w:t>
      </w:r>
      <w:r w:rsidRPr="008F68CC">
        <w:rPr>
          <w:rFonts w:ascii="Arial" w:eastAsia="Times New Roman" w:hAnsi="Arial" w:cs="Times New Roman"/>
          <w:sz w:val="24"/>
          <w:szCs w:val="24"/>
          <w:lang w:val="en-GB"/>
        </w:rPr>
        <w:t>.</w:t>
      </w:r>
    </w:p>
    <w:p w14:paraId="2208AF67"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4ADF825C" w14:textId="77777777" w:rsidR="00D40718" w:rsidRDefault="00844C6C"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Quarterly</w:t>
      </w:r>
      <w:r w:rsidR="000D6BF0" w:rsidRPr="008F68CC">
        <w:rPr>
          <w:rFonts w:ascii="Arial" w:eastAsia="Times New Roman" w:hAnsi="Arial" w:cs="Times New Roman"/>
          <w:sz w:val="24"/>
          <w:szCs w:val="24"/>
          <w:lang w:val="en-GB"/>
        </w:rPr>
        <w:t xml:space="preserve"> verification of movable assets should be conducted under the direction of </w:t>
      </w:r>
      <w:r w:rsidR="00945FE3" w:rsidRPr="008F68CC">
        <w:rPr>
          <w:rFonts w:ascii="Arial" w:eastAsia="Times New Roman" w:hAnsi="Arial" w:cs="Times New Roman"/>
          <w:sz w:val="24"/>
          <w:szCs w:val="24"/>
          <w:lang w:val="en-GB"/>
        </w:rPr>
        <w:t>Budget and Treasury Office</w:t>
      </w:r>
      <w:r w:rsidR="000D6BF0" w:rsidRPr="008F68CC">
        <w:rPr>
          <w:rFonts w:ascii="Arial" w:eastAsia="Times New Roman" w:hAnsi="Arial" w:cs="Times New Roman"/>
          <w:sz w:val="24"/>
          <w:szCs w:val="24"/>
          <w:lang w:val="en-GB"/>
        </w:rPr>
        <w:t>.  This procedure would enable the municipality to identify discrepancies and dispositions and properly investigate and record the transactions.</w:t>
      </w:r>
    </w:p>
    <w:p w14:paraId="352A8575"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3A3B1FD7" w14:textId="7B98EF8A"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Procedures should be established to adequately identify assets owned by others or subject to reclamation by donors.</w:t>
      </w:r>
    </w:p>
    <w:p w14:paraId="54011720"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09415CBE" w14:textId="3B4EAAF4"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Personal declaration form should be filled and signed in relation to those assets not owned by the Municipality.</w:t>
      </w:r>
    </w:p>
    <w:p w14:paraId="7AF8659B"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2B8F8C23" w14:textId="48E1013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844C6C"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shall co-ordinate and control regular physical checks, and all discrepancies are to be reported immediately to the </w:t>
      </w:r>
      <w:r w:rsidR="00844C6C" w:rsidRPr="008F68CC">
        <w:rPr>
          <w:rFonts w:ascii="Arial" w:eastAsia="Times New Roman" w:hAnsi="Arial" w:cs="Times New Roman"/>
          <w:sz w:val="24"/>
          <w:szCs w:val="24"/>
          <w:lang w:val="en-GB"/>
        </w:rPr>
        <w:t>CFO</w:t>
      </w:r>
      <w:r w:rsidRPr="008F68CC">
        <w:rPr>
          <w:rFonts w:ascii="Arial" w:eastAsia="Times New Roman" w:hAnsi="Arial" w:cs="Times New Roman"/>
          <w:sz w:val="24"/>
          <w:szCs w:val="24"/>
          <w:lang w:val="en-GB"/>
        </w:rPr>
        <w:t>.</w:t>
      </w:r>
    </w:p>
    <w:p w14:paraId="21FF5807"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3CFFED83" w14:textId="7EAEBAA7"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Registers must be kept for those assets allocated to staff members.  The individuals are responsible and accountable for the assets under their control.  These registers should be updated when the assets are moved to different </w:t>
      </w:r>
      <w:r w:rsidRPr="008F68CC">
        <w:rPr>
          <w:rFonts w:ascii="Arial" w:eastAsia="Times New Roman" w:hAnsi="Arial" w:cs="Times New Roman"/>
          <w:sz w:val="24"/>
          <w:szCs w:val="24"/>
          <w:lang w:val="en-GB"/>
        </w:rPr>
        <w:lastRenderedPageBreak/>
        <w:t xml:space="preserve">locations or allocated to a different staff member </w:t>
      </w:r>
      <w:r w:rsidR="005D7F03" w:rsidRPr="008F68CC">
        <w:rPr>
          <w:rFonts w:ascii="Arial" w:eastAsia="Times New Roman" w:hAnsi="Arial" w:cs="Times New Roman"/>
          <w:sz w:val="24"/>
          <w:szCs w:val="24"/>
          <w:lang w:val="en-GB"/>
        </w:rPr>
        <w:t>to</w:t>
      </w:r>
      <w:r w:rsidRPr="008F68CC">
        <w:rPr>
          <w:rFonts w:ascii="Arial" w:eastAsia="Times New Roman" w:hAnsi="Arial" w:cs="Times New Roman"/>
          <w:sz w:val="24"/>
          <w:szCs w:val="24"/>
          <w:lang w:val="en-GB"/>
        </w:rPr>
        <w:t xml:space="preserve"> facilitate control and physical verification.</w:t>
      </w:r>
    </w:p>
    <w:p w14:paraId="034788C6"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4147896A" w14:textId="7E1B959C"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Where a change in person in direct control of equipment takes place, a handing-over certificate shall be completed and signed by both parties concerned and a copy of this certificate must be forwarded to Finance.  If surpluses or deficiencies are found, the certificates shall be dealt with as with stock-taking reports.</w:t>
      </w:r>
    </w:p>
    <w:p w14:paraId="1B4CD391"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706F84A4" w14:textId="6A56B439"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Where an asset has been transferred to an employee but the transferring office has no</w:t>
      </w:r>
      <w:r w:rsidR="00945FE3" w:rsidRPr="008F68CC">
        <w:rPr>
          <w:rFonts w:ascii="Arial" w:eastAsia="Times New Roman" w:hAnsi="Arial" w:cs="Times New Roman"/>
          <w:sz w:val="24"/>
          <w:szCs w:val="24"/>
          <w:lang w:val="en-GB"/>
        </w:rPr>
        <w:t>t</w:t>
      </w:r>
      <w:r w:rsidRPr="008F68CC">
        <w:rPr>
          <w:rFonts w:ascii="Arial" w:eastAsia="Times New Roman" w:hAnsi="Arial" w:cs="Times New Roman"/>
          <w:sz w:val="24"/>
          <w:szCs w:val="24"/>
          <w:lang w:val="en-GB"/>
        </w:rPr>
        <w:t xml:space="preserve"> completed the asset </w:t>
      </w:r>
      <w:r w:rsidR="00945FE3" w:rsidRPr="008F68CC">
        <w:rPr>
          <w:rFonts w:ascii="Arial" w:eastAsia="Times New Roman" w:hAnsi="Arial" w:cs="Times New Roman"/>
          <w:sz w:val="24"/>
          <w:szCs w:val="24"/>
          <w:lang w:val="en-GB"/>
        </w:rPr>
        <w:t xml:space="preserve">transfer </w:t>
      </w:r>
      <w:r w:rsidRPr="008F68CC">
        <w:rPr>
          <w:rFonts w:ascii="Arial" w:eastAsia="Times New Roman" w:hAnsi="Arial" w:cs="Times New Roman"/>
          <w:sz w:val="24"/>
          <w:szCs w:val="24"/>
          <w:lang w:val="en-GB"/>
        </w:rPr>
        <w:t>form, responsibility will rest with the original Department or the Department who signed the invoice.</w:t>
      </w:r>
    </w:p>
    <w:p w14:paraId="2782A506" w14:textId="77777777" w:rsidR="00D40718" w:rsidRDefault="00D40718" w:rsidP="00D40718">
      <w:pPr>
        <w:tabs>
          <w:tab w:val="left" w:pos="851"/>
        </w:tabs>
        <w:spacing w:line="360" w:lineRule="auto"/>
        <w:ind w:left="0" w:right="589" w:firstLine="0"/>
        <w:rPr>
          <w:rFonts w:ascii="Arial" w:eastAsia="Times New Roman" w:hAnsi="Arial" w:cs="Times New Roman"/>
          <w:sz w:val="24"/>
          <w:szCs w:val="24"/>
          <w:lang w:val="en-GB"/>
        </w:rPr>
      </w:pPr>
    </w:p>
    <w:p w14:paraId="01407F51" w14:textId="6D5D1885" w:rsidR="000D6BF0" w:rsidRPr="008F68CC" w:rsidRDefault="000D6BF0" w:rsidP="00D40718">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If for any reason the person from whom the asset is being taken over is not available, the Asset </w:t>
      </w:r>
      <w:r w:rsidR="00945FE3"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should assist the person taking over with the checking of the equipment and the certification of any discrepancies.</w:t>
      </w:r>
    </w:p>
    <w:p w14:paraId="1AF40EA4"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22610418" w14:textId="53771882"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 case of failure to comply with the requirements of a handing-over certificate, the person taking over shall be liable for any shortages, unless it can be established that the shortages existed prior to their taking over.</w:t>
      </w:r>
    </w:p>
    <w:p w14:paraId="4D8E0BED"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7EE6D300" w14:textId="1FE27422"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Any losses of and damage to equipment, excluding discrepancies at stocktaking of losses resulting from normal handling or reasonable wear and tear, shall be reported to the </w:t>
      </w:r>
      <w:r w:rsidR="00945FE3" w:rsidRPr="008F68CC">
        <w:rPr>
          <w:rFonts w:ascii="Arial" w:eastAsia="Times New Roman" w:hAnsi="Arial" w:cs="Times New Roman"/>
          <w:sz w:val="24"/>
          <w:szCs w:val="24"/>
          <w:lang w:val="en-GB"/>
        </w:rPr>
        <w:t>CFO</w:t>
      </w:r>
      <w:r w:rsidRPr="008F68CC">
        <w:rPr>
          <w:rFonts w:ascii="Arial" w:eastAsia="Times New Roman" w:hAnsi="Arial" w:cs="Times New Roman"/>
          <w:sz w:val="24"/>
          <w:szCs w:val="24"/>
          <w:lang w:val="en-GB"/>
        </w:rPr>
        <w:t>.</w:t>
      </w:r>
    </w:p>
    <w:p w14:paraId="20A67B54"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78399AE0" w14:textId="5D6C5930"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Independent checks from asset records shall be conducted to ensure that the assets physically exist, especially those that could be disposed of without a noticeable effect on operations.</w:t>
      </w:r>
    </w:p>
    <w:p w14:paraId="06CEE227"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54F76CF3" w14:textId="2DD606C8" w:rsidR="000D6BF0" w:rsidRPr="008F68CC" w:rsidRDefault="00945FE3"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Quarte</w:t>
      </w:r>
      <w:r w:rsidR="000D6BF0" w:rsidRPr="008F68CC">
        <w:rPr>
          <w:rFonts w:ascii="Arial" w:eastAsia="Times New Roman" w:hAnsi="Arial" w:cs="Times New Roman"/>
          <w:sz w:val="24"/>
          <w:szCs w:val="24"/>
          <w:lang w:val="en-GB"/>
        </w:rPr>
        <w:t>rly physical inspections of assets shall be performed to identify items which are damaged, not in use or are obsolete due to changed circumstances, to ensure that they are appropriately repaired, written off or disposed off.</w:t>
      </w:r>
    </w:p>
    <w:p w14:paraId="66152DDE"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331B7D92" w14:textId="558D93F6"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lastRenderedPageBreak/>
        <w:t>All newly acquired assets shall be delivered to / received by the procurement section where the assets will be bar-coded before dispatch to the persons who will be the custodians of the assets. Where this is not practicable, the acquired assets must be delivered to the section issuing the requisition and that section must notify the procurement section so that bar-coding or asset marking can be arranged.</w:t>
      </w:r>
    </w:p>
    <w:p w14:paraId="44984618"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40AD14F8" w14:textId="3AE6D579"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Delivery of assets by procurement staff must be to the person requiring the asset and he/she will sign a form accepting responsibility for the asset.</w:t>
      </w:r>
    </w:p>
    <w:p w14:paraId="60D4B02C"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4B0A3A25" w14:textId="20C5D6F8" w:rsidR="00945FE3"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945FE3"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may, on request of a</w:t>
      </w:r>
      <w:r w:rsidR="00945FE3" w:rsidRPr="008F68CC">
        <w:rPr>
          <w:rFonts w:ascii="Arial" w:eastAsia="Times New Roman" w:hAnsi="Arial" w:cs="Times New Roman"/>
          <w:sz w:val="24"/>
          <w:szCs w:val="24"/>
          <w:lang w:val="en-GB"/>
        </w:rPr>
        <w:t xml:space="preserve">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waive full physical verification and accept written confirmation from the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of infrastructure assets being verified during the course of a financial period as part of routine and/or planned maintenance and/or physical inspections. Documentation in this regard must be kept by </w:t>
      </w:r>
      <w:r w:rsidR="00D94E5D" w:rsidRPr="008F68CC">
        <w:rPr>
          <w:rFonts w:ascii="Arial" w:eastAsia="Times New Roman" w:hAnsi="Arial" w:cs="Times New Roman"/>
          <w:sz w:val="24"/>
          <w:szCs w:val="24"/>
          <w:lang w:val="en-GB"/>
        </w:rPr>
        <w:t>Departments</w:t>
      </w:r>
      <w:r w:rsidRPr="008F68CC">
        <w:rPr>
          <w:rFonts w:ascii="Arial" w:eastAsia="Times New Roman" w:hAnsi="Arial" w:cs="Times New Roman"/>
          <w:sz w:val="24"/>
          <w:szCs w:val="24"/>
          <w:lang w:val="en-GB"/>
        </w:rPr>
        <w:t xml:space="preserve"> and be available for inspection</w:t>
      </w:r>
      <w:r w:rsidR="0036024A" w:rsidRPr="008F68CC">
        <w:rPr>
          <w:rFonts w:ascii="Arial" w:eastAsia="Times New Roman" w:hAnsi="Arial" w:cs="Times New Roman"/>
          <w:sz w:val="24"/>
          <w:szCs w:val="24"/>
          <w:lang w:val="en-GB"/>
        </w:rPr>
        <w:t>.</w:t>
      </w:r>
    </w:p>
    <w:p w14:paraId="4286695E"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US"/>
        </w:rPr>
      </w:pPr>
    </w:p>
    <w:p w14:paraId="6265854A" w14:textId="702E7D36" w:rsidR="000D6BF0" w:rsidRPr="008F68CC" w:rsidRDefault="0036024A" w:rsidP="0047165E">
      <w:pPr>
        <w:tabs>
          <w:tab w:val="left" w:pos="851"/>
        </w:tabs>
        <w:spacing w:line="360" w:lineRule="auto"/>
        <w:ind w:left="0" w:right="589" w:firstLine="0"/>
        <w:rPr>
          <w:rFonts w:ascii="Arial" w:eastAsia="Times New Roman" w:hAnsi="Arial" w:cs="Times New Roman"/>
          <w:sz w:val="24"/>
          <w:szCs w:val="24"/>
          <w:lang w:val="en-US"/>
        </w:rPr>
      </w:pPr>
      <w:r w:rsidRPr="008F68CC">
        <w:rPr>
          <w:rFonts w:ascii="Arial" w:eastAsia="Times New Roman" w:hAnsi="Arial" w:cs="Times New Roman"/>
          <w:sz w:val="24"/>
          <w:szCs w:val="24"/>
          <w:lang w:val="en-US"/>
        </w:rPr>
        <w:t>At the termination of an employee’s service, the applicable Municipal Department representative must complete the asset resignation form and forward the original to the Asset Management Unit. This form is a statement that the inventory and assets entrusted to the employee to execute his/her daily duties are in good order and handed in where necessary. A copy of this form is forwarded to the HR Department or the relevant Municipal Department for further investigation in the case of missing assets.</w:t>
      </w:r>
    </w:p>
    <w:p w14:paraId="6BB75EA4" w14:textId="77777777" w:rsidR="005239B8" w:rsidRPr="008F68CC" w:rsidRDefault="005239B8" w:rsidP="00656E35">
      <w:pPr>
        <w:tabs>
          <w:tab w:val="left" w:pos="851"/>
        </w:tabs>
        <w:spacing w:line="360" w:lineRule="auto"/>
        <w:ind w:right="589"/>
        <w:rPr>
          <w:rFonts w:ascii="Arial" w:eastAsia="Times New Roman" w:hAnsi="Arial" w:cs="Times New Roman"/>
          <w:sz w:val="24"/>
          <w:szCs w:val="24"/>
          <w:lang w:val="en-US"/>
        </w:rPr>
      </w:pPr>
    </w:p>
    <w:p w14:paraId="74B6B5F5"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41" w:name="_Toc213757601"/>
      <w:r w:rsidRPr="008F68CC">
        <w:rPr>
          <w:rFonts w:ascii="Arial" w:eastAsia="Times New Roman" w:hAnsi="Arial" w:cs="Arial"/>
          <w:b/>
          <w:iCs/>
          <w:sz w:val="24"/>
          <w:szCs w:val="24"/>
          <w:lang w:val="en-GB"/>
        </w:rPr>
        <w:t>13.2</w:t>
      </w:r>
      <w:r w:rsidRPr="008F68CC">
        <w:rPr>
          <w:rFonts w:ascii="Arial" w:eastAsia="Times New Roman" w:hAnsi="Arial" w:cs="Arial"/>
          <w:b/>
          <w:iCs/>
          <w:sz w:val="24"/>
          <w:szCs w:val="24"/>
          <w:lang w:val="en-GB"/>
        </w:rPr>
        <w:tab/>
        <w:t>Insurance of Assets</w:t>
      </w:r>
      <w:bookmarkEnd w:id="41"/>
    </w:p>
    <w:p w14:paraId="206F65E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6CA5FA8E" w14:textId="77777777" w:rsidR="000D6BF0" w:rsidRPr="008F68CC" w:rsidRDefault="000D6BF0" w:rsidP="00656E35">
      <w:pPr>
        <w:spacing w:line="360" w:lineRule="auto"/>
        <w:ind w:left="0" w:right="0"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Section 63 of the MFMA, Assets and Liability Management, states </w:t>
      </w:r>
      <w:r w:rsidR="00945FE3" w:rsidRPr="008F68CC">
        <w:rPr>
          <w:rFonts w:ascii="Arial" w:eastAsia="Times New Roman" w:hAnsi="Arial" w:cs="Times New Roman"/>
          <w:sz w:val="24"/>
          <w:szCs w:val="24"/>
          <w:lang w:val="en-GB"/>
        </w:rPr>
        <w:t>that: -</w:t>
      </w:r>
    </w:p>
    <w:p w14:paraId="368A0209" w14:textId="77777777" w:rsidR="000D6BF0" w:rsidRPr="008F68CC" w:rsidRDefault="000D6BF0" w:rsidP="00656E35">
      <w:pPr>
        <w:numPr>
          <w:ilvl w:val="0"/>
          <w:numId w:val="44"/>
        </w:numPr>
        <w:spacing w:line="360" w:lineRule="auto"/>
        <w:ind w:right="0"/>
        <w:rPr>
          <w:rFonts w:ascii="Arial" w:eastAsia="Times New Roman" w:hAnsi="Arial" w:cs="Times New Roman"/>
          <w:i/>
          <w:iCs/>
          <w:sz w:val="24"/>
          <w:szCs w:val="24"/>
          <w:lang w:val="en-GB"/>
        </w:rPr>
      </w:pPr>
      <w:r w:rsidRPr="008F68CC">
        <w:rPr>
          <w:rFonts w:ascii="Arial" w:eastAsia="Times New Roman" w:hAnsi="Arial" w:cs="Times New Roman"/>
          <w:sz w:val="24"/>
          <w:szCs w:val="24"/>
          <w:lang w:val="en-GB"/>
        </w:rPr>
        <w:t>The Accounting Officer of the Municipality is responsible for the management of:-</w:t>
      </w:r>
    </w:p>
    <w:p w14:paraId="677CF533" w14:textId="77777777" w:rsidR="000D6BF0" w:rsidRPr="008F68CC" w:rsidRDefault="000D6BF0" w:rsidP="00656E35">
      <w:pPr>
        <w:spacing w:line="360" w:lineRule="auto"/>
        <w:ind w:left="0" w:right="0" w:firstLine="0"/>
        <w:rPr>
          <w:rFonts w:ascii="Arial" w:eastAsia="Times New Roman" w:hAnsi="Arial" w:cs="Times New Roman"/>
          <w:i/>
          <w:iCs/>
          <w:sz w:val="24"/>
          <w:szCs w:val="24"/>
          <w:lang w:val="en-GB"/>
        </w:rPr>
      </w:pPr>
    </w:p>
    <w:p w14:paraId="3FD78EE0" w14:textId="77777777" w:rsidR="000D6BF0" w:rsidRPr="008F68CC" w:rsidRDefault="000D6BF0" w:rsidP="00656E35">
      <w:pPr>
        <w:numPr>
          <w:ilvl w:val="0"/>
          <w:numId w:val="45"/>
        </w:numPr>
        <w:spacing w:line="360" w:lineRule="auto"/>
        <w:ind w:right="0"/>
        <w:rPr>
          <w:rFonts w:ascii="Arial" w:eastAsia="Times New Roman" w:hAnsi="Arial" w:cs="Times New Roman"/>
          <w:i/>
          <w:iCs/>
          <w:sz w:val="24"/>
          <w:szCs w:val="24"/>
          <w:lang w:val="en-GB"/>
        </w:rPr>
      </w:pPr>
      <w:r w:rsidRPr="008F68CC">
        <w:rPr>
          <w:rFonts w:ascii="Arial" w:eastAsia="Times New Roman" w:hAnsi="Arial" w:cs="Times New Roman"/>
          <w:i/>
          <w:iCs/>
          <w:sz w:val="24"/>
          <w:szCs w:val="24"/>
          <w:lang w:val="en-GB"/>
        </w:rPr>
        <w:lastRenderedPageBreak/>
        <w:t>the assets of the municipality, including the safeguarding and the maintenance of those assets.</w:t>
      </w:r>
    </w:p>
    <w:p w14:paraId="4B91100D" w14:textId="77777777" w:rsidR="000D6BF0" w:rsidRPr="008F68CC" w:rsidRDefault="000D6BF0" w:rsidP="00656E35">
      <w:pPr>
        <w:spacing w:line="360" w:lineRule="auto"/>
        <w:ind w:left="0" w:right="0" w:firstLine="0"/>
        <w:rPr>
          <w:rFonts w:ascii="Arial" w:eastAsia="Times New Roman" w:hAnsi="Arial" w:cs="Times New Roman"/>
          <w:i/>
          <w:iCs/>
          <w:sz w:val="24"/>
          <w:szCs w:val="24"/>
          <w:lang w:val="en-GB"/>
        </w:rPr>
      </w:pPr>
    </w:p>
    <w:p w14:paraId="1721930C" w14:textId="77777777" w:rsidR="000D6BF0" w:rsidRPr="008F68CC" w:rsidRDefault="000D6BF0" w:rsidP="00656E35">
      <w:pPr>
        <w:spacing w:line="360" w:lineRule="auto"/>
        <w:ind w:left="0" w:right="0"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It is in this regard that municipal assets are insured. The objective of the Insurance Portfolio is to ensure that Mandeni Municipality’s assets are insured adequately and economically at all times. </w:t>
      </w:r>
    </w:p>
    <w:p w14:paraId="7E130268" w14:textId="77777777" w:rsidR="000D6BF0" w:rsidRPr="008F68CC" w:rsidRDefault="000D6BF0" w:rsidP="00656E35">
      <w:pPr>
        <w:spacing w:line="360" w:lineRule="auto"/>
        <w:ind w:left="0" w:right="0" w:firstLine="0"/>
        <w:rPr>
          <w:rFonts w:ascii="Arial" w:eastAsia="Times New Roman" w:hAnsi="Arial" w:cs="Times New Roman"/>
          <w:sz w:val="24"/>
          <w:szCs w:val="24"/>
          <w:lang w:val="en-GB"/>
        </w:rPr>
      </w:pPr>
    </w:p>
    <w:p w14:paraId="3A5041D3" w14:textId="77777777" w:rsidR="000D6BF0" w:rsidRPr="008F68CC" w:rsidRDefault="000D6BF0" w:rsidP="00656E35">
      <w:pPr>
        <w:spacing w:line="360" w:lineRule="auto"/>
        <w:ind w:left="0" w:right="0" w:firstLine="0"/>
        <w:rPr>
          <w:rFonts w:ascii="Arial" w:eastAsia="Times New Roman" w:hAnsi="Arial" w:cs="Times New Roman"/>
          <w:i/>
          <w:sz w:val="24"/>
          <w:szCs w:val="24"/>
          <w:lang w:val="en-GB"/>
        </w:rPr>
      </w:pPr>
      <w:r w:rsidRPr="008F68CC">
        <w:rPr>
          <w:rFonts w:ascii="Arial" w:eastAsia="Times New Roman" w:hAnsi="Arial" w:cs="Times New Roman"/>
          <w:i/>
          <w:sz w:val="24"/>
          <w:szCs w:val="24"/>
          <w:lang w:val="en-GB"/>
        </w:rPr>
        <w:t>Procedures and Rules</w:t>
      </w:r>
    </w:p>
    <w:p w14:paraId="18FDF824" w14:textId="10C69405"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Asset Management </w:t>
      </w:r>
      <w:r w:rsidR="001D792B" w:rsidRPr="008F68CC">
        <w:rPr>
          <w:rFonts w:ascii="Arial" w:eastAsia="Times New Roman" w:hAnsi="Arial" w:cs="Times New Roman"/>
          <w:sz w:val="24"/>
          <w:szCs w:val="24"/>
          <w:lang w:val="en-GB"/>
        </w:rPr>
        <w:t>Unit</w:t>
      </w:r>
      <w:r w:rsidRPr="008F68CC">
        <w:rPr>
          <w:rFonts w:ascii="Arial" w:eastAsia="Times New Roman" w:hAnsi="Arial" w:cs="Times New Roman"/>
          <w:sz w:val="24"/>
          <w:szCs w:val="24"/>
          <w:lang w:val="en-GB"/>
        </w:rPr>
        <w:t xml:space="preserve"> will ensure that all assets are properly insured in terms of the policy.</w:t>
      </w:r>
    </w:p>
    <w:p w14:paraId="4D27D239"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622548FB" w14:textId="23715071" w:rsidR="000D6BF0" w:rsidRPr="008F68CC" w:rsidRDefault="00D94E5D"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Departments</w:t>
      </w:r>
      <w:r w:rsidR="000D6BF0" w:rsidRPr="008F68CC">
        <w:rPr>
          <w:rFonts w:ascii="Arial" w:eastAsia="Times New Roman" w:hAnsi="Arial" w:cs="Times New Roman"/>
          <w:sz w:val="24"/>
          <w:szCs w:val="24"/>
          <w:lang w:val="en-GB"/>
        </w:rPr>
        <w:t xml:space="preserve"> shall ensure that they understand the terms and conditions of Councils Insurance portfolio; insurable assets which is under their control and their </w:t>
      </w:r>
      <w:r w:rsidR="001D792B" w:rsidRPr="008F68CC">
        <w:rPr>
          <w:rFonts w:ascii="Arial" w:eastAsia="Times New Roman" w:hAnsi="Arial" w:cs="Times New Roman"/>
          <w:sz w:val="24"/>
          <w:szCs w:val="24"/>
          <w:lang w:val="en-GB"/>
        </w:rPr>
        <w:t>values; and</w:t>
      </w:r>
      <w:r w:rsidR="000D6BF0" w:rsidRPr="008F68CC">
        <w:rPr>
          <w:rFonts w:ascii="Arial" w:eastAsia="Times New Roman" w:hAnsi="Arial" w:cs="Times New Roman"/>
          <w:sz w:val="24"/>
          <w:szCs w:val="24"/>
          <w:lang w:val="en-GB"/>
        </w:rPr>
        <w:t xml:space="preserve"> ensure sufficient cover. In this regard, the </w:t>
      </w:r>
      <w:r w:rsidR="001D792B" w:rsidRPr="008F68CC">
        <w:rPr>
          <w:rFonts w:ascii="Arial" w:eastAsia="Times New Roman" w:hAnsi="Arial" w:cs="Times New Roman"/>
          <w:sz w:val="24"/>
          <w:szCs w:val="24"/>
          <w:lang w:val="en-GB"/>
        </w:rPr>
        <w:t>Department shall</w:t>
      </w:r>
      <w:r w:rsidR="000D6BF0" w:rsidRPr="008F68CC">
        <w:rPr>
          <w:rFonts w:ascii="Arial" w:eastAsia="Times New Roman" w:hAnsi="Arial" w:cs="Times New Roman"/>
          <w:sz w:val="24"/>
          <w:szCs w:val="24"/>
          <w:lang w:val="en-GB"/>
        </w:rPr>
        <w:t xml:space="preserve"> undertake, at least on an annual basis, a review of the values on the fixed asset register.</w:t>
      </w:r>
    </w:p>
    <w:p w14:paraId="44DF5B9F"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4B6D9F19" w14:textId="0BB8A003"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Shall notify the CFO (via the assets office), without delay, of any new insurable asset, by providing the necessary invoices and supporting documentation.</w:t>
      </w:r>
    </w:p>
    <w:p w14:paraId="46B53CFF"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477D5AB9" w14:textId="47CAB602"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All claims that fall below the excess limit shall be handled and finalised directly by the </w:t>
      </w:r>
      <w:r w:rsidR="00D94E5D" w:rsidRPr="008F68CC">
        <w:rPr>
          <w:rFonts w:ascii="Arial" w:eastAsia="Times New Roman" w:hAnsi="Arial" w:cs="Times New Roman"/>
          <w:sz w:val="24"/>
          <w:szCs w:val="24"/>
          <w:lang w:val="en-GB"/>
        </w:rPr>
        <w:t>Department</w:t>
      </w:r>
      <w:r w:rsidR="001D792B" w:rsidRPr="008F68CC">
        <w:rPr>
          <w:rFonts w:ascii="Arial" w:eastAsia="Times New Roman" w:hAnsi="Arial" w:cs="Times New Roman"/>
          <w:sz w:val="24"/>
          <w:szCs w:val="24"/>
          <w:lang w:val="en-GB"/>
        </w:rPr>
        <w:t xml:space="preserve"> </w:t>
      </w:r>
      <w:r w:rsidRPr="008F68CC">
        <w:rPr>
          <w:rFonts w:ascii="Arial" w:eastAsia="Times New Roman" w:hAnsi="Arial" w:cs="Times New Roman"/>
          <w:sz w:val="24"/>
          <w:szCs w:val="24"/>
          <w:lang w:val="en-GB"/>
        </w:rPr>
        <w:t>and will not form part of the insurance register.</w:t>
      </w:r>
    </w:p>
    <w:p w14:paraId="2F0E407A"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Work</w:t>
      </w:r>
      <w:r w:rsidR="00AA2A92" w:rsidRPr="008F68CC">
        <w:rPr>
          <w:rFonts w:ascii="Arial" w:eastAsia="Times New Roman" w:hAnsi="Arial" w:cs="Times New Roman"/>
          <w:sz w:val="24"/>
          <w:szCs w:val="24"/>
          <w:lang w:val="en-GB"/>
        </w:rPr>
        <w:t>-</w:t>
      </w:r>
      <w:r w:rsidRPr="008F68CC">
        <w:rPr>
          <w:rFonts w:ascii="Arial" w:eastAsia="Times New Roman" w:hAnsi="Arial" w:cs="Times New Roman"/>
          <w:sz w:val="24"/>
          <w:szCs w:val="24"/>
          <w:lang w:val="en-GB"/>
        </w:rPr>
        <w:t>In</w:t>
      </w:r>
      <w:r w:rsidR="00AA2A92" w:rsidRPr="008F68CC">
        <w:rPr>
          <w:rFonts w:ascii="Arial" w:eastAsia="Times New Roman" w:hAnsi="Arial" w:cs="Times New Roman"/>
          <w:sz w:val="24"/>
          <w:szCs w:val="24"/>
          <w:lang w:val="en-GB"/>
        </w:rPr>
        <w:t>-</w:t>
      </w:r>
      <w:r w:rsidRPr="008F68CC">
        <w:rPr>
          <w:rFonts w:ascii="Arial" w:eastAsia="Times New Roman" w:hAnsi="Arial" w:cs="Times New Roman"/>
          <w:sz w:val="24"/>
          <w:szCs w:val="24"/>
          <w:lang w:val="en-GB"/>
        </w:rPr>
        <w:t>Progress assets (WIP) are not covered in the Insurance Portfolio.</w:t>
      </w:r>
    </w:p>
    <w:p w14:paraId="50CC56EB"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42" w:name="_Toc213757602"/>
      <w:r w:rsidRPr="008F68CC">
        <w:rPr>
          <w:rFonts w:ascii="Arial" w:eastAsia="Times New Roman" w:hAnsi="Arial" w:cs="Arial"/>
          <w:b/>
          <w:iCs/>
          <w:sz w:val="24"/>
          <w:szCs w:val="24"/>
          <w:lang w:val="en-GB"/>
        </w:rPr>
        <w:t>13.3</w:t>
      </w:r>
      <w:r w:rsidRPr="008F68CC">
        <w:rPr>
          <w:rFonts w:ascii="Arial" w:eastAsia="Times New Roman" w:hAnsi="Arial" w:cs="Arial"/>
          <w:b/>
          <w:iCs/>
          <w:sz w:val="24"/>
          <w:szCs w:val="24"/>
          <w:lang w:val="en-GB"/>
        </w:rPr>
        <w:tab/>
        <w:t>Safekeeping of Assets</w:t>
      </w:r>
      <w:bookmarkEnd w:id="42"/>
    </w:p>
    <w:p w14:paraId="4A2F63F7"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71AD878"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Asset safekeeping is the protection of assets from damage, theft, and safety risks.</w:t>
      </w:r>
    </w:p>
    <w:p w14:paraId="7BEF2FFC"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2210BFD3"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Policy</w:t>
      </w:r>
    </w:p>
    <w:p w14:paraId="779BBD1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Directives for the safekeeping of assets shall be developed and the safekeeping of assets shall be actively undertaken.</w:t>
      </w:r>
    </w:p>
    <w:p w14:paraId="2CB136F4"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2595F932" w14:textId="77777777" w:rsidR="000D6BF0"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Safekeeping procedures must be determined by each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based on their respective operations</w:t>
      </w:r>
      <w:r w:rsidR="006925D1" w:rsidRPr="008F68CC">
        <w:rPr>
          <w:rFonts w:ascii="Arial" w:eastAsia="Times New Roman" w:hAnsi="Arial" w:cs="Times New Roman"/>
          <w:sz w:val="24"/>
          <w:szCs w:val="24"/>
          <w:lang w:val="en-GB"/>
        </w:rPr>
        <w:t>.</w:t>
      </w:r>
    </w:p>
    <w:p w14:paraId="292DA8C4" w14:textId="77777777" w:rsidR="0047165E" w:rsidRPr="008F68CC"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0585C2BE" w14:textId="1E12A7D0" w:rsidR="000D6BF0" w:rsidRDefault="008E27E7"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Head of Departments</w:t>
      </w:r>
      <w:r w:rsidR="000D6BF0" w:rsidRPr="008F68CC">
        <w:rPr>
          <w:rFonts w:ascii="Arial" w:eastAsia="Times New Roman" w:hAnsi="Arial" w:cs="Times New Roman"/>
          <w:sz w:val="24"/>
          <w:szCs w:val="24"/>
          <w:lang w:val="en-GB"/>
        </w:rPr>
        <w:t xml:space="preserve"> must ensure that safekeeping directives are adhered to.</w:t>
      </w:r>
    </w:p>
    <w:p w14:paraId="20A7921D"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778CA2C0" w14:textId="7B485310"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Malicious damage, theft, and break-ins must be reported to the</w:t>
      </w:r>
      <w:r w:rsidR="006925D1" w:rsidRPr="008F68CC">
        <w:rPr>
          <w:rFonts w:ascii="Arial" w:eastAsia="Times New Roman" w:hAnsi="Arial" w:cs="Times New Roman"/>
          <w:sz w:val="24"/>
          <w:szCs w:val="24"/>
          <w:lang w:val="en-GB"/>
        </w:rPr>
        <w:t xml:space="preserve"> HOD</w:t>
      </w:r>
      <w:r w:rsidRPr="008F68CC">
        <w:rPr>
          <w:rFonts w:ascii="Arial" w:eastAsia="Times New Roman" w:hAnsi="Arial" w:cs="Times New Roman"/>
          <w:sz w:val="24"/>
          <w:szCs w:val="24"/>
          <w:lang w:val="en-GB"/>
        </w:rPr>
        <w:t xml:space="preserve"> within 48 hours of its occurrence or awareness.  The </w:t>
      </w:r>
      <w:r w:rsidR="006925D1" w:rsidRPr="008F68CC">
        <w:rPr>
          <w:rFonts w:ascii="Arial" w:eastAsia="Times New Roman" w:hAnsi="Arial" w:cs="Times New Roman"/>
          <w:sz w:val="24"/>
          <w:szCs w:val="24"/>
          <w:lang w:val="en-GB"/>
        </w:rPr>
        <w:t>HOD</w:t>
      </w:r>
      <w:r w:rsidRPr="008F68CC">
        <w:rPr>
          <w:rFonts w:ascii="Arial" w:eastAsia="Times New Roman" w:hAnsi="Arial" w:cs="Times New Roman"/>
          <w:sz w:val="24"/>
          <w:szCs w:val="24"/>
          <w:lang w:val="en-GB"/>
        </w:rPr>
        <w:t xml:space="preserve"> will inform the </w:t>
      </w:r>
      <w:r w:rsidR="006925D1" w:rsidRPr="008F68CC">
        <w:rPr>
          <w:rFonts w:ascii="Arial" w:eastAsia="Times New Roman" w:hAnsi="Arial" w:cs="Times New Roman"/>
          <w:sz w:val="24"/>
          <w:szCs w:val="24"/>
          <w:lang w:val="en-GB"/>
        </w:rPr>
        <w:t xml:space="preserve">CFO </w:t>
      </w:r>
      <w:r w:rsidRPr="008F68CC">
        <w:rPr>
          <w:rFonts w:ascii="Arial" w:eastAsia="Times New Roman" w:hAnsi="Arial" w:cs="Times New Roman"/>
          <w:sz w:val="24"/>
          <w:szCs w:val="24"/>
          <w:lang w:val="en-GB"/>
        </w:rPr>
        <w:t>of such occurrence.</w:t>
      </w:r>
    </w:p>
    <w:p w14:paraId="41313973"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694C94A3" w14:textId="579D1B68"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The Municipal Manager must report criminal activities to the South African Police Service. </w:t>
      </w:r>
    </w:p>
    <w:p w14:paraId="7B609041" w14:textId="77777777" w:rsidR="0047165E" w:rsidRDefault="0047165E" w:rsidP="0047165E">
      <w:pPr>
        <w:tabs>
          <w:tab w:val="left" w:pos="851"/>
        </w:tabs>
        <w:spacing w:line="360" w:lineRule="auto"/>
        <w:ind w:left="0" w:right="589" w:firstLine="0"/>
        <w:rPr>
          <w:rFonts w:ascii="Arial" w:eastAsia="Times New Roman" w:hAnsi="Arial" w:cs="Times New Roman"/>
          <w:sz w:val="24"/>
          <w:szCs w:val="24"/>
          <w:lang w:val="en-GB"/>
        </w:rPr>
      </w:pPr>
    </w:p>
    <w:p w14:paraId="39EF18D7" w14:textId="1875D45C" w:rsidR="000D6BF0" w:rsidRPr="008F68CC" w:rsidRDefault="000D6BF0" w:rsidP="0047165E">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If any biological asset is lost, stolen or destroyed, the matter shall be reported in writing by the </w:t>
      </w:r>
      <w:r w:rsidR="00E87CF8" w:rsidRPr="008F68CC">
        <w:rPr>
          <w:rFonts w:ascii="Arial" w:eastAsia="Times New Roman" w:hAnsi="Arial" w:cs="Times New Roman"/>
          <w:sz w:val="24"/>
          <w:szCs w:val="24"/>
          <w:lang w:val="en-GB"/>
        </w:rPr>
        <w:t>Head of Department</w:t>
      </w:r>
      <w:r w:rsidRPr="008F68CC">
        <w:rPr>
          <w:rFonts w:ascii="Arial" w:eastAsia="Times New Roman" w:hAnsi="Arial" w:cs="Times New Roman"/>
          <w:sz w:val="24"/>
          <w:szCs w:val="24"/>
          <w:lang w:val="en-GB"/>
        </w:rPr>
        <w:t xml:space="preserve"> concerned in exactly the same manner as though the asset were an ordinary asset.</w:t>
      </w:r>
    </w:p>
    <w:p w14:paraId="2498D1F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15BBACC0" w14:textId="77777777" w:rsidR="00AA2A92" w:rsidRPr="008F68CC" w:rsidRDefault="00AA2A92"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r w:rsidRPr="008F68CC">
        <w:rPr>
          <w:rFonts w:ascii="Arial" w:eastAsia="Times New Roman" w:hAnsi="Arial" w:cs="Arial"/>
          <w:b/>
          <w:iCs/>
          <w:sz w:val="24"/>
          <w:szCs w:val="24"/>
          <w:lang w:val="en-GB"/>
        </w:rPr>
        <w:t>13.4</w:t>
      </w:r>
      <w:r w:rsidRPr="008F68CC">
        <w:rPr>
          <w:rFonts w:ascii="Arial" w:eastAsia="Times New Roman" w:hAnsi="Arial" w:cs="Arial"/>
          <w:b/>
          <w:iCs/>
          <w:sz w:val="24"/>
          <w:szCs w:val="24"/>
          <w:lang w:val="en-GB"/>
        </w:rPr>
        <w:tab/>
        <w:t>Recovery of Losses</w:t>
      </w:r>
    </w:p>
    <w:p w14:paraId="5BDF082E" w14:textId="77777777" w:rsidR="00AA2A92" w:rsidRPr="008F68CC" w:rsidRDefault="00AA2A92"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1649C307" w14:textId="65D39623" w:rsidR="00AA2A92" w:rsidRPr="008F68CC" w:rsidRDefault="00AA2A92"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Recovery of losses in the event of suspected negligence by Staff or Councillor, to which portable devices have been issued</w:t>
      </w:r>
      <w:r w:rsidR="00912C80">
        <w:rPr>
          <w:rFonts w:ascii="Arial" w:eastAsia="Times New Roman" w:hAnsi="Arial" w:cs="Times New Roman"/>
          <w:sz w:val="24"/>
          <w:szCs w:val="24"/>
          <w:lang w:val="en-GB"/>
        </w:rPr>
        <w:t xml:space="preserve"> or motor vehicle accidents</w:t>
      </w:r>
      <w:r w:rsidRPr="008F68CC">
        <w:rPr>
          <w:rFonts w:ascii="Arial" w:eastAsia="Times New Roman" w:hAnsi="Arial" w:cs="Times New Roman"/>
          <w:sz w:val="24"/>
          <w:szCs w:val="24"/>
          <w:lang w:val="en-GB"/>
        </w:rPr>
        <w:t>, where such loss is not entertained or rejected by the Insurance Company.</w:t>
      </w:r>
    </w:p>
    <w:p w14:paraId="26CB8FC1" w14:textId="77777777" w:rsidR="00AA2A92" w:rsidRPr="008F68CC" w:rsidRDefault="00AA2A92"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Policy</w:t>
      </w:r>
    </w:p>
    <w:p w14:paraId="6A569908" w14:textId="77777777" w:rsidR="00AA2A92" w:rsidRPr="008F68CC" w:rsidRDefault="00AA2A92" w:rsidP="00656E35">
      <w:pPr>
        <w:keepNext/>
        <w:numPr>
          <w:ilvl w:val="2"/>
          <w:numId w:val="0"/>
        </w:numPr>
        <w:tabs>
          <w:tab w:val="left" w:pos="851"/>
        </w:tabs>
        <w:spacing w:before="240" w:after="240" w:line="360" w:lineRule="auto"/>
        <w:ind w:right="589"/>
        <w:outlineLvl w:val="2"/>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loss will be investigated by the Council and arbitrated by the Disposal Committee in each instance, to decide the manner of dealing with such loss.</w:t>
      </w:r>
    </w:p>
    <w:p w14:paraId="1739B168" w14:textId="77777777" w:rsidR="00AA2A92" w:rsidRPr="008F68CC" w:rsidRDefault="00AA2A92" w:rsidP="00656E35">
      <w:pPr>
        <w:keepNext/>
        <w:numPr>
          <w:ilvl w:val="2"/>
          <w:numId w:val="0"/>
        </w:numPr>
        <w:tabs>
          <w:tab w:val="left" w:pos="851"/>
        </w:tabs>
        <w:spacing w:before="240" w:after="240" w:line="360" w:lineRule="auto"/>
        <w:ind w:right="589"/>
        <w:outlineLvl w:val="2"/>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user of the item in question will be afforded an opportunity to submit a representation to the Council during the investigation of the purported loss. The decision of the Disposal Committee regarding the recovery of the loss will be binding.</w:t>
      </w:r>
    </w:p>
    <w:p w14:paraId="1B57B308" w14:textId="77777777" w:rsidR="00AA2A92" w:rsidRPr="008F68CC" w:rsidRDefault="00AA2A92"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Procedures and Rules</w:t>
      </w:r>
    </w:p>
    <w:p w14:paraId="0E7C01FE" w14:textId="77777777" w:rsidR="000D6BF0" w:rsidRPr="008F68CC" w:rsidRDefault="00AA2A92"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loss will be recovered from the user in each instance where the Asset Disposal Committee decided that the loss was as a result of negligence by the user of the item. The amount to be recovered will be equal to the greater of the nett book value of the item, or the cost of repair of the applicable item.</w:t>
      </w:r>
      <w:r w:rsidR="000D6BF0" w:rsidRPr="008F68CC">
        <w:rPr>
          <w:rFonts w:ascii="Arial" w:eastAsia="Times New Roman" w:hAnsi="Arial" w:cs="Times New Roman"/>
          <w:sz w:val="24"/>
          <w:szCs w:val="24"/>
          <w:lang w:val="en-GB"/>
        </w:rPr>
        <w:br w:type="page"/>
      </w:r>
    </w:p>
    <w:p w14:paraId="466516B5" w14:textId="77777777" w:rsidR="000D6BF0" w:rsidRPr="008F68CC" w:rsidRDefault="000D6BF0" w:rsidP="00656E35">
      <w:pPr>
        <w:keepNext/>
        <w:tabs>
          <w:tab w:val="left" w:pos="851"/>
        </w:tabs>
        <w:spacing w:before="360" w:after="240" w:line="360" w:lineRule="auto"/>
        <w:ind w:left="0" w:right="589" w:firstLine="0"/>
        <w:outlineLvl w:val="0"/>
        <w:rPr>
          <w:rFonts w:ascii="Arial" w:eastAsia="Times New Roman" w:hAnsi="Arial" w:cs="Arial"/>
          <w:b/>
          <w:sz w:val="24"/>
          <w:szCs w:val="24"/>
          <w:lang w:val="en-GB"/>
        </w:rPr>
      </w:pPr>
      <w:bookmarkStart w:id="43" w:name="_Toc213757603"/>
      <w:r w:rsidRPr="008F68CC">
        <w:rPr>
          <w:rFonts w:ascii="Arial" w:eastAsia="Times New Roman" w:hAnsi="Arial" w:cs="Arial"/>
          <w:b/>
          <w:sz w:val="24"/>
          <w:szCs w:val="24"/>
          <w:lang w:val="en-GB"/>
        </w:rPr>
        <w:lastRenderedPageBreak/>
        <w:t>14.</w:t>
      </w:r>
      <w:r w:rsidRPr="008F68CC">
        <w:rPr>
          <w:rFonts w:ascii="Arial" w:eastAsia="Times New Roman" w:hAnsi="Arial" w:cs="Arial"/>
          <w:b/>
          <w:sz w:val="24"/>
          <w:szCs w:val="24"/>
          <w:lang w:val="en-GB"/>
        </w:rPr>
        <w:tab/>
        <w:t>A</w:t>
      </w:r>
      <w:bookmarkEnd w:id="43"/>
      <w:r w:rsidR="002412BB" w:rsidRPr="008F68CC">
        <w:rPr>
          <w:rFonts w:ascii="Arial" w:eastAsia="Times New Roman" w:hAnsi="Arial" w:cs="Arial"/>
          <w:b/>
          <w:sz w:val="24"/>
          <w:szCs w:val="24"/>
          <w:lang w:val="en-GB"/>
        </w:rPr>
        <w:t>SSET FINANCIAL CONTROL</w:t>
      </w:r>
    </w:p>
    <w:p w14:paraId="3ACD9647" w14:textId="25979117" w:rsidR="000D6BF0" w:rsidRPr="00656E35"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44" w:name="_Toc213757607"/>
      <w:r w:rsidRPr="008F68CC">
        <w:rPr>
          <w:rFonts w:ascii="Arial" w:eastAsia="Times New Roman" w:hAnsi="Arial" w:cs="Arial"/>
          <w:b/>
          <w:iCs/>
          <w:sz w:val="24"/>
          <w:szCs w:val="24"/>
          <w:lang w:val="en-GB"/>
        </w:rPr>
        <w:t>14.1</w:t>
      </w:r>
      <w:r w:rsidRPr="008F68CC">
        <w:rPr>
          <w:rFonts w:ascii="Arial" w:eastAsia="Times New Roman" w:hAnsi="Arial" w:cs="Arial"/>
          <w:b/>
          <w:iCs/>
          <w:sz w:val="24"/>
          <w:szCs w:val="24"/>
          <w:lang w:val="en-GB"/>
        </w:rPr>
        <w:tab/>
        <w:t>Borrowing Costs (GRAP 5)</w:t>
      </w:r>
      <w:bookmarkEnd w:id="44"/>
    </w:p>
    <w:p w14:paraId="7C0AE42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48E09001"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Borrowing costs are interest and other costs incurred by the municipality from borrowed funds.  The items that are classified as borrowing costs include interest on bank overdrafts and short-term and long-term borrowings, amortisation of premiums or discounts associated with such borrowings, amortisation of ancillary costs incurred in connection with the arrangement of borrowings, finance charges in respect of finance leases and foreign exchange differences arising from foreign currency borrowings when these are regarded as an adjustment to interest costs.</w:t>
      </w:r>
    </w:p>
    <w:p w14:paraId="6A01415D"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D35862B"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capitalisation of borrowing costs should take place when borrowing costs are being incurred and activities that are necessary to prepare the asset for its intended use or sale are in progress.</w:t>
      </w:r>
    </w:p>
    <w:p w14:paraId="1969035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6CB26477"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During extended periods in which development of an asset is interrupted, the borrowing costs incurred over that time period should be recognised as an expense when incurred.  Capitalisation of borrowing costs should cease when substantially all the activities necessary to prepare the qualifying asset for its intended use or sale are complete.</w:t>
      </w:r>
    </w:p>
    <w:p w14:paraId="12C52218"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Policy</w:t>
      </w:r>
    </w:p>
    <w:p w14:paraId="2FB9A5BF"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Borrowing costs shall be capitalised, if related to the construction of an asset, when the construction of an asset is expected to take a substantial period of time to get ready for its intended use or resale and an outside agency is used to finance the project.</w:t>
      </w:r>
    </w:p>
    <w:p w14:paraId="00185E9E"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p>
    <w:p w14:paraId="41F278CA"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Municipality shall disclose the accounting policy adopted for borrowing costs.</w:t>
      </w:r>
    </w:p>
    <w:p w14:paraId="0E10A95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lastRenderedPageBreak/>
        <w:t>Procedures and Rules</w:t>
      </w:r>
    </w:p>
    <w:p w14:paraId="303E1CF1" w14:textId="77777777" w:rsidR="000D6BF0" w:rsidRPr="008F68CC" w:rsidRDefault="000D6BF0" w:rsidP="00656E35">
      <w:pPr>
        <w:tabs>
          <w:tab w:val="left" w:pos="851"/>
        </w:tabs>
        <w:spacing w:line="360" w:lineRule="auto"/>
        <w:ind w:right="589"/>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CFO should reconcile the borrowing cost to be capitalised with the amount that has been capitalised on a monthly basis.</w:t>
      </w:r>
    </w:p>
    <w:p w14:paraId="59E92051" w14:textId="77777777" w:rsidR="000D6BF0" w:rsidRPr="008F68CC" w:rsidRDefault="000D6BF0" w:rsidP="00656E35">
      <w:pPr>
        <w:keepNext/>
        <w:numPr>
          <w:ilvl w:val="1"/>
          <w:numId w:val="0"/>
        </w:numPr>
        <w:tabs>
          <w:tab w:val="left" w:pos="851"/>
        </w:tabs>
        <w:spacing w:before="360" w:after="240" w:line="360" w:lineRule="auto"/>
        <w:ind w:right="589"/>
        <w:outlineLvl w:val="1"/>
        <w:rPr>
          <w:rFonts w:ascii="Arial" w:eastAsia="Times New Roman" w:hAnsi="Arial" w:cs="Arial"/>
          <w:b/>
          <w:iCs/>
          <w:sz w:val="24"/>
          <w:szCs w:val="24"/>
          <w:lang w:val="en-GB"/>
        </w:rPr>
      </w:pPr>
      <w:bookmarkStart w:id="45" w:name="_Toc213757608"/>
      <w:r w:rsidRPr="008F68CC">
        <w:rPr>
          <w:rFonts w:ascii="Arial" w:eastAsia="Times New Roman" w:hAnsi="Arial" w:cs="Arial"/>
          <w:b/>
          <w:iCs/>
          <w:sz w:val="24"/>
          <w:szCs w:val="24"/>
          <w:lang w:val="en-GB"/>
        </w:rPr>
        <w:t>14.2</w:t>
      </w:r>
      <w:r w:rsidRPr="008F68CC">
        <w:rPr>
          <w:rFonts w:ascii="Arial" w:eastAsia="Times New Roman" w:hAnsi="Arial" w:cs="Arial"/>
          <w:b/>
          <w:iCs/>
          <w:sz w:val="24"/>
          <w:szCs w:val="24"/>
          <w:lang w:val="en-GB"/>
        </w:rPr>
        <w:tab/>
        <w:t>Funding Sources</w:t>
      </w:r>
      <w:bookmarkEnd w:id="45"/>
    </w:p>
    <w:p w14:paraId="5F89AA4D" w14:textId="77777777" w:rsidR="000D6BF0" w:rsidRPr="008F68CC" w:rsidRDefault="000D6BF0" w:rsidP="00656E35">
      <w:pPr>
        <w:keepNext/>
        <w:numPr>
          <w:ilvl w:val="2"/>
          <w:numId w:val="0"/>
        </w:numPr>
        <w:tabs>
          <w:tab w:val="left" w:pos="851"/>
        </w:tabs>
        <w:spacing w:before="240" w:after="240" w:line="360" w:lineRule="auto"/>
        <w:ind w:right="589"/>
        <w:outlineLvl w:val="2"/>
        <w:rPr>
          <w:rFonts w:ascii="Arial" w:eastAsia="Times New Roman" w:hAnsi="Arial" w:cs="Arial"/>
          <w:i/>
          <w:sz w:val="24"/>
          <w:szCs w:val="24"/>
          <w:lang w:val="en-GB"/>
        </w:rPr>
      </w:pPr>
      <w:r w:rsidRPr="008F68CC">
        <w:rPr>
          <w:rFonts w:ascii="Arial" w:eastAsia="Times New Roman" w:hAnsi="Arial" w:cs="Arial"/>
          <w:i/>
          <w:sz w:val="24"/>
          <w:szCs w:val="24"/>
          <w:lang w:val="en-GB"/>
        </w:rPr>
        <w:t>General</w:t>
      </w:r>
    </w:p>
    <w:p w14:paraId="3F5734DF" w14:textId="77777777" w:rsidR="000D6BF0" w:rsidRPr="008F68CC" w:rsidRDefault="000D6BF0" w:rsidP="00656E35">
      <w:pPr>
        <w:tabs>
          <w:tab w:val="left" w:pos="851"/>
        </w:tabs>
        <w:spacing w:line="360" w:lineRule="auto"/>
        <w:ind w:left="0" w:right="589" w:firstLine="0"/>
        <w:rPr>
          <w:rFonts w:ascii="Arial" w:eastAsia="Times New Roman" w:hAnsi="Arial" w:cs="Times New Roman"/>
          <w:sz w:val="24"/>
          <w:szCs w:val="24"/>
          <w:lang w:val="en-GB"/>
        </w:rPr>
      </w:pPr>
      <w:r w:rsidRPr="008F68CC">
        <w:rPr>
          <w:rFonts w:ascii="Arial" w:eastAsia="Times New Roman" w:hAnsi="Arial" w:cs="Times New Roman"/>
          <w:sz w:val="24"/>
          <w:szCs w:val="24"/>
          <w:lang w:val="en-GB"/>
        </w:rPr>
        <w:t>The Municipal Finance Management Act (MFMA) provides guidelines on how to utilise funds in financing assets (Section 19 of MFMA).  The municipality shall utilise any of the following sources to acquire and / or purchase assets:</w:t>
      </w:r>
    </w:p>
    <w:p w14:paraId="0F94343E" w14:textId="77777777" w:rsidR="000D6BF0" w:rsidRPr="008F68CC" w:rsidRDefault="000D6BF0" w:rsidP="00656E35">
      <w:pPr>
        <w:numPr>
          <w:ilvl w:val="0"/>
          <w:numId w:val="19"/>
        </w:numPr>
        <w:tabs>
          <w:tab w:val="left" w:pos="851"/>
        </w:tabs>
        <w:spacing w:line="360" w:lineRule="auto"/>
        <w:ind w:right="0"/>
        <w:rPr>
          <w:rFonts w:ascii="Arial" w:eastAsia="Times New Roman" w:hAnsi="Arial" w:cs="Times New Roman"/>
          <w:sz w:val="24"/>
          <w:szCs w:val="24"/>
          <w:lang w:val="en-GB"/>
        </w:rPr>
      </w:pPr>
      <w:r w:rsidRPr="008F68CC">
        <w:rPr>
          <w:rFonts w:ascii="Arial" w:eastAsia="Times New Roman" w:hAnsi="Arial" w:cs="Times New Roman"/>
          <w:sz w:val="24"/>
          <w:szCs w:val="24"/>
          <w:lang w:val="en-GB"/>
        </w:rPr>
        <w:t>Grants;</w:t>
      </w:r>
    </w:p>
    <w:p w14:paraId="43A4F136" w14:textId="77777777" w:rsidR="000D6BF0" w:rsidRPr="008F68CC" w:rsidRDefault="000D6BF0" w:rsidP="00656E35">
      <w:pPr>
        <w:numPr>
          <w:ilvl w:val="0"/>
          <w:numId w:val="19"/>
        </w:numPr>
        <w:tabs>
          <w:tab w:val="left" w:pos="851"/>
        </w:tabs>
        <w:spacing w:line="360" w:lineRule="auto"/>
        <w:ind w:right="0"/>
        <w:rPr>
          <w:rFonts w:ascii="Arial" w:eastAsia="Times New Roman" w:hAnsi="Arial" w:cs="Times New Roman"/>
          <w:sz w:val="24"/>
          <w:szCs w:val="24"/>
          <w:lang w:val="en-GB"/>
        </w:rPr>
      </w:pPr>
      <w:r w:rsidRPr="008F68CC">
        <w:rPr>
          <w:rFonts w:ascii="Arial" w:eastAsia="Times New Roman" w:hAnsi="Arial" w:cs="Times New Roman"/>
          <w:sz w:val="24"/>
          <w:szCs w:val="24"/>
          <w:lang w:val="en-GB"/>
        </w:rPr>
        <w:t>Donations;</w:t>
      </w:r>
    </w:p>
    <w:p w14:paraId="29C6716C" w14:textId="77777777" w:rsidR="000D6BF0" w:rsidRPr="008F68CC" w:rsidRDefault="000D6BF0" w:rsidP="00656E35">
      <w:pPr>
        <w:numPr>
          <w:ilvl w:val="0"/>
          <w:numId w:val="19"/>
        </w:numPr>
        <w:tabs>
          <w:tab w:val="left" w:pos="851"/>
        </w:tabs>
        <w:spacing w:line="360" w:lineRule="auto"/>
        <w:ind w:right="0"/>
        <w:rPr>
          <w:rFonts w:ascii="Arial" w:eastAsia="Times New Roman" w:hAnsi="Arial" w:cs="Times New Roman"/>
          <w:sz w:val="24"/>
          <w:szCs w:val="24"/>
          <w:lang w:val="en-GB"/>
        </w:rPr>
      </w:pPr>
      <w:r w:rsidRPr="008F68CC">
        <w:rPr>
          <w:rFonts w:ascii="Arial" w:eastAsia="Times New Roman" w:hAnsi="Arial" w:cs="Times New Roman"/>
          <w:sz w:val="24"/>
          <w:szCs w:val="24"/>
          <w:lang w:val="en-GB"/>
        </w:rPr>
        <w:t>Internally Generated Funds;</w:t>
      </w:r>
    </w:p>
    <w:p w14:paraId="3CF9F6AE" w14:textId="77777777" w:rsidR="000D6BF0" w:rsidRPr="008F68CC" w:rsidRDefault="000D6BF0" w:rsidP="00656E35">
      <w:pPr>
        <w:numPr>
          <w:ilvl w:val="0"/>
          <w:numId w:val="19"/>
        </w:numPr>
        <w:tabs>
          <w:tab w:val="left" w:pos="851"/>
        </w:tabs>
        <w:spacing w:line="360" w:lineRule="auto"/>
        <w:ind w:right="0"/>
        <w:rPr>
          <w:rFonts w:ascii="Arial" w:eastAsia="Times New Roman" w:hAnsi="Arial" w:cs="Times New Roman"/>
          <w:sz w:val="24"/>
          <w:szCs w:val="24"/>
          <w:lang w:val="en-GB"/>
        </w:rPr>
      </w:pPr>
      <w:r w:rsidRPr="008F68CC">
        <w:rPr>
          <w:rFonts w:ascii="Arial" w:eastAsia="Times New Roman" w:hAnsi="Arial" w:cs="Times New Roman"/>
          <w:sz w:val="24"/>
          <w:szCs w:val="24"/>
          <w:lang w:val="en-GB"/>
        </w:rPr>
        <w:t xml:space="preserve">External Loans; and / or </w:t>
      </w:r>
    </w:p>
    <w:p w14:paraId="5C793EC3" w14:textId="77777777" w:rsidR="000D6BF0" w:rsidRPr="008F68CC" w:rsidRDefault="000D6BF0" w:rsidP="00656E35">
      <w:pPr>
        <w:numPr>
          <w:ilvl w:val="0"/>
          <w:numId w:val="19"/>
        </w:numPr>
        <w:tabs>
          <w:tab w:val="left" w:pos="851"/>
        </w:tabs>
        <w:spacing w:line="360" w:lineRule="auto"/>
        <w:ind w:right="0"/>
        <w:rPr>
          <w:rFonts w:ascii="Arial" w:eastAsia="Times New Roman" w:hAnsi="Arial" w:cs="Times New Roman"/>
          <w:sz w:val="24"/>
          <w:szCs w:val="24"/>
          <w:lang w:val="en-GB"/>
        </w:rPr>
      </w:pPr>
      <w:r w:rsidRPr="008F68CC">
        <w:rPr>
          <w:rFonts w:ascii="Arial" w:eastAsia="Times New Roman" w:hAnsi="Arial" w:cs="Times New Roman"/>
          <w:sz w:val="24"/>
          <w:szCs w:val="24"/>
          <w:lang w:val="en-GB"/>
        </w:rPr>
        <w:t>Leases.</w:t>
      </w:r>
    </w:p>
    <w:p w14:paraId="3269989B" w14:textId="77777777" w:rsidR="00845FA9" w:rsidRPr="008F68CC" w:rsidRDefault="00845FA9" w:rsidP="00656E35">
      <w:pPr>
        <w:tabs>
          <w:tab w:val="left" w:pos="851"/>
        </w:tabs>
        <w:spacing w:line="360" w:lineRule="auto"/>
        <w:ind w:left="0" w:right="0" w:firstLine="0"/>
        <w:rPr>
          <w:rFonts w:ascii="Arial" w:eastAsia="Times New Roman" w:hAnsi="Arial" w:cs="Times New Roman"/>
          <w:sz w:val="24"/>
          <w:szCs w:val="24"/>
          <w:lang w:val="en-GB"/>
        </w:rPr>
      </w:pPr>
    </w:p>
    <w:p w14:paraId="18103D04" w14:textId="77777777" w:rsidR="00845FA9" w:rsidRPr="008F68CC" w:rsidRDefault="00845FA9" w:rsidP="00656E35">
      <w:pPr>
        <w:tabs>
          <w:tab w:val="left" w:pos="851"/>
        </w:tabs>
        <w:spacing w:line="360" w:lineRule="auto"/>
        <w:ind w:left="0" w:right="0" w:firstLine="0"/>
        <w:rPr>
          <w:rFonts w:ascii="Arial" w:eastAsia="Times New Roman" w:hAnsi="Arial" w:cs="Times New Roman"/>
          <w:b/>
          <w:bCs/>
          <w:sz w:val="24"/>
          <w:szCs w:val="24"/>
        </w:rPr>
      </w:pPr>
    </w:p>
    <w:p w14:paraId="4201799A" w14:textId="77777777" w:rsidR="00845FA9" w:rsidRPr="008F68CC" w:rsidRDefault="00845FA9" w:rsidP="00656E35">
      <w:pPr>
        <w:numPr>
          <w:ilvl w:val="0"/>
          <w:numId w:val="38"/>
        </w:numPr>
        <w:tabs>
          <w:tab w:val="left" w:pos="851"/>
        </w:tabs>
        <w:spacing w:line="360" w:lineRule="auto"/>
        <w:ind w:right="0"/>
        <w:rPr>
          <w:rFonts w:ascii="Arial" w:eastAsia="Times New Roman" w:hAnsi="Arial" w:cs="Times New Roman"/>
          <w:b/>
          <w:sz w:val="24"/>
          <w:szCs w:val="24"/>
          <w:lang w:val="en-GB" w:bidi="en-US"/>
        </w:rPr>
      </w:pPr>
      <w:r w:rsidRPr="008F68CC">
        <w:rPr>
          <w:rFonts w:ascii="Arial" w:eastAsia="Times New Roman" w:hAnsi="Arial" w:cs="Times New Roman"/>
          <w:b/>
          <w:sz w:val="24"/>
          <w:szCs w:val="24"/>
          <w:lang w:val="en-GB" w:bidi="en-US"/>
        </w:rPr>
        <w:t>EFFECTIVE DATE</w:t>
      </w:r>
    </w:p>
    <w:p w14:paraId="4DA2D6CC" w14:textId="77777777" w:rsidR="00845FA9" w:rsidRPr="008F68CC" w:rsidRDefault="00845FA9" w:rsidP="00656E35">
      <w:pPr>
        <w:tabs>
          <w:tab w:val="left" w:pos="851"/>
        </w:tabs>
        <w:spacing w:line="360" w:lineRule="auto"/>
        <w:ind w:left="0" w:right="0" w:firstLine="0"/>
        <w:rPr>
          <w:rFonts w:ascii="Arial" w:eastAsia="Times New Roman" w:hAnsi="Arial" w:cs="Times New Roman"/>
          <w:b/>
          <w:sz w:val="24"/>
          <w:szCs w:val="24"/>
          <w:lang w:val="en-GB" w:bidi="en-US"/>
        </w:rPr>
      </w:pPr>
      <w:r w:rsidRPr="008F68CC">
        <w:rPr>
          <w:rFonts w:ascii="Arial" w:eastAsia="Times New Roman" w:hAnsi="Arial" w:cs="Times New Roman"/>
          <w:sz w:val="24"/>
          <w:szCs w:val="24"/>
          <w:lang w:val="en-GB" w:bidi="en-US"/>
        </w:rPr>
        <w:t>This policy shall be effective from 01 July 2</w:t>
      </w:r>
      <w:r w:rsidR="00FB0CEF" w:rsidRPr="008F68CC">
        <w:rPr>
          <w:rFonts w:ascii="Arial" w:eastAsia="Times New Roman" w:hAnsi="Arial" w:cs="Times New Roman"/>
          <w:sz w:val="24"/>
          <w:szCs w:val="24"/>
          <w:lang w:val="en-GB" w:bidi="en-US"/>
        </w:rPr>
        <w:t>022</w:t>
      </w:r>
      <w:r w:rsidRPr="008F68CC">
        <w:rPr>
          <w:rFonts w:ascii="Arial" w:eastAsia="Times New Roman" w:hAnsi="Arial" w:cs="Times New Roman"/>
          <w:sz w:val="24"/>
          <w:szCs w:val="24"/>
          <w:lang w:val="en-GB" w:bidi="en-US"/>
        </w:rPr>
        <w:t xml:space="preserve"> upon approval by Council.</w:t>
      </w:r>
      <w:r w:rsidRPr="008F68CC">
        <w:rPr>
          <w:rFonts w:ascii="Arial" w:eastAsia="Times New Roman" w:hAnsi="Arial" w:cs="Times New Roman"/>
          <w:b/>
          <w:sz w:val="24"/>
          <w:szCs w:val="24"/>
          <w:lang w:val="en-GB" w:bidi="en-US"/>
        </w:rPr>
        <w:t xml:space="preserve"> </w:t>
      </w:r>
    </w:p>
    <w:p w14:paraId="7B171F61" w14:textId="77777777" w:rsidR="00845FA9" w:rsidRPr="008F68CC" w:rsidRDefault="00845FA9" w:rsidP="00656E35">
      <w:pPr>
        <w:tabs>
          <w:tab w:val="left" w:pos="851"/>
        </w:tabs>
        <w:spacing w:line="360" w:lineRule="auto"/>
        <w:ind w:left="0" w:right="0" w:firstLine="0"/>
        <w:rPr>
          <w:rFonts w:ascii="Arial" w:eastAsia="Times New Roman" w:hAnsi="Arial" w:cs="Times New Roman"/>
          <w:b/>
          <w:sz w:val="24"/>
          <w:szCs w:val="24"/>
          <w:lang w:val="en-GB" w:bidi="en-US"/>
        </w:rPr>
      </w:pPr>
    </w:p>
    <w:p w14:paraId="411BD32F" w14:textId="77777777" w:rsidR="00845FA9" w:rsidRPr="008F68CC" w:rsidRDefault="00845FA9" w:rsidP="00656E35">
      <w:pPr>
        <w:numPr>
          <w:ilvl w:val="0"/>
          <w:numId w:val="38"/>
        </w:numPr>
        <w:tabs>
          <w:tab w:val="left" w:pos="851"/>
        </w:tabs>
        <w:spacing w:line="360" w:lineRule="auto"/>
        <w:ind w:right="0"/>
        <w:rPr>
          <w:rFonts w:ascii="Arial" w:eastAsia="Times New Roman" w:hAnsi="Arial" w:cs="Times New Roman"/>
          <w:b/>
          <w:sz w:val="24"/>
          <w:szCs w:val="24"/>
          <w:lang w:val="en-GB" w:bidi="en-US"/>
        </w:rPr>
      </w:pPr>
      <w:r w:rsidRPr="008F68CC">
        <w:rPr>
          <w:rFonts w:ascii="Arial" w:eastAsia="Times New Roman" w:hAnsi="Arial" w:cs="Times New Roman"/>
          <w:b/>
          <w:sz w:val="24"/>
          <w:szCs w:val="24"/>
          <w:lang w:val="en-GB" w:bidi="en-US"/>
        </w:rPr>
        <w:t>POLICY ADOPTION</w:t>
      </w:r>
    </w:p>
    <w:p w14:paraId="63819128" w14:textId="77777777" w:rsidR="00845FA9" w:rsidRPr="008F68CC" w:rsidRDefault="00845FA9" w:rsidP="00656E35">
      <w:pPr>
        <w:tabs>
          <w:tab w:val="left" w:pos="851"/>
        </w:tabs>
        <w:spacing w:line="360" w:lineRule="auto"/>
        <w:ind w:left="0" w:right="0" w:firstLine="0"/>
        <w:rPr>
          <w:rFonts w:ascii="Arial" w:eastAsia="Times New Roman" w:hAnsi="Arial" w:cs="Times New Roman"/>
          <w:sz w:val="24"/>
          <w:szCs w:val="24"/>
        </w:rPr>
      </w:pPr>
      <w:r w:rsidRPr="008F68CC">
        <w:rPr>
          <w:rFonts w:ascii="Arial" w:eastAsia="Times New Roman" w:hAnsi="Arial" w:cs="Times New Roman"/>
          <w:sz w:val="24"/>
          <w:szCs w:val="24"/>
        </w:rPr>
        <w:t>This policy has been considered and approved by the COUNCIL OF MANDENI MUNICIPALITY</w:t>
      </w:r>
      <w:r w:rsidRPr="008F68CC">
        <w:rPr>
          <w:rFonts w:ascii="Arial" w:eastAsia="Times New Roman" w:hAnsi="Arial" w:cs="Times New Roman"/>
          <w:b/>
          <w:sz w:val="24"/>
          <w:szCs w:val="24"/>
        </w:rPr>
        <w:t xml:space="preserve"> </w:t>
      </w:r>
      <w:r w:rsidRPr="008F68CC">
        <w:rPr>
          <w:rFonts w:ascii="Arial" w:eastAsia="Times New Roman" w:hAnsi="Arial" w:cs="Times New Roman"/>
          <w:sz w:val="24"/>
          <w:szCs w:val="24"/>
        </w:rPr>
        <w:t>as follows:</w:t>
      </w:r>
    </w:p>
    <w:p w14:paraId="7CAA98A0" w14:textId="77777777" w:rsidR="00845FA9" w:rsidRPr="008F68CC"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r w:rsidRPr="008F68CC">
        <w:rPr>
          <w:rFonts w:ascii="Arial" w:eastAsia="Times New Roman" w:hAnsi="Arial" w:cs="Times New Roman"/>
          <w:b/>
          <w:bCs/>
          <w:sz w:val="24"/>
          <w:szCs w:val="24"/>
          <w:lang w:val="en-US"/>
        </w:rPr>
        <w:t>PREPARED BY: NN MNGOMEZULU</w:t>
      </w:r>
    </w:p>
    <w:p w14:paraId="37AE1DF3" w14:textId="77777777" w:rsidR="00845FA9" w:rsidRPr="008F68CC"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r w:rsidRPr="008F68CC">
        <w:rPr>
          <w:rFonts w:ascii="Arial" w:eastAsia="Times New Roman" w:hAnsi="Arial" w:cs="Times New Roman"/>
          <w:b/>
          <w:bCs/>
          <w:sz w:val="24"/>
          <w:szCs w:val="24"/>
          <w:lang w:val="en-US"/>
        </w:rPr>
        <w:t>DATE OF ADOPTION BY COUNCIL: 30/06/2022</w:t>
      </w:r>
    </w:p>
    <w:p w14:paraId="2DBFB571" w14:textId="77777777" w:rsidR="00845FA9" w:rsidRPr="008F68CC"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r w:rsidRPr="008F68CC">
        <w:rPr>
          <w:rFonts w:ascii="Arial" w:eastAsia="Times New Roman" w:hAnsi="Arial" w:cs="Times New Roman"/>
          <w:b/>
          <w:bCs/>
          <w:sz w:val="24"/>
          <w:szCs w:val="24"/>
          <w:lang w:val="en-US"/>
        </w:rPr>
        <w:t>COUNCIL RESOLUTION NO:</w:t>
      </w:r>
    </w:p>
    <w:p w14:paraId="2EA07270" w14:textId="77777777" w:rsidR="00845FA9" w:rsidRPr="00845FA9"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p>
    <w:p w14:paraId="5C5309FA" w14:textId="77777777" w:rsidR="00845FA9" w:rsidRPr="00845FA9"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p>
    <w:p w14:paraId="78B2AD1C" w14:textId="77777777" w:rsidR="00845FA9" w:rsidRPr="00845FA9"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r w:rsidRPr="00845FA9">
        <w:rPr>
          <w:rFonts w:ascii="Arial" w:eastAsia="Times New Roman" w:hAnsi="Arial" w:cs="Times New Roman"/>
          <w:b/>
          <w:bCs/>
          <w:sz w:val="24"/>
          <w:szCs w:val="24"/>
          <w:lang w:val="en-US"/>
        </w:rPr>
        <w:t>___________________                                    _________________</w:t>
      </w:r>
    </w:p>
    <w:p w14:paraId="79A7FD96" w14:textId="77777777" w:rsidR="00845FA9" w:rsidRPr="00845FA9"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r w:rsidRPr="00845FA9">
        <w:rPr>
          <w:rFonts w:ascii="Arial" w:eastAsia="Times New Roman" w:hAnsi="Arial" w:cs="Times New Roman"/>
          <w:b/>
          <w:bCs/>
          <w:sz w:val="24"/>
          <w:szCs w:val="24"/>
          <w:lang w:val="en-US"/>
        </w:rPr>
        <w:t>MUNICIPAL MANAGER                                  DATE:</w:t>
      </w:r>
    </w:p>
    <w:p w14:paraId="3CB84B6B" w14:textId="77777777" w:rsidR="00845FA9" w:rsidRPr="00845FA9" w:rsidRDefault="00845FA9" w:rsidP="00656E35">
      <w:pPr>
        <w:tabs>
          <w:tab w:val="left" w:pos="851"/>
        </w:tabs>
        <w:spacing w:line="360" w:lineRule="auto"/>
        <w:ind w:left="0" w:right="0" w:firstLine="0"/>
        <w:rPr>
          <w:rFonts w:ascii="Arial" w:eastAsia="Times New Roman" w:hAnsi="Arial" w:cs="Times New Roman"/>
          <w:b/>
          <w:bCs/>
          <w:sz w:val="24"/>
          <w:szCs w:val="24"/>
          <w:lang w:val="en-US"/>
        </w:rPr>
      </w:pPr>
      <w:r w:rsidRPr="00845FA9">
        <w:rPr>
          <w:rFonts w:ascii="Arial" w:eastAsia="Times New Roman" w:hAnsi="Arial" w:cs="Times New Roman"/>
          <w:b/>
          <w:bCs/>
          <w:sz w:val="24"/>
          <w:szCs w:val="24"/>
          <w:lang w:val="en-US"/>
        </w:rPr>
        <w:t>SG KHUZWAYO</w:t>
      </w:r>
    </w:p>
    <w:p w14:paraId="6EE818ED" w14:textId="77777777" w:rsidR="000D6BF0" w:rsidRPr="000D6BF0" w:rsidRDefault="000D6BF0" w:rsidP="0047165E">
      <w:pPr>
        <w:spacing w:after="360"/>
        <w:ind w:left="0" w:right="589" w:firstLine="0"/>
        <w:outlineLvl w:val="0"/>
        <w:rPr>
          <w:rFonts w:ascii="Arial" w:eastAsia="Times New Roman" w:hAnsi="Arial" w:cs="Arial"/>
          <w:b/>
          <w:bCs/>
          <w:caps/>
          <w:color w:val="003366"/>
          <w:kern w:val="28"/>
          <w:sz w:val="36"/>
          <w:szCs w:val="32"/>
        </w:rPr>
      </w:pPr>
    </w:p>
    <w:p w14:paraId="59112645" w14:textId="77777777" w:rsidR="000D6BF0" w:rsidRPr="000D6BF0" w:rsidRDefault="000D6BF0" w:rsidP="000D6BF0">
      <w:pPr>
        <w:spacing w:after="360"/>
        <w:ind w:left="0" w:right="589" w:firstLine="0"/>
        <w:jc w:val="center"/>
        <w:outlineLvl w:val="0"/>
        <w:rPr>
          <w:rFonts w:ascii="Arial" w:eastAsia="Times New Roman" w:hAnsi="Arial" w:cs="Arial"/>
          <w:b/>
          <w:bCs/>
          <w:caps/>
          <w:color w:val="003366"/>
          <w:kern w:val="28"/>
          <w:sz w:val="36"/>
          <w:szCs w:val="32"/>
        </w:rPr>
      </w:pPr>
    </w:p>
    <w:p w14:paraId="01F60DBF" w14:textId="77777777" w:rsidR="000D6BF0" w:rsidRPr="000D6BF0" w:rsidRDefault="000D6BF0" w:rsidP="000D6BF0">
      <w:pPr>
        <w:spacing w:after="360"/>
        <w:ind w:left="0" w:right="589" w:firstLine="0"/>
        <w:jc w:val="center"/>
        <w:outlineLvl w:val="0"/>
        <w:rPr>
          <w:rFonts w:ascii="Arial" w:eastAsia="Times New Roman" w:hAnsi="Arial" w:cs="Arial"/>
          <w:b/>
          <w:bCs/>
          <w:caps/>
          <w:color w:val="003366"/>
          <w:kern w:val="28"/>
          <w:sz w:val="36"/>
          <w:szCs w:val="32"/>
        </w:rPr>
      </w:pPr>
    </w:p>
    <w:p w14:paraId="577A0258" w14:textId="77777777" w:rsidR="000D6BF0" w:rsidRPr="000D6BF0" w:rsidRDefault="000D6BF0" w:rsidP="000D6BF0">
      <w:pPr>
        <w:ind w:left="0" w:right="589" w:firstLine="0"/>
        <w:jc w:val="center"/>
        <w:rPr>
          <w:rFonts w:ascii="Arial" w:eastAsia="Times New Roman" w:hAnsi="Arial" w:cs="Times New Roman"/>
          <w:b/>
          <w:color w:val="003366"/>
          <w:sz w:val="72"/>
          <w:szCs w:val="72"/>
          <w:lang w:val="en-GB"/>
        </w:rPr>
      </w:pPr>
      <w:r w:rsidRPr="000D6BF0">
        <w:rPr>
          <w:rFonts w:ascii="Arial" w:eastAsia="Times New Roman" w:hAnsi="Arial" w:cs="Times New Roman"/>
          <w:b/>
          <w:color w:val="003366"/>
          <w:sz w:val="72"/>
          <w:szCs w:val="72"/>
          <w:lang w:val="en-GB"/>
        </w:rPr>
        <w:t>ANNEXURES</w:t>
      </w:r>
    </w:p>
    <w:p w14:paraId="7EB8DF61" w14:textId="77777777" w:rsidR="000D6BF0" w:rsidRPr="000D6BF0" w:rsidRDefault="000D6BF0" w:rsidP="000D6BF0">
      <w:pPr>
        <w:spacing w:after="360"/>
        <w:ind w:left="0" w:right="589" w:firstLine="0"/>
        <w:jc w:val="center"/>
        <w:outlineLvl w:val="0"/>
        <w:rPr>
          <w:rFonts w:ascii="Arial" w:eastAsia="Times New Roman" w:hAnsi="Arial" w:cs="Arial"/>
          <w:b/>
          <w:bCs/>
          <w:caps/>
          <w:color w:val="003366"/>
          <w:kern w:val="28"/>
          <w:sz w:val="36"/>
          <w:szCs w:val="32"/>
        </w:rPr>
      </w:pPr>
    </w:p>
    <w:p w14:paraId="155E9549" w14:textId="77777777" w:rsidR="000D6BF0" w:rsidRPr="000D6BF0" w:rsidRDefault="000D6BF0" w:rsidP="000D6BF0">
      <w:pPr>
        <w:spacing w:after="360"/>
        <w:ind w:left="0" w:right="589" w:firstLine="0"/>
        <w:jc w:val="center"/>
        <w:outlineLvl w:val="0"/>
        <w:rPr>
          <w:rFonts w:ascii="Arial" w:eastAsia="Times New Roman" w:hAnsi="Arial" w:cs="Arial"/>
          <w:b/>
          <w:bCs/>
          <w:caps/>
          <w:color w:val="003366"/>
          <w:kern w:val="28"/>
          <w:sz w:val="36"/>
          <w:szCs w:val="32"/>
        </w:rPr>
      </w:pPr>
    </w:p>
    <w:p w14:paraId="6891CD89" w14:textId="77777777" w:rsidR="000D6BF0" w:rsidRPr="000D6BF0" w:rsidRDefault="000D6BF0" w:rsidP="000D6BF0">
      <w:pPr>
        <w:spacing w:after="360"/>
        <w:ind w:left="0" w:right="589" w:firstLine="0"/>
        <w:jc w:val="center"/>
        <w:outlineLvl w:val="0"/>
        <w:rPr>
          <w:rFonts w:ascii="Arial" w:eastAsia="Times New Roman" w:hAnsi="Arial" w:cs="Arial"/>
          <w:b/>
          <w:bCs/>
          <w:caps/>
          <w:color w:val="003366"/>
          <w:kern w:val="28"/>
          <w:sz w:val="36"/>
          <w:szCs w:val="32"/>
        </w:rPr>
      </w:pPr>
    </w:p>
    <w:p w14:paraId="3C86ED91" w14:textId="77777777" w:rsidR="000D6BF0" w:rsidRPr="000D6BF0" w:rsidRDefault="000D6BF0" w:rsidP="000D6BF0">
      <w:pPr>
        <w:spacing w:after="360"/>
        <w:ind w:left="0" w:right="589" w:firstLine="0"/>
        <w:jc w:val="center"/>
        <w:outlineLvl w:val="0"/>
        <w:rPr>
          <w:rFonts w:ascii="Arial" w:eastAsia="Times New Roman" w:hAnsi="Arial" w:cs="Arial"/>
          <w:b/>
          <w:bCs/>
          <w:caps/>
          <w:color w:val="76923C"/>
          <w:kern w:val="28"/>
          <w:sz w:val="36"/>
          <w:szCs w:val="32"/>
        </w:rPr>
      </w:pPr>
      <w:r w:rsidRPr="000D6BF0">
        <w:rPr>
          <w:rFonts w:ascii="Arial" w:eastAsia="Times New Roman" w:hAnsi="Arial" w:cs="Arial"/>
          <w:b/>
          <w:bCs/>
          <w:caps/>
          <w:color w:val="003366"/>
          <w:kern w:val="28"/>
          <w:sz w:val="36"/>
          <w:szCs w:val="32"/>
        </w:rPr>
        <w:br w:type="page"/>
      </w:r>
      <w:bookmarkStart w:id="46" w:name="_Toc213757616"/>
      <w:r w:rsidRPr="000D6BF0">
        <w:rPr>
          <w:rFonts w:ascii="Arial" w:eastAsia="Times New Roman" w:hAnsi="Arial" w:cs="Arial"/>
          <w:b/>
          <w:bCs/>
          <w:caps/>
          <w:color w:val="76923C"/>
          <w:kern w:val="28"/>
          <w:sz w:val="36"/>
          <w:szCs w:val="32"/>
        </w:rPr>
        <w:lastRenderedPageBreak/>
        <w:t>Annexure A</w:t>
      </w:r>
      <w:r w:rsidRPr="000D6BF0">
        <w:rPr>
          <w:rFonts w:ascii="Arial" w:eastAsia="Times New Roman" w:hAnsi="Arial" w:cs="Arial"/>
          <w:b/>
          <w:bCs/>
          <w:caps/>
          <w:color w:val="76923C"/>
          <w:kern w:val="28"/>
          <w:sz w:val="36"/>
          <w:szCs w:val="32"/>
        </w:rPr>
        <w:br/>
        <w:t>abbreviations</w:t>
      </w:r>
      <w:bookmarkEnd w:id="46"/>
    </w:p>
    <w:tbl>
      <w:tblPr>
        <w:tblW w:w="9737" w:type="dxa"/>
        <w:tblLook w:val="0000" w:firstRow="0" w:lastRow="0" w:firstColumn="0" w:lastColumn="0" w:noHBand="0" w:noVBand="0"/>
      </w:tblPr>
      <w:tblGrid>
        <w:gridCol w:w="1683"/>
        <w:gridCol w:w="8054"/>
      </w:tblGrid>
      <w:tr w:rsidR="000D6BF0" w:rsidRPr="00AB2F6F" w14:paraId="2098A3F3" w14:textId="77777777" w:rsidTr="006237E2">
        <w:tc>
          <w:tcPr>
            <w:tcW w:w="1651" w:type="dxa"/>
            <w:vAlign w:val="center"/>
          </w:tcPr>
          <w:p w14:paraId="1F54A3A0"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AM</w:t>
            </w:r>
            <w:r w:rsidR="006237E2" w:rsidRPr="00AB2F6F">
              <w:rPr>
                <w:rFonts w:ascii="Arial" w:eastAsia="Times New Roman" w:hAnsi="Arial" w:cs="Arial"/>
                <w:sz w:val="24"/>
                <w:szCs w:val="24"/>
                <w:lang w:val="en-GB"/>
              </w:rPr>
              <w:t>U</w:t>
            </w:r>
          </w:p>
        </w:tc>
        <w:tc>
          <w:tcPr>
            <w:tcW w:w="8086" w:type="dxa"/>
            <w:vAlign w:val="center"/>
          </w:tcPr>
          <w:p w14:paraId="0D1603B3"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Asset Management</w:t>
            </w:r>
            <w:r w:rsidR="006237E2" w:rsidRPr="00AB2F6F">
              <w:rPr>
                <w:rFonts w:ascii="Arial" w:eastAsia="Times New Roman" w:hAnsi="Arial" w:cs="Arial"/>
                <w:sz w:val="24"/>
                <w:szCs w:val="24"/>
                <w:lang w:val="en-GB"/>
              </w:rPr>
              <w:t xml:space="preserve"> Unit</w:t>
            </w:r>
          </w:p>
        </w:tc>
      </w:tr>
      <w:tr w:rsidR="000D6BF0" w:rsidRPr="00AB2F6F" w14:paraId="2D2B088F" w14:textId="77777777" w:rsidTr="006237E2">
        <w:tc>
          <w:tcPr>
            <w:tcW w:w="1651" w:type="dxa"/>
            <w:vAlign w:val="center"/>
          </w:tcPr>
          <w:p w14:paraId="1AD6646A"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AMS</w:t>
            </w:r>
          </w:p>
        </w:tc>
        <w:tc>
          <w:tcPr>
            <w:tcW w:w="8086" w:type="dxa"/>
            <w:vAlign w:val="center"/>
          </w:tcPr>
          <w:p w14:paraId="2DD706C2"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Asset Management System</w:t>
            </w:r>
          </w:p>
        </w:tc>
      </w:tr>
      <w:tr w:rsidR="000D6BF0" w:rsidRPr="00AB2F6F" w14:paraId="53B0C720" w14:textId="77777777" w:rsidTr="006237E2">
        <w:tc>
          <w:tcPr>
            <w:tcW w:w="1651" w:type="dxa"/>
            <w:vAlign w:val="center"/>
          </w:tcPr>
          <w:p w14:paraId="66F425BF"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CFO</w:t>
            </w:r>
          </w:p>
        </w:tc>
        <w:tc>
          <w:tcPr>
            <w:tcW w:w="8086" w:type="dxa"/>
            <w:vAlign w:val="center"/>
          </w:tcPr>
          <w:p w14:paraId="3F58FB62"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Chief Financial Officer</w:t>
            </w:r>
          </w:p>
        </w:tc>
      </w:tr>
      <w:tr w:rsidR="000D6BF0" w:rsidRPr="00AB2F6F" w14:paraId="6049858C" w14:textId="77777777" w:rsidTr="006237E2">
        <w:tc>
          <w:tcPr>
            <w:tcW w:w="1651" w:type="dxa"/>
            <w:vAlign w:val="center"/>
          </w:tcPr>
          <w:p w14:paraId="3FD3FF60"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DM</w:t>
            </w:r>
          </w:p>
        </w:tc>
        <w:tc>
          <w:tcPr>
            <w:tcW w:w="8086" w:type="dxa"/>
            <w:vAlign w:val="center"/>
          </w:tcPr>
          <w:p w14:paraId="42F8DD2B"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District Municipality</w:t>
            </w:r>
          </w:p>
        </w:tc>
      </w:tr>
      <w:tr w:rsidR="000D6BF0" w:rsidRPr="00AB2F6F" w14:paraId="0888F9B5" w14:textId="77777777" w:rsidTr="006237E2">
        <w:tc>
          <w:tcPr>
            <w:tcW w:w="1651" w:type="dxa"/>
            <w:vAlign w:val="center"/>
          </w:tcPr>
          <w:p w14:paraId="7F953E45"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EPWP</w:t>
            </w:r>
          </w:p>
        </w:tc>
        <w:tc>
          <w:tcPr>
            <w:tcW w:w="8086" w:type="dxa"/>
            <w:vAlign w:val="center"/>
          </w:tcPr>
          <w:p w14:paraId="1B82EB48"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Expanded Public Work Program</w:t>
            </w:r>
          </w:p>
        </w:tc>
      </w:tr>
      <w:tr w:rsidR="000D6BF0" w:rsidRPr="00AB2F6F" w14:paraId="5E67A970" w14:textId="77777777" w:rsidTr="006237E2">
        <w:tc>
          <w:tcPr>
            <w:tcW w:w="1651" w:type="dxa"/>
            <w:vAlign w:val="center"/>
          </w:tcPr>
          <w:p w14:paraId="09E05259"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GIS</w:t>
            </w:r>
          </w:p>
        </w:tc>
        <w:tc>
          <w:tcPr>
            <w:tcW w:w="8086" w:type="dxa"/>
            <w:vAlign w:val="center"/>
          </w:tcPr>
          <w:p w14:paraId="7DC3DFA5"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Geographical Information System</w:t>
            </w:r>
          </w:p>
        </w:tc>
      </w:tr>
      <w:tr w:rsidR="000D6BF0" w:rsidRPr="00AB2F6F" w14:paraId="78116FFE" w14:textId="77777777" w:rsidTr="006237E2">
        <w:tc>
          <w:tcPr>
            <w:tcW w:w="1651" w:type="dxa"/>
            <w:vAlign w:val="center"/>
          </w:tcPr>
          <w:p w14:paraId="49DC0820"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GRAP</w:t>
            </w:r>
          </w:p>
        </w:tc>
        <w:tc>
          <w:tcPr>
            <w:tcW w:w="8086" w:type="dxa"/>
            <w:vAlign w:val="center"/>
          </w:tcPr>
          <w:p w14:paraId="193096AF"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Standards of Generally Recognised Accounting Practice</w:t>
            </w:r>
          </w:p>
        </w:tc>
      </w:tr>
      <w:tr w:rsidR="000D6BF0" w:rsidRPr="00AB2F6F" w14:paraId="7B8A283C" w14:textId="77777777" w:rsidTr="006237E2">
        <w:tc>
          <w:tcPr>
            <w:tcW w:w="1651" w:type="dxa"/>
            <w:vAlign w:val="center"/>
          </w:tcPr>
          <w:p w14:paraId="50025ADC"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HR</w:t>
            </w:r>
          </w:p>
        </w:tc>
        <w:tc>
          <w:tcPr>
            <w:tcW w:w="8086" w:type="dxa"/>
            <w:vAlign w:val="center"/>
          </w:tcPr>
          <w:p w14:paraId="05647FDE"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Human Resource</w:t>
            </w:r>
          </w:p>
        </w:tc>
      </w:tr>
      <w:tr w:rsidR="000D6BF0" w:rsidRPr="00AB2F6F" w14:paraId="419E76A8" w14:textId="77777777" w:rsidTr="006237E2">
        <w:tc>
          <w:tcPr>
            <w:tcW w:w="1651" w:type="dxa"/>
            <w:vAlign w:val="center"/>
          </w:tcPr>
          <w:p w14:paraId="7E3675A9"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IAM</w:t>
            </w:r>
          </w:p>
        </w:tc>
        <w:tc>
          <w:tcPr>
            <w:tcW w:w="8086" w:type="dxa"/>
            <w:vAlign w:val="center"/>
          </w:tcPr>
          <w:p w14:paraId="0A4CDBF2"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Infrastructure Asset Management</w:t>
            </w:r>
          </w:p>
        </w:tc>
      </w:tr>
      <w:tr w:rsidR="000D6BF0" w:rsidRPr="00AB2F6F" w14:paraId="3716310C" w14:textId="77777777" w:rsidTr="006237E2">
        <w:tc>
          <w:tcPr>
            <w:tcW w:w="1651" w:type="dxa"/>
            <w:vAlign w:val="center"/>
          </w:tcPr>
          <w:p w14:paraId="773AD728"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IAMP</w:t>
            </w:r>
          </w:p>
        </w:tc>
        <w:tc>
          <w:tcPr>
            <w:tcW w:w="8086" w:type="dxa"/>
            <w:vAlign w:val="center"/>
          </w:tcPr>
          <w:p w14:paraId="275D085A"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Infrastructure Asset Management Plan</w:t>
            </w:r>
          </w:p>
        </w:tc>
      </w:tr>
      <w:tr w:rsidR="000D6BF0" w:rsidRPr="00AB2F6F" w14:paraId="6FBA17C6" w14:textId="77777777" w:rsidTr="006237E2">
        <w:tc>
          <w:tcPr>
            <w:tcW w:w="1651" w:type="dxa"/>
            <w:vAlign w:val="center"/>
          </w:tcPr>
          <w:p w14:paraId="696476B8"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AR</w:t>
            </w:r>
          </w:p>
        </w:tc>
        <w:tc>
          <w:tcPr>
            <w:tcW w:w="8086" w:type="dxa"/>
            <w:vAlign w:val="center"/>
          </w:tcPr>
          <w:p w14:paraId="4E2B571F"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Asset Register</w:t>
            </w:r>
          </w:p>
        </w:tc>
      </w:tr>
      <w:tr w:rsidR="000D6BF0" w:rsidRPr="00AB2F6F" w14:paraId="3E6737B1" w14:textId="77777777" w:rsidTr="006237E2">
        <w:tc>
          <w:tcPr>
            <w:tcW w:w="1651" w:type="dxa"/>
            <w:vAlign w:val="center"/>
          </w:tcPr>
          <w:p w14:paraId="512F0D20"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IAR</w:t>
            </w:r>
          </w:p>
        </w:tc>
        <w:tc>
          <w:tcPr>
            <w:tcW w:w="8086" w:type="dxa"/>
            <w:vAlign w:val="center"/>
          </w:tcPr>
          <w:p w14:paraId="15176AC1"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Infrastructure Asset Register</w:t>
            </w:r>
          </w:p>
        </w:tc>
      </w:tr>
      <w:tr w:rsidR="000D6BF0" w:rsidRPr="00AB2F6F" w14:paraId="30D4475E" w14:textId="77777777" w:rsidTr="006237E2">
        <w:tc>
          <w:tcPr>
            <w:tcW w:w="1651" w:type="dxa"/>
            <w:vAlign w:val="center"/>
          </w:tcPr>
          <w:p w14:paraId="18D06961"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IAS</w:t>
            </w:r>
          </w:p>
        </w:tc>
        <w:tc>
          <w:tcPr>
            <w:tcW w:w="8086" w:type="dxa"/>
            <w:vAlign w:val="center"/>
          </w:tcPr>
          <w:p w14:paraId="0E676D2E"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International Accounting Standards</w:t>
            </w:r>
          </w:p>
        </w:tc>
      </w:tr>
      <w:tr w:rsidR="000D6BF0" w:rsidRPr="00AB2F6F" w14:paraId="2B8C6D8F" w14:textId="77777777" w:rsidTr="006237E2">
        <w:tc>
          <w:tcPr>
            <w:tcW w:w="1651" w:type="dxa"/>
            <w:vAlign w:val="center"/>
          </w:tcPr>
          <w:p w14:paraId="5AC2A9D4"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IDP</w:t>
            </w:r>
          </w:p>
        </w:tc>
        <w:tc>
          <w:tcPr>
            <w:tcW w:w="8086" w:type="dxa"/>
            <w:vAlign w:val="center"/>
          </w:tcPr>
          <w:p w14:paraId="78FA0B32" w14:textId="77777777" w:rsidR="000D6BF0" w:rsidRPr="00AB2F6F" w:rsidRDefault="000D6BF0" w:rsidP="00AB2F6F">
            <w:pPr>
              <w:ind w:left="37"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Integrated Development Plan</w:t>
            </w:r>
          </w:p>
        </w:tc>
      </w:tr>
      <w:tr w:rsidR="000D6BF0" w:rsidRPr="00AB2F6F" w14:paraId="4217E7C5" w14:textId="77777777" w:rsidTr="006237E2">
        <w:tc>
          <w:tcPr>
            <w:tcW w:w="1651" w:type="dxa"/>
            <w:vAlign w:val="center"/>
          </w:tcPr>
          <w:p w14:paraId="4553CC1C"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MFMA</w:t>
            </w:r>
          </w:p>
          <w:p w14:paraId="3ACA1AC0"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MTREF</w:t>
            </w:r>
          </w:p>
        </w:tc>
        <w:tc>
          <w:tcPr>
            <w:tcW w:w="8086" w:type="dxa"/>
            <w:vAlign w:val="center"/>
          </w:tcPr>
          <w:p w14:paraId="767103A6"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Municipal Finance Management Act</w:t>
            </w:r>
          </w:p>
          <w:p w14:paraId="68A5F794"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Medium Term Revenue and Expenditure Framework</w:t>
            </w:r>
          </w:p>
        </w:tc>
      </w:tr>
      <w:tr w:rsidR="000D6BF0" w:rsidRPr="00AB2F6F" w14:paraId="3E498533" w14:textId="77777777" w:rsidTr="006237E2">
        <w:tc>
          <w:tcPr>
            <w:tcW w:w="1651" w:type="dxa"/>
            <w:vAlign w:val="center"/>
          </w:tcPr>
          <w:p w14:paraId="2A2345D6"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NT</w:t>
            </w:r>
          </w:p>
        </w:tc>
        <w:tc>
          <w:tcPr>
            <w:tcW w:w="8086" w:type="dxa"/>
            <w:vAlign w:val="center"/>
          </w:tcPr>
          <w:p w14:paraId="263AF158"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National Treasury</w:t>
            </w:r>
          </w:p>
        </w:tc>
      </w:tr>
      <w:tr w:rsidR="000D6BF0" w:rsidRPr="00AB2F6F" w14:paraId="04FE45FF" w14:textId="77777777" w:rsidTr="006237E2">
        <w:tc>
          <w:tcPr>
            <w:tcW w:w="1651" w:type="dxa"/>
            <w:vAlign w:val="center"/>
          </w:tcPr>
          <w:p w14:paraId="2587D344"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OAG</w:t>
            </w:r>
          </w:p>
        </w:tc>
        <w:tc>
          <w:tcPr>
            <w:tcW w:w="8086" w:type="dxa"/>
            <w:vAlign w:val="center"/>
          </w:tcPr>
          <w:p w14:paraId="66C09418"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Office of the Accountant General</w:t>
            </w:r>
          </w:p>
        </w:tc>
      </w:tr>
      <w:tr w:rsidR="000D6BF0" w:rsidRPr="00AB2F6F" w14:paraId="5D098E29" w14:textId="77777777" w:rsidTr="006237E2">
        <w:tc>
          <w:tcPr>
            <w:tcW w:w="1651" w:type="dxa"/>
            <w:vAlign w:val="center"/>
          </w:tcPr>
          <w:p w14:paraId="29D002FB"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LM</w:t>
            </w:r>
          </w:p>
        </w:tc>
        <w:tc>
          <w:tcPr>
            <w:tcW w:w="8086" w:type="dxa"/>
            <w:vAlign w:val="center"/>
          </w:tcPr>
          <w:p w14:paraId="2C0F2BA1"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Local Municipality</w:t>
            </w:r>
          </w:p>
        </w:tc>
      </w:tr>
      <w:tr w:rsidR="000D6BF0" w:rsidRPr="00AB2F6F" w14:paraId="0BF82C08" w14:textId="77777777" w:rsidTr="006237E2">
        <w:tc>
          <w:tcPr>
            <w:tcW w:w="1651" w:type="dxa"/>
            <w:vAlign w:val="center"/>
          </w:tcPr>
          <w:p w14:paraId="529FB075"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O&amp;M</w:t>
            </w:r>
          </w:p>
        </w:tc>
        <w:tc>
          <w:tcPr>
            <w:tcW w:w="8086" w:type="dxa"/>
            <w:vAlign w:val="center"/>
          </w:tcPr>
          <w:p w14:paraId="5341521E"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Operation and Maintenance</w:t>
            </w:r>
          </w:p>
        </w:tc>
      </w:tr>
      <w:tr w:rsidR="000D6BF0" w:rsidRPr="00AB2F6F" w14:paraId="03E76A70" w14:textId="77777777" w:rsidTr="006237E2">
        <w:tc>
          <w:tcPr>
            <w:tcW w:w="1651" w:type="dxa"/>
            <w:vAlign w:val="center"/>
          </w:tcPr>
          <w:p w14:paraId="4ABDEE4C"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SCMP</w:t>
            </w:r>
          </w:p>
        </w:tc>
        <w:tc>
          <w:tcPr>
            <w:tcW w:w="8086" w:type="dxa"/>
            <w:vAlign w:val="center"/>
          </w:tcPr>
          <w:p w14:paraId="736BA6B5" w14:textId="77777777" w:rsidR="000D6BF0" w:rsidRPr="00AB2F6F" w:rsidRDefault="000D6BF0" w:rsidP="00AB2F6F">
            <w:pPr>
              <w:ind w:left="51" w:right="589" w:firstLine="0"/>
              <w:jc w:val="left"/>
              <w:rPr>
                <w:rFonts w:ascii="Arial" w:eastAsia="Times New Roman" w:hAnsi="Arial" w:cs="Arial"/>
                <w:sz w:val="24"/>
                <w:szCs w:val="24"/>
                <w:lang w:val="en-GB"/>
              </w:rPr>
            </w:pPr>
            <w:r w:rsidRPr="00AB2F6F">
              <w:rPr>
                <w:rFonts w:ascii="Arial" w:eastAsia="Times New Roman" w:hAnsi="Arial" w:cs="Arial"/>
                <w:sz w:val="24"/>
                <w:szCs w:val="24"/>
                <w:lang w:val="en-GB"/>
              </w:rPr>
              <w:t>Supply Chain Management Policy</w:t>
            </w:r>
          </w:p>
        </w:tc>
      </w:tr>
    </w:tbl>
    <w:p w14:paraId="5FEB07C1" w14:textId="77777777" w:rsidR="000D6BF0" w:rsidRPr="00AB2F6F" w:rsidRDefault="006237E2" w:rsidP="00AB2F6F">
      <w:pPr>
        <w:tabs>
          <w:tab w:val="left" w:pos="1843"/>
        </w:tabs>
        <w:ind w:left="0" w:right="589" w:firstLine="142"/>
        <w:jc w:val="left"/>
        <w:rPr>
          <w:rFonts w:ascii="Arial" w:eastAsia="Times New Roman" w:hAnsi="Arial" w:cs="Arial"/>
          <w:sz w:val="24"/>
          <w:szCs w:val="24"/>
          <w:lang w:val="en-GB"/>
        </w:rPr>
      </w:pPr>
      <w:r w:rsidRPr="00AB2F6F">
        <w:rPr>
          <w:rFonts w:ascii="Arial" w:eastAsia="Times New Roman" w:hAnsi="Arial" w:cs="Arial"/>
          <w:sz w:val="24"/>
          <w:szCs w:val="24"/>
          <w:lang w:val="en-GB"/>
        </w:rPr>
        <w:t xml:space="preserve"> EDPHS</w:t>
      </w:r>
      <w:r w:rsidRPr="00AB2F6F">
        <w:rPr>
          <w:rFonts w:ascii="Arial" w:eastAsia="Times New Roman" w:hAnsi="Arial" w:cs="Arial"/>
          <w:sz w:val="24"/>
          <w:szCs w:val="24"/>
          <w:lang w:val="en-GB"/>
        </w:rPr>
        <w:tab/>
        <w:t>Economic Development Planning and Human Settlement</w:t>
      </w:r>
    </w:p>
    <w:p w14:paraId="56955260" w14:textId="77777777" w:rsidR="006237E2" w:rsidRPr="00AB2F6F" w:rsidRDefault="006237E2" w:rsidP="00AB2F6F">
      <w:pPr>
        <w:tabs>
          <w:tab w:val="left" w:pos="1843"/>
        </w:tabs>
        <w:ind w:left="0" w:right="589" w:firstLine="142"/>
        <w:jc w:val="left"/>
        <w:rPr>
          <w:rFonts w:ascii="Arial" w:eastAsia="Times New Roman" w:hAnsi="Arial" w:cs="Arial"/>
          <w:sz w:val="24"/>
          <w:szCs w:val="24"/>
          <w:lang w:val="en-GB"/>
        </w:rPr>
      </w:pPr>
      <w:r w:rsidRPr="00AB2F6F">
        <w:rPr>
          <w:rFonts w:ascii="Arial" w:eastAsia="Times New Roman" w:hAnsi="Arial" w:cs="Arial"/>
          <w:sz w:val="24"/>
          <w:szCs w:val="24"/>
          <w:lang w:val="en-GB"/>
        </w:rPr>
        <w:t xml:space="preserve"> PMU</w:t>
      </w:r>
      <w:r w:rsidRPr="00AB2F6F">
        <w:rPr>
          <w:rFonts w:ascii="Arial" w:eastAsia="Times New Roman" w:hAnsi="Arial" w:cs="Arial"/>
          <w:sz w:val="24"/>
          <w:szCs w:val="24"/>
          <w:lang w:val="en-GB"/>
        </w:rPr>
        <w:tab/>
        <w:t>Project Management Unit</w:t>
      </w:r>
    </w:p>
    <w:p w14:paraId="39860FDB" w14:textId="77777777" w:rsidR="006237E2" w:rsidRPr="000D6BF0" w:rsidRDefault="006237E2" w:rsidP="006237E2">
      <w:pPr>
        <w:tabs>
          <w:tab w:val="left" w:pos="1843"/>
        </w:tabs>
        <w:ind w:left="0" w:right="589" w:firstLine="142"/>
        <w:rPr>
          <w:rFonts w:ascii="Arial" w:eastAsia="Times New Roman" w:hAnsi="Arial" w:cs="Times New Roman"/>
          <w:lang w:val="en-GB"/>
        </w:rPr>
      </w:pPr>
    </w:p>
    <w:p w14:paraId="671B1C5F" w14:textId="77777777" w:rsidR="000D6BF0" w:rsidRPr="000D6BF0" w:rsidRDefault="000D6BF0" w:rsidP="000D6BF0">
      <w:pPr>
        <w:ind w:left="0" w:right="589" w:firstLine="0"/>
        <w:jc w:val="left"/>
        <w:rPr>
          <w:rFonts w:ascii="Arial" w:eastAsia="Times New Roman" w:hAnsi="Arial" w:cs="Times New Roman"/>
          <w:lang w:val="en-GB"/>
        </w:rPr>
      </w:pPr>
    </w:p>
    <w:p w14:paraId="161C6439" w14:textId="77777777" w:rsidR="000D6BF0" w:rsidRPr="000D6BF0" w:rsidRDefault="000D6BF0" w:rsidP="000D6BF0">
      <w:pPr>
        <w:ind w:left="0" w:right="589" w:firstLine="0"/>
        <w:jc w:val="left"/>
        <w:rPr>
          <w:rFonts w:ascii="Arial" w:eastAsia="Times New Roman" w:hAnsi="Arial" w:cs="Times New Roman"/>
          <w:lang w:val="en-GB"/>
        </w:rPr>
      </w:pPr>
    </w:p>
    <w:p w14:paraId="5A3D8DE9" w14:textId="77777777" w:rsidR="000D6BF0" w:rsidRPr="000D6BF0" w:rsidRDefault="000D6BF0" w:rsidP="000D6BF0">
      <w:pPr>
        <w:ind w:left="0" w:right="589" w:firstLine="0"/>
        <w:jc w:val="left"/>
        <w:rPr>
          <w:rFonts w:ascii="Arial" w:eastAsia="Times New Roman" w:hAnsi="Arial" w:cs="Times New Roman"/>
          <w:lang w:val="en-GB"/>
        </w:rPr>
      </w:pPr>
    </w:p>
    <w:p w14:paraId="067A0E1F" w14:textId="77777777" w:rsidR="000D6BF0" w:rsidRPr="000D6BF0" w:rsidRDefault="000D6BF0" w:rsidP="000D6BF0">
      <w:pPr>
        <w:ind w:left="0" w:right="589" w:firstLine="0"/>
        <w:jc w:val="left"/>
        <w:rPr>
          <w:rFonts w:ascii="Arial" w:eastAsia="Times New Roman" w:hAnsi="Arial" w:cs="Times New Roman"/>
          <w:lang w:val="en-GB"/>
        </w:rPr>
      </w:pPr>
    </w:p>
    <w:p w14:paraId="137C7303" w14:textId="77777777" w:rsidR="000D6BF0" w:rsidRPr="000D6BF0" w:rsidRDefault="000D6BF0" w:rsidP="000D6BF0">
      <w:pPr>
        <w:ind w:left="0" w:right="589" w:firstLine="0"/>
        <w:jc w:val="left"/>
        <w:rPr>
          <w:rFonts w:ascii="Arial" w:eastAsia="Times New Roman" w:hAnsi="Arial" w:cs="Times New Roman"/>
          <w:lang w:val="en-GB"/>
        </w:rPr>
      </w:pPr>
    </w:p>
    <w:p w14:paraId="2854F2F6" w14:textId="77777777" w:rsidR="000D6BF0" w:rsidRPr="000D6BF0" w:rsidRDefault="000D6BF0" w:rsidP="000D6BF0">
      <w:pPr>
        <w:ind w:left="0" w:right="589" w:firstLine="0"/>
        <w:jc w:val="left"/>
        <w:rPr>
          <w:rFonts w:ascii="Arial" w:eastAsia="Times New Roman" w:hAnsi="Arial" w:cs="Times New Roman"/>
          <w:lang w:val="en-GB"/>
        </w:rPr>
      </w:pPr>
    </w:p>
    <w:p w14:paraId="5DF99C09" w14:textId="77777777" w:rsidR="000D6BF0" w:rsidRPr="000D6BF0" w:rsidRDefault="000D6BF0" w:rsidP="000D6BF0">
      <w:pPr>
        <w:spacing w:after="360"/>
        <w:ind w:left="0" w:right="589" w:firstLine="0"/>
        <w:outlineLvl w:val="0"/>
        <w:rPr>
          <w:rFonts w:ascii="Arial" w:eastAsia="Times New Roman" w:hAnsi="Arial" w:cs="Arial"/>
          <w:b/>
          <w:bCs/>
          <w:caps/>
          <w:color w:val="003366"/>
          <w:kern w:val="28"/>
          <w:sz w:val="36"/>
          <w:szCs w:val="32"/>
          <w:lang w:val="en-GB"/>
        </w:rPr>
      </w:pPr>
    </w:p>
    <w:p w14:paraId="4BE3E8D9" w14:textId="77777777" w:rsidR="000D6BF0" w:rsidRPr="000D6BF0" w:rsidRDefault="000D6BF0" w:rsidP="000D6BF0">
      <w:pPr>
        <w:spacing w:after="360"/>
        <w:ind w:left="0" w:right="589" w:firstLine="0"/>
        <w:outlineLvl w:val="0"/>
        <w:rPr>
          <w:rFonts w:ascii="Arial" w:eastAsia="Times New Roman" w:hAnsi="Arial" w:cs="Arial"/>
          <w:b/>
          <w:bCs/>
          <w:caps/>
          <w:color w:val="003366"/>
          <w:kern w:val="28"/>
          <w:sz w:val="36"/>
          <w:szCs w:val="32"/>
          <w:lang w:val="en-GB"/>
        </w:rPr>
      </w:pPr>
    </w:p>
    <w:p w14:paraId="0168B609" w14:textId="77777777" w:rsidR="000D6BF0" w:rsidRPr="000D6BF0" w:rsidRDefault="000D6BF0" w:rsidP="000D6BF0">
      <w:pPr>
        <w:spacing w:after="360"/>
        <w:ind w:left="0" w:right="589" w:firstLine="0"/>
        <w:outlineLvl w:val="0"/>
        <w:rPr>
          <w:rFonts w:ascii="Arial" w:eastAsia="Times New Roman" w:hAnsi="Arial" w:cs="Arial"/>
          <w:b/>
          <w:bCs/>
          <w:caps/>
          <w:color w:val="003366"/>
          <w:kern w:val="28"/>
          <w:sz w:val="36"/>
          <w:szCs w:val="32"/>
          <w:lang w:val="en-GB"/>
        </w:rPr>
      </w:pPr>
    </w:p>
    <w:p w14:paraId="291C2BA5" w14:textId="77777777" w:rsidR="000D6BF0" w:rsidRPr="000D6BF0" w:rsidRDefault="000D6BF0" w:rsidP="000D6BF0">
      <w:pPr>
        <w:ind w:left="0" w:right="0" w:firstLine="0"/>
        <w:jc w:val="left"/>
        <w:rPr>
          <w:rFonts w:ascii="Arial" w:eastAsia="Times New Roman" w:hAnsi="Arial" w:cs="Times New Roman"/>
          <w:lang w:val="en-GB"/>
        </w:rPr>
      </w:pPr>
    </w:p>
    <w:p w14:paraId="38C33182" w14:textId="77777777" w:rsidR="000D6BF0" w:rsidRPr="000D6BF0" w:rsidRDefault="000D6BF0" w:rsidP="000D6BF0">
      <w:pPr>
        <w:ind w:left="0" w:right="0" w:firstLine="0"/>
        <w:jc w:val="left"/>
        <w:rPr>
          <w:rFonts w:ascii="Arial" w:eastAsia="Times New Roman" w:hAnsi="Arial" w:cs="Times New Roman"/>
          <w:lang w:val="en-GB"/>
        </w:rPr>
      </w:pPr>
    </w:p>
    <w:p w14:paraId="334F2207" w14:textId="77777777" w:rsidR="000D6BF0" w:rsidRPr="000D6BF0" w:rsidRDefault="000D6BF0" w:rsidP="000D6BF0">
      <w:pPr>
        <w:ind w:left="0" w:right="0" w:firstLine="0"/>
        <w:jc w:val="left"/>
        <w:rPr>
          <w:rFonts w:ascii="Arial" w:eastAsia="Times New Roman" w:hAnsi="Arial" w:cs="Times New Roman"/>
          <w:lang w:val="en-GB"/>
        </w:rPr>
      </w:pPr>
    </w:p>
    <w:p w14:paraId="7DD947F2" w14:textId="77777777" w:rsidR="000D6BF0" w:rsidRPr="000D6BF0" w:rsidRDefault="000D6BF0" w:rsidP="000D6BF0">
      <w:pPr>
        <w:ind w:left="0" w:right="0" w:firstLine="0"/>
        <w:jc w:val="left"/>
        <w:rPr>
          <w:rFonts w:ascii="Arial" w:eastAsia="Times New Roman" w:hAnsi="Arial" w:cs="Times New Roman"/>
          <w:lang w:val="en-GB"/>
        </w:rPr>
      </w:pPr>
    </w:p>
    <w:p w14:paraId="13AA1437" w14:textId="77777777" w:rsidR="000D6BF0" w:rsidRDefault="000D6BF0" w:rsidP="000D6BF0">
      <w:pPr>
        <w:ind w:left="0" w:right="0" w:firstLine="0"/>
        <w:jc w:val="left"/>
        <w:rPr>
          <w:rFonts w:ascii="Arial" w:eastAsia="Times New Roman" w:hAnsi="Arial" w:cs="Times New Roman"/>
          <w:lang w:val="en-GB"/>
        </w:rPr>
      </w:pPr>
    </w:p>
    <w:p w14:paraId="7ED63AD9" w14:textId="77777777" w:rsidR="00B04BEC" w:rsidRPr="000D6BF0" w:rsidRDefault="00B04BEC" w:rsidP="000D6BF0">
      <w:pPr>
        <w:ind w:left="0" w:right="0" w:firstLine="0"/>
        <w:jc w:val="left"/>
        <w:rPr>
          <w:rFonts w:ascii="Arial" w:eastAsia="Times New Roman" w:hAnsi="Arial" w:cs="Times New Roman"/>
          <w:lang w:val="en-GB"/>
        </w:rPr>
      </w:pPr>
    </w:p>
    <w:p w14:paraId="7B9C91DC" w14:textId="77777777" w:rsidR="000D6BF0" w:rsidRPr="000D6BF0" w:rsidRDefault="000D6BF0" w:rsidP="000D6BF0">
      <w:pPr>
        <w:ind w:left="0" w:right="0" w:firstLine="0"/>
        <w:jc w:val="center"/>
        <w:rPr>
          <w:rFonts w:ascii="Arial" w:eastAsia="Times New Roman" w:hAnsi="Arial" w:cs="Times New Roman"/>
          <w:b/>
          <w:color w:val="76923C"/>
          <w:sz w:val="36"/>
          <w:szCs w:val="36"/>
        </w:rPr>
      </w:pPr>
      <w:r w:rsidRPr="000D6BF0">
        <w:rPr>
          <w:rFonts w:ascii="Arial" w:eastAsia="Times New Roman" w:hAnsi="Arial" w:cs="Times New Roman"/>
          <w:b/>
          <w:color w:val="76923C"/>
          <w:sz w:val="36"/>
          <w:szCs w:val="36"/>
        </w:rPr>
        <w:t>ANNEXURE B</w:t>
      </w:r>
    </w:p>
    <w:p w14:paraId="4094AF04" w14:textId="77777777" w:rsidR="000D6BF0" w:rsidRPr="000D6BF0" w:rsidRDefault="000D6BF0" w:rsidP="000D6BF0">
      <w:pPr>
        <w:ind w:left="0" w:right="0" w:firstLine="0"/>
        <w:jc w:val="center"/>
        <w:rPr>
          <w:rFonts w:ascii="Arial" w:eastAsia="Times New Roman" w:hAnsi="Arial" w:cs="Times New Roman"/>
        </w:rPr>
      </w:pPr>
      <w:r w:rsidRPr="000D6BF0">
        <w:rPr>
          <w:rFonts w:ascii="Arial" w:eastAsia="Times New Roman" w:hAnsi="Arial" w:cs="Times New Roman"/>
          <w:b/>
          <w:color w:val="76923C"/>
          <w:sz w:val="36"/>
          <w:szCs w:val="36"/>
        </w:rPr>
        <w:t>ASSET</w:t>
      </w:r>
      <w:r w:rsidR="0072653E">
        <w:rPr>
          <w:rFonts w:ascii="Arial" w:eastAsia="Times New Roman" w:hAnsi="Arial" w:cs="Times New Roman"/>
          <w:b/>
          <w:color w:val="76923C"/>
          <w:sz w:val="36"/>
          <w:szCs w:val="36"/>
        </w:rPr>
        <w:t xml:space="preserve"> EXPECTED USEFUL LIVES</w:t>
      </w:r>
      <w:r w:rsidRPr="000D6BF0">
        <w:rPr>
          <w:rFonts w:ascii="Arial" w:eastAsia="Times New Roman" w:hAnsi="Arial" w:cs="Times New Roman"/>
        </w:rPr>
        <w:br/>
      </w:r>
    </w:p>
    <w:tbl>
      <w:tblPr>
        <w:tblStyle w:val="TableGrid"/>
        <w:tblW w:w="0" w:type="auto"/>
        <w:jc w:val="left"/>
        <w:tblInd w:w="-15" w:type="dxa"/>
        <w:tblLook w:val="04A0" w:firstRow="1" w:lastRow="0" w:firstColumn="1" w:lastColumn="0" w:noHBand="0" w:noVBand="1"/>
      </w:tblPr>
      <w:tblGrid>
        <w:gridCol w:w="6696"/>
        <w:gridCol w:w="1964"/>
      </w:tblGrid>
      <w:tr w:rsidR="00F57788" w:rsidRPr="00F57788" w14:paraId="751539E1" w14:textId="77777777" w:rsidTr="00B04BEC">
        <w:trPr>
          <w:cnfStyle w:val="100000000000" w:firstRow="1" w:lastRow="0" w:firstColumn="0" w:lastColumn="0" w:oddVBand="0" w:evenVBand="0" w:oddHBand="0" w:evenHBand="0" w:firstRowFirstColumn="0" w:firstRowLastColumn="0" w:lastRowFirstColumn="0" w:lastRowLastColumn="0"/>
          <w:trHeight w:val="315"/>
          <w:jc w:val="left"/>
        </w:trPr>
        <w:tc>
          <w:tcPr>
            <w:tcW w:w="6696" w:type="dxa"/>
            <w:shd w:val="clear" w:color="auto" w:fill="8EAADB" w:themeFill="accent1" w:themeFillTint="99"/>
            <w:hideMark/>
          </w:tcPr>
          <w:p w14:paraId="230AFD4E" w14:textId="77777777" w:rsidR="00F57788" w:rsidRPr="00B04BEC" w:rsidRDefault="00F57788" w:rsidP="00B04BEC">
            <w:pPr>
              <w:rPr>
                <w:rFonts w:ascii="Arial" w:hAnsi="Arial"/>
                <w:bCs/>
                <w:color w:val="auto"/>
                <w:u w:val="single"/>
              </w:rPr>
            </w:pPr>
            <w:r w:rsidRPr="00B04BEC">
              <w:rPr>
                <w:rFonts w:ascii="Arial" w:hAnsi="Arial"/>
                <w:bCs/>
                <w:color w:val="auto"/>
                <w:u w:val="single"/>
                <w:lang w:val="en-US"/>
              </w:rPr>
              <w:t>INFRASTRUCTURE ASSETS</w:t>
            </w:r>
          </w:p>
        </w:tc>
        <w:tc>
          <w:tcPr>
            <w:tcW w:w="1964" w:type="dxa"/>
            <w:shd w:val="clear" w:color="auto" w:fill="8EAADB" w:themeFill="accent1" w:themeFillTint="99"/>
            <w:hideMark/>
          </w:tcPr>
          <w:p w14:paraId="77A44C6F" w14:textId="77777777" w:rsidR="00F57788" w:rsidRPr="00B04BEC" w:rsidRDefault="00F57788" w:rsidP="00F57788">
            <w:pPr>
              <w:jc w:val="center"/>
              <w:rPr>
                <w:rFonts w:ascii="Arial" w:hAnsi="Arial"/>
                <w:bCs/>
                <w:color w:val="auto"/>
                <w:u w:val="single"/>
              </w:rPr>
            </w:pPr>
          </w:p>
        </w:tc>
      </w:tr>
      <w:tr w:rsidR="00F57788" w:rsidRPr="00F57788" w14:paraId="3783C96D" w14:textId="77777777" w:rsidTr="00956884">
        <w:trPr>
          <w:trHeight w:val="315"/>
          <w:jc w:val="left"/>
        </w:trPr>
        <w:tc>
          <w:tcPr>
            <w:tcW w:w="6696" w:type="dxa"/>
            <w:hideMark/>
          </w:tcPr>
          <w:p w14:paraId="4A5A5ACF" w14:textId="77777777" w:rsidR="00F57788" w:rsidRPr="00F57788" w:rsidRDefault="00F57788" w:rsidP="00956884">
            <w:pPr>
              <w:rPr>
                <w:b/>
                <w:bCs/>
              </w:rPr>
            </w:pPr>
            <w:r w:rsidRPr="00F57788">
              <w:rPr>
                <w:b/>
                <w:bCs/>
                <w:lang w:val="en-US"/>
              </w:rPr>
              <w:t>Electrical Infrastructure</w:t>
            </w:r>
          </w:p>
        </w:tc>
        <w:tc>
          <w:tcPr>
            <w:tcW w:w="1964" w:type="dxa"/>
            <w:hideMark/>
          </w:tcPr>
          <w:p w14:paraId="075A8A99" w14:textId="77777777" w:rsidR="00F57788" w:rsidRPr="00F57788" w:rsidRDefault="00956884" w:rsidP="00F57788">
            <w:pPr>
              <w:jc w:val="center"/>
              <w:rPr>
                <w:b/>
                <w:bCs/>
              </w:rPr>
            </w:pPr>
            <w:r w:rsidRPr="00F57788">
              <w:rPr>
                <w:b/>
                <w:bCs/>
              </w:rPr>
              <w:t>EUL(Years</w:t>
            </w:r>
            <w:r w:rsidR="00F57788" w:rsidRPr="00F57788">
              <w:rPr>
                <w:b/>
                <w:bCs/>
              </w:rPr>
              <w:t>)</w:t>
            </w:r>
          </w:p>
        </w:tc>
      </w:tr>
      <w:tr w:rsidR="00F57788" w:rsidRPr="00F57788" w14:paraId="6DD76420" w14:textId="77777777" w:rsidTr="00956884">
        <w:trPr>
          <w:trHeight w:hRule="exact" w:val="300"/>
          <w:jc w:val="left"/>
        </w:trPr>
        <w:tc>
          <w:tcPr>
            <w:tcW w:w="6696" w:type="dxa"/>
            <w:hideMark/>
          </w:tcPr>
          <w:p w14:paraId="55D33D21" w14:textId="77777777" w:rsidR="00F57788" w:rsidRPr="00F57788" w:rsidRDefault="00F57788" w:rsidP="00956884">
            <w:r w:rsidRPr="00F57788">
              <w:rPr>
                <w:lang w:val="en-US"/>
              </w:rPr>
              <w:t>High Voltage Overhead lines</w:t>
            </w:r>
          </w:p>
        </w:tc>
        <w:tc>
          <w:tcPr>
            <w:tcW w:w="1964" w:type="dxa"/>
            <w:hideMark/>
          </w:tcPr>
          <w:p w14:paraId="23DCEF5C" w14:textId="77777777" w:rsidR="00F57788" w:rsidRPr="00F57788" w:rsidRDefault="00F57788" w:rsidP="00F57788">
            <w:pPr>
              <w:jc w:val="center"/>
            </w:pPr>
            <w:r w:rsidRPr="00F57788">
              <w:rPr>
                <w:lang w:val="en-US"/>
              </w:rPr>
              <w:t>20-50</w:t>
            </w:r>
          </w:p>
        </w:tc>
      </w:tr>
      <w:tr w:rsidR="00F57788" w:rsidRPr="00F57788" w14:paraId="4EDC11EA" w14:textId="77777777" w:rsidTr="00956884">
        <w:trPr>
          <w:trHeight w:hRule="exact" w:val="300"/>
          <w:jc w:val="left"/>
        </w:trPr>
        <w:tc>
          <w:tcPr>
            <w:tcW w:w="6696" w:type="dxa"/>
            <w:hideMark/>
          </w:tcPr>
          <w:p w14:paraId="7B29194E" w14:textId="77777777" w:rsidR="00F57788" w:rsidRPr="00F57788" w:rsidRDefault="00F57788" w:rsidP="00956884">
            <w:r w:rsidRPr="00F57788">
              <w:rPr>
                <w:lang w:val="en-US"/>
              </w:rPr>
              <w:t>High voltage substations</w:t>
            </w:r>
          </w:p>
        </w:tc>
        <w:tc>
          <w:tcPr>
            <w:tcW w:w="1964" w:type="dxa"/>
            <w:hideMark/>
          </w:tcPr>
          <w:p w14:paraId="72BCC4F0" w14:textId="77777777" w:rsidR="00F57788" w:rsidRPr="00F57788" w:rsidRDefault="00F57788" w:rsidP="00F57788">
            <w:pPr>
              <w:jc w:val="center"/>
            </w:pPr>
            <w:r w:rsidRPr="00F57788">
              <w:rPr>
                <w:lang w:val="en-US"/>
              </w:rPr>
              <w:t>20-50</w:t>
            </w:r>
          </w:p>
        </w:tc>
      </w:tr>
      <w:tr w:rsidR="00F57788" w:rsidRPr="00F57788" w14:paraId="62B819A7" w14:textId="77777777" w:rsidTr="00956884">
        <w:trPr>
          <w:trHeight w:hRule="exact" w:val="300"/>
          <w:jc w:val="left"/>
        </w:trPr>
        <w:tc>
          <w:tcPr>
            <w:tcW w:w="6696" w:type="dxa"/>
            <w:hideMark/>
          </w:tcPr>
          <w:p w14:paraId="6BA8190B" w14:textId="77777777" w:rsidR="00F57788" w:rsidRPr="00F57788" w:rsidRDefault="00F57788" w:rsidP="00956884">
            <w:r w:rsidRPr="00F57788">
              <w:rPr>
                <w:lang w:val="en-US"/>
              </w:rPr>
              <w:t>High voltage underground cables</w:t>
            </w:r>
          </w:p>
        </w:tc>
        <w:tc>
          <w:tcPr>
            <w:tcW w:w="1964" w:type="dxa"/>
            <w:hideMark/>
          </w:tcPr>
          <w:p w14:paraId="2AD5AF70" w14:textId="77777777" w:rsidR="00F57788" w:rsidRPr="00F57788" w:rsidRDefault="00F57788" w:rsidP="00F57788">
            <w:pPr>
              <w:jc w:val="center"/>
            </w:pPr>
            <w:r w:rsidRPr="00F57788">
              <w:rPr>
                <w:lang w:val="en-US"/>
              </w:rPr>
              <w:t>20-50</w:t>
            </w:r>
          </w:p>
        </w:tc>
      </w:tr>
      <w:tr w:rsidR="00F57788" w:rsidRPr="00F57788" w14:paraId="54F833CF" w14:textId="77777777" w:rsidTr="00956884">
        <w:trPr>
          <w:trHeight w:hRule="exact" w:val="300"/>
          <w:jc w:val="left"/>
        </w:trPr>
        <w:tc>
          <w:tcPr>
            <w:tcW w:w="6696" w:type="dxa"/>
            <w:hideMark/>
          </w:tcPr>
          <w:p w14:paraId="4BBCFDD3" w14:textId="77777777" w:rsidR="00F57788" w:rsidRPr="00F57788" w:rsidRDefault="00F57788" w:rsidP="00956884">
            <w:r w:rsidRPr="00F57788">
              <w:rPr>
                <w:lang w:val="en-US"/>
              </w:rPr>
              <w:t>Low voltage street lighting</w:t>
            </w:r>
          </w:p>
        </w:tc>
        <w:tc>
          <w:tcPr>
            <w:tcW w:w="1964" w:type="dxa"/>
            <w:hideMark/>
          </w:tcPr>
          <w:p w14:paraId="2C625F8B" w14:textId="77777777" w:rsidR="00F57788" w:rsidRPr="00F57788" w:rsidRDefault="00F57788" w:rsidP="00F57788">
            <w:pPr>
              <w:jc w:val="center"/>
            </w:pPr>
            <w:r w:rsidRPr="00F57788">
              <w:rPr>
                <w:lang w:val="en-US"/>
              </w:rPr>
              <w:t>10-50</w:t>
            </w:r>
          </w:p>
        </w:tc>
      </w:tr>
      <w:tr w:rsidR="00F57788" w:rsidRPr="00F57788" w14:paraId="0449B8FA" w14:textId="77777777" w:rsidTr="00956884">
        <w:trPr>
          <w:trHeight w:hRule="exact" w:val="300"/>
          <w:jc w:val="left"/>
        </w:trPr>
        <w:tc>
          <w:tcPr>
            <w:tcW w:w="6696" w:type="dxa"/>
            <w:hideMark/>
          </w:tcPr>
          <w:p w14:paraId="50E85DA5" w14:textId="77777777" w:rsidR="00F57788" w:rsidRPr="00F57788" w:rsidRDefault="00F57788" w:rsidP="00956884">
            <w:r w:rsidRPr="00F57788">
              <w:rPr>
                <w:lang w:val="en-US"/>
              </w:rPr>
              <w:t>Medium voltage ground mounted transformers</w:t>
            </w:r>
          </w:p>
        </w:tc>
        <w:tc>
          <w:tcPr>
            <w:tcW w:w="1964" w:type="dxa"/>
            <w:hideMark/>
          </w:tcPr>
          <w:p w14:paraId="7D5D6DC9" w14:textId="77777777" w:rsidR="00F57788" w:rsidRPr="00F57788" w:rsidRDefault="00F57788" w:rsidP="00F57788">
            <w:pPr>
              <w:jc w:val="center"/>
            </w:pPr>
            <w:r w:rsidRPr="00F57788">
              <w:rPr>
                <w:lang w:val="en-US"/>
              </w:rPr>
              <w:t>20-50</w:t>
            </w:r>
          </w:p>
        </w:tc>
      </w:tr>
      <w:tr w:rsidR="00F57788" w:rsidRPr="00F57788" w14:paraId="15C6E8A2" w14:textId="77777777" w:rsidTr="00956884">
        <w:trPr>
          <w:trHeight w:hRule="exact" w:val="300"/>
          <w:jc w:val="left"/>
        </w:trPr>
        <w:tc>
          <w:tcPr>
            <w:tcW w:w="6696" w:type="dxa"/>
            <w:hideMark/>
          </w:tcPr>
          <w:p w14:paraId="1B49F32A" w14:textId="77777777" w:rsidR="00F57788" w:rsidRPr="00F57788" w:rsidRDefault="00F57788" w:rsidP="00956884">
            <w:r w:rsidRPr="00F57788">
              <w:rPr>
                <w:lang w:val="en-US"/>
              </w:rPr>
              <w:t>Medium voltage mini substations</w:t>
            </w:r>
          </w:p>
        </w:tc>
        <w:tc>
          <w:tcPr>
            <w:tcW w:w="1964" w:type="dxa"/>
            <w:hideMark/>
          </w:tcPr>
          <w:p w14:paraId="7F024967" w14:textId="77777777" w:rsidR="00F57788" w:rsidRPr="00F57788" w:rsidRDefault="00F57788" w:rsidP="00F57788">
            <w:pPr>
              <w:jc w:val="center"/>
            </w:pPr>
            <w:r w:rsidRPr="00F57788">
              <w:rPr>
                <w:lang w:val="en-US"/>
              </w:rPr>
              <w:t>20-50</w:t>
            </w:r>
          </w:p>
        </w:tc>
      </w:tr>
      <w:tr w:rsidR="00F57788" w:rsidRPr="00F57788" w14:paraId="23CD8428" w14:textId="77777777" w:rsidTr="00956884">
        <w:trPr>
          <w:trHeight w:hRule="exact" w:val="300"/>
          <w:jc w:val="left"/>
        </w:trPr>
        <w:tc>
          <w:tcPr>
            <w:tcW w:w="6696" w:type="dxa"/>
            <w:hideMark/>
          </w:tcPr>
          <w:p w14:paraId="0AD75E34" w14:textId="77777777" w:rsidR="00F57788" w:rsidRPr="00F57788" w:rsidRDefault="00F57788" w:rsidP="00956884">
            <w:r w:rsidRPr="00F57788">
              <w:rPr>
                <w:lang w:val="en-US"/>
              </w:rPr>
              <w:t>Medium voltage overhead line</w:t>
            </w:r>
          </w:p>
        </w:tc>
        <w:tc>
          <w:tcPr>
            <w:tcW w:w="1964" w:type="dxa"/>
            <w:hideMark/>
          </w:tcPr>
          <w:p w14:paraId="0345B215" w14:textId="77777777" w:rsidR="00F57788" w:rsidRPr="00F57788" w:rsidRDefault="00F57788" w:rsidP="00F57788">
            <w:pPr>
              <w:jc w:val="center"/>
            </w:pPr>
            <w:r w:rsidRPr="00F57788">
              <w:t>20-50</w:t>
            </w:r>
          </w:p>
        </w:tc>
      </w:tr>
      <w:tr w:rsidR="00F57788" w:rsidRPr="00F57788" w14:paraId="1C7DBE44" w14:textId="77777777" w:rsidTr="00956884">
        <w:trPr>
          <w:trHeight w:hRule="exact" w:val="300"/>
          <w:jc w:val="left"/>
        </w:trPr>
        <w:tc>
          <w:tcPr>
            <w:tcW w:w="6696" w:type="dxa"/>
            <w:hideMark/>
          </w:tcPr>
          <w:p w14:paraId="1E53B2AD" w14:textId="77777777" w:rsidR="00F57788" w:rsidRPr="00F57788" w:rsidRDefault="00F57788" w:rsidP="00956884">
            <w:r w:rsidRPr="00F57788">
              <w:rPr>
                <w:lang w:val="en-US"/>
              </w:rPr>
              <w:t>Medium voltage substations</w:t>
            </w:r>
          </w:p>
        </w:tc>
        <w:tc>
          <w:tcPr>
            <w:tcW w:w="1964" w:type="dxa"/>
            <w:hideMark/>
          </w:tcPr>
          <w:p w14:paraId="0BFA4D8C" w14:textId="77777777" w:rsidR="00F57788" w:rsidRPr="00F57788" w:rsidRDefault="00F57788" w:rsidP="00F57788">
            <w:pPr>
              <w:jc w:val="center"/>
            </w:pPr>
            <w:r w:rsidRPr="00F57788">
              <w:t>20-50</w:t>
            </w:r>
          </w:p>
        </w:tc>
      </w:tr>
      <w:tr w:rsidR="00F57788" w:rsidRPr="00F57788" w14:paraId="74768E53" w14:textId="77777777" w:rsidTr="00956884">
        <w:trPr>
          <w:trHeight w:hRule="exact" w:val="300"/>
          <w:jc w:val="left"/>
        </w:trPr>
        <w:tc>
          <w:tcPr>
            <w:tcW w:w="6696" w:type="dxa"/>
            <w:hideMark/>
          </w:tcPr>
          <w:p w14:paraId="1EF8F858" w14:textId="77777777" w:rsidR="00F57788" w:rsidRPr="00F57788" w:rsidRDefault="00F57788" w:rsidP="00956884">
            <w:r w:rsidRPr="00F57788">
              <w:rPr>
                <w:lang w:val="en-US"/>
              </w:rPr>
              <w:t>Medium voltage underground cables</w:t>
            </w:r>
          </w:p>
        </w:tc>
        <w:tc>
          <w:tcPr>
            <w:tcW w:w="1964" w:type="dxa"/>
            <w:hideMark/>
          </w:tcPr>
          <w:p w14:paraId="505BFFF1" w14:textId="77777777" w:rsidR="00F57788" w:rsidRPr="00F57788" w:rsidRDefault="00F57788" w:rsidP="00F57788">
            <w:pPr>
              <w:jc w:val="center"/>
            </w:pPr>
            <w:r w:rsidRPr="00F57788">
              <w:t>20-50</w:t>
            </w:r>
          </w:p>
        </w:tc>
      </w:tr>
      <w:tr w:rsidR="00F57788" w:rsidRPr="00F57788" w14:paraId="228CCEC8" w14:textId="77777777" w:rsidTr="00956884">
        <w:trPr>
          <w:trHeight w:hRule="exact" w:val="300"/>
          <w:jc w:val="left"/>
        </w:trPr>
        <w:tc>
          <w:tcPr>
            <w:tcW w:w="6696" w:type="dxa"/>
            <w:hideMark/>
          </w:tcPr>
          <w:p w14:paraId="033EF4D3" w14:textId="77777777" w:rsidR="00F57788" w:rsidRPr="00F57788" w:rsidRDefault="00F57788" w:rsidP="00956884">
            <w:r w:rsidRPr="00F57788">
              <w:rPr>
                <w:lang w:val="en-US"/>
              </w:rPr>
              <w:t>Medium voltage pole mounted transformer</w:t>
            </w:r>
          </w:p>
        </w:tc>
        <w:tc>
          <w:tcPr>
            <w:tcW w:w="1964" w:type="dxa"/>
            <w:hideMark/>
          </w:tcPr>
          <w:p w14:paraId="21430112" w14:textId="77777777" w:rsidR="00F57788" w:rsidRPr="00F57788" w:rsidRDefault="00F57788" w:rsidP="00F57788">
            <w:pPr>
              <w:jc w:val="center"/>
            </w:pPr>
            <w:r w:rsidRPr="00F57788">
              <w:t>20-50</w:t>
            </w:r>
          </w:p>
        </w:tc>
      </w:tr>
      <w:tr w:rsidR="00F57788" w:rsidRPr="00F57788" w14:paraId="2BD256F3" w14:textId="77777777" w:rsidTr="00956884">
        <w:trPr>
          <w:trHeight w:hRule="exact" w:val="300"/>
          <w:jc w:val="left"/>
        </w:trPr>
        <w:tc>
          <w:tcPr>
            <w:tcW w:w="6696" w:type="dxa"/>
            <w:hideMark/>
          </w:tcPr>
          <w:p w14:paraId="0EE5A4D4" w14:textId="77777777" w:rsidR="00F57788" w:rsidRPr="00F57788" w:rsidRDefault="00F57788" w:rsidP="00956884">
            <w:r w:rsidRPr="00F57788">
              <w:rPr>
                <w:lang w:val="en-US"/>
              </w:rPr>
              <w:t>Medium voltage ring main unit</w:t>
            </w:r>
          </w:p>
        </w:tc>
        <w:tc>
          <w:tcPr>
            <w:tcW w:w="1964" w:type="dxa"/>
            <w:hideMark/>
          </w:tcPr>
          <w:p w14:paraId="1AF10826" w14:textId="77777777" w:rsidR="00F57788" w:rsidRPr="00F57788" w:rsidRDefault="00F57788" w:rsidP="00F57788">
            <w:pPr>
              <w:jc w:val="center"/>
            </w:pPr>
            <w:r w:rsidRPr="00F57788">
              <w:t>20-50</w:t>
            </w:r>
          </w:p>
        </w:tc>
      </w:tr>
      <w:tr w:rsidR="00F57788" w:rsidRPr="00F57788" w14:paraId="3975682A" w14:textId="77777777" w:rsidTr="00956884">
        <w:trPr>
          <w:trHeight w:val="300"/>
          <w:jc w:val="left"/>
        </w:trPr>
        <w:tc>
          <w:tcPr>
            <w:tcW w:w="6696" w:type="dxa"/>
            <w:hideMark/>
          </w:tcPr>
          <w:p w14:paraId="3F5E6425" w14:textId="77777777" w:rsidR="00F57788" w:rsidRPr="00F57788" w:rsidRDefault="00F57788" w:rsidP="00956884">
            <w:r w:rsidRPr="00F57788">
              <w:rPr>
                <w:lang w:val="en-US"/>
              </w:rPr>
              <w:t> </w:t>
            </w:r>
          </w:p>
        </w:tc>
        <w:tc>
          <w:tcPr>
            <w:tcW w:w="1964" w:type="dxa"/>
            <w:hideMark/>
          </w:tcPr>
          <w:p w14:paraId="2334BE4D" w14:textId="77777777" w:rsidR="00F57788" w:rsidRPr="00F57788" w:rsidRDefault="00F57788" w:rsidP="00F57788">
            <w:pPr>
              <w:jc w:val="center"/>
            </w:pPr>
            <w:r w:rsidRPr="00F57788">
              <w:t> </w:t>
            </w:r>
          </w:p>
        </w:tc>
      </w:tr>
      <w:tr w:rsidR="00F57788" w:rsidRPr="00F57788" w14:paraId="5E03E833" w14:textId="77777777" w:rsidTr="00956884">
        <w:trPr>
          <w:trHeight w:val="315"/>
          <w:jc w:val="left"/>
        </w:trPr>
        <w:tc>
          <w:tcPr>
            <w:tcW w:w="6696" w:type="dxa"/>
            <w:hideMark/>
          </w:tcPr>
          <w:p w14:paraId="6829E514" w14:textId="77777777" w:rsidR="00F57788" w:rsidRPr="00F57788" w:rsidRDefault="00F57788" w:rsidP="00956884">
            <w:pPr>
              <w:rPr>
                <w:b/>
                <w:bCs/>
              </w:rPr>
            </w:pPr>
            <w:r w:rsidRPr="00F57788">
              <w:rPr>
                <w:b/>
                <w:bCs/>
                <w:lang w:val="en-US"/>
              </w:rPr>
              <w:t>Roads Infrastructure</w:t>
            </w:r>
          </w:p>
        </w:tc>
        <w:tc>
          <w:tcPr>
            <w:tcW w:w="1964" w:type="dxa"/>
            <w:hideMark/>
          </w:tcPr>
          <w:p w14:paraId="2A461798" w14:textId="77777777" w:rsidR="00F57788" w:rsidRPr="00F57788" w:rsidRDefault="00F57788" w:rsidP="00F57788">
            <w:pPr>
              <w:jc w:val="center"/>
              <w:rPr>
                <w:b/>
                <w:bCs/>
              </w:rPr>
            </w:pPr>
          </w:p>
        </w:tc>
      </w:tr>
      <w:tr w:rsidR="00F57788" w:rsidRPr="00F57788" w14:paraId="538ADA29" w14:textId="77777777" w:rsidTr="00956884">
        <w:trPr>
          <w:trHeight w:hRule="exact" w:val="300"/>
          <w:jc w:val="left"/>
        </w:trPr>
        <w:tc>
          <w:tcPr>
            <w:tcW w:w="6696" w:type="dxa"/>
            <w:hideMark/>
          </w:tcPr>
          <w:p w14:paraId="56EFDF64" w14:textId="77777777" w:rsidR="00F57788" w:rsidRPr="00F57788" w:rsidRDefault="00F57788" w:rsidP="00956884">
            <w:r w:rsidRPr="00F57788">
              <w:rPr>
                <w:lang w:val="en-US"/>
              </w:rPr>
              <w:t>Overhead Gantry</w:t>
            </w:r>
          </w:p>
        </w:tc>
        <w:tc>
          <w:tcPr>
            <w:tcW w:w="1964" w:type="dxa"/>
            <w:hideMark/>
          </w:tcPr>
          <w:p w14:paraId="4B59EAA0" w14:textId="77777777" w:rsidR="00F57788" w:rsidRPr="00F57788" w:rsidRDefault="00F57788" w:rsidP="00F57788">
            <w:pPr>
              <w:jc w:val="center"/>
            </w:pPr>
            <w:r w:rsidRPr="00F57788">
              <w:rPr>
                <w:lang w:val="en-US"/>
              </w:rPr>
              <w:t>50-100</w:t>
            </w:r>
          </w:p>
        </w:tc>
      </w:tr>
      <w:tr w:rsidR="00F57788" w:rsidRPr="00F57788" w14:paraId="1652ECC8" w14:textId="77777777" w:rsidTr="00956884">
        <w:trPr>
          <w:trHeight w:hRule="exact" w:val="300"/>
          <w:jc w:val="left"/>
        </w:trPr>
        <w:tc>
          <w:tcPr>
            <w:tcW w:w="6696" w:type="dxa"/>
            <w:hideMark/>
          </w:tcPr>
          <w:p w14:paraId="10E02F2A" w14:textId="77777777" w:rsidR="00F57788" w:rsidRPr="00F57788" w:rsidRDefault="00F57788" w:rsidP="00956884">
            <w:r w:rsidRPr="00F57788">
              <w:rPr>
                <w:lang w:val="en-US"/>
              </w:rPr>
              <w:t>Concrete Roads</w:t>
            </w:r>
          </w:p>
        </w:tc>
        <w:tc>
          <w:tcPr>
            <w:tcW w:w="1964" w:type="dxa"/>
            <w:hideMark/>
          </w:tcPr>
          <w:p w14:paraId="037E10B0" w14:textId="77777777" w:rsidR="00F57788" w:rsidRPr="00F57788" w:rsidRDefault="00F57788" w:rsidP="00F57788">
            <w:pPr>
              <w:jc w:val="center"/>
            </w:pPr>
            <w:r w:rsidRPr="00F57788">
              <w:rPr>
                <w:lang w:val="en-US"/>
              </w:rPr>
              <w:t>30-50</w:t>
            </w:r>
          </w:p>
        </w:tc>
      </w:tr>
      <w:tr w:rsidR="00F57788" w:rsidRPr="00F57788" w14:paraId="0C17A605" w14:textId="77777777" w:rsidTr="00956884">
        <w:trPr>
          <w:trHeight w:hRule="exact" w:val="300"/>
          <w:jc w:val="left"/>
        </w:trPr>
        <w:tc>
          <w:tcPr>
            <w:tcW w:w="6696" w:type="dxa"/>
            <w:hideMark/>
          </w:tcPr>
          <w:p w14:paraId="06527B05" w14:textId="77777777" w:rsidR="00F57788" w:rsidRPr="00F57788" w:rsidRDefault="00F57788" w:rsidP="00956884">
            <w:r w:rsidRPr="00F57788">
              <w:rPr>
                <w:lang w:val="en-US"/>
              </w:rPr>
              <w:t xml:space="preserve">Paved </w:t>
            </w:r>
            <w:r w:rsidR="00956884" w:rsidRPr="00F57788">
              <w:rPr>
                <w:lang w:val="en-US"/>
              </w:rPr>
              <w:t>Roads (</w:t>
            </w:r>
            <w:r w:rsidRPr="00F57788">
              <w:rPr>
                <w:lang w:val="en-US"/>
              </w:rPr>
              <w:t>Asphalts)</w:t>
            </w:r>
          </w:p>
        </w:tc>
        <w:tc>
          <w:tcPr>
            <w:tcW w:w="1964" w:type="dxa"/>
            <w:hideMark/>
          </w:tcPr>
          <w:p w14:paraId="2546116F" w14:textId="77777777" w:rsidR="00F57788" w:rsidRPr="00F57788" w:rsidRDefault="00F57788" w:rsidP="00F57788">
            <w:pPr>
              <w:jc w:val="center"/>
            </w:pPr>
            <w:r w:rsidRPr="00F57788">
              <w:rPr>
                <w:lang w:val="en-US"/>
              </w:rPr>
              <w:t>20-30</w:t>
            </w:r>
          </w:p>
        </w:tc>
      </w:tr>
      <w:tr w:rsidR="00F57788" w:rsidRPr="00F57788" w14:paraId="69E530E8" w14:textId="77777777" w:rsidTr="00956884">
        <w:trPr>
          <w:trHeight w:hRule="exact" w:val="300"/>
          <w:jc w:val="left"/>
        </w:trPr>
        <w:tc>
          <w:tcPr>
            <w:tcW w:w="6696" w:type="dxa"/>
            <w:hideMark/>
          </w:tcPr>
          <w:p w14:paraId="0248C75E" w14:textId="77777777" w:rsidR="00F57788" w:rsidRPr="00F57788" w:rsidRDefault="00F57788" w:rsidP="00956884">
            <w:r w:rsidRPr="00F57788">
              <w:rPr>
                <w:lang w:val="en-US"/>
              </w:rPr>
              <w:t>Unpaved roads</w:t>
            </w:r>
          </w:p>
        </w:tc>
        <w:tc>
          <w:tcPr>
            <w:tcW w:w="1964" w:type="dxa"/>
            <w:hideMark/>
          </w:tcPr>
          <w:p w14:paraId="3D150171" w14:textId="77777777" w:rsidR="00F57788" w:rsidRPr="00F57788" w:rsidRDefault="00F57788" w:rsidP="00F57788">
            <w:pPr>
              <w:jc w:val="center"/>
            </w:pPr>
            <w:r w:rsidRPr="00F57788">
              <w:rPr>
                <w:lang w:val="en-US"/>
              </w:rPr>
              <w:t>5-20</w:t>
            </w:r>
          </w:p>
        </w:tc>
      </w:tr>
      <w:tr w:rsidR="00F57788" w:rsidRPr="00F57788" w14:paraId="7B70234A" w14:textId="77777777" w:rsidTr="00956884">
        <w:trPr>
          <w:trHeight w:hRule="exact" w:val="300"/>
          <w:jc w:val="left"/>
        </w:trPr>
        <w:tc>
          <w:tcPr>
            <w:tcW w:w="6696" w:type="dxa"/>
            <w:hideMark/>
          </w:tcPr>
          <w:p w14:paraId="1892117F" w14:textId="77777777" w:rsidR="00F57788" w:rsidRPr="00F57788" w:rsidRDefault="00F57788" w:rsidP="00956884">
            <w:r w:rsidRPr="00F57788">
              <w:rPr>
                <w:lang w:val="en-US"/>
              </w:rPr>
              <w:t>Structures</w:t>
            </w:r>
          </w:p>
        </w:tc>
        <w:tc>
          <w:tcPr>
            <w:tcW w:w="1964" w:type="dxa"/>
            <w:hideMark/>
          </w:tcPr>
          <w:p w14:paraId="36B5E71D" w14:textId="77777777" w:rsidR="00F57788" w:rsidRPr="00F57788" w:rsidRDefault="00F57788" w:rsidP="00F57788">
            <w:pPr>
              <w:jc w:val="center"/>
            </w:pPr>
            <w:r w:rsidRPr="00F57788">
              <w:rPr>
                <w:lang w:val="en-US"/>
              </w:rPr>
              <w:t>20-50</w:t>
            </w:r>
          </w:p>
        </w:tc>
      </w:tr>
      <w:tr w:rsidR="00F57788" w:rsidRPr="00F57788" w14:paraId="11006E5E" w14:textId="77777777" w:rsidTr="00956884">
        <w:trPr>
          <w:trHeight w:hRule="exact" w:val="300"/>
          <w:jc w:val="left"/>
        </w:trPr>
        <w:tc>
          <w:tcPr>
            <w:tcW w:w="6696" w:type="dxa"/>
            <w:hideMark/>
          </w:tcPr>
          <w:p w14:paraId="1806D355" w14:textId="77777777" w:rsidR="00F57788" w:rsidRPr="00F57788" w:rsidRDefault="00956884" w:rsidP="00956884">
            <w:r w:rsidRPr="00F57788">
              <w:rPr>
                <w:lang w:val="en-US"/>
              </w:rPr>
              <w:t>Signalized</w:t>
            </w:r>
            <w:r w:rsidR="00F57788" w:rsidRPr="00F57788">
              <w:rPr>
                <w:lang w:val="en-US"/>
              </w:rPr>
              <w:t xml:space="preserve"> intersections</w:t>
            </w:r>
          </w:p>
        </w:tc>
        <w:tc>
          <w:tcPr>
            <w:tcW w:w="1964" w:type="dxa"/>
            <w:hideMark/>
          </w:tcPr>
          <w:p w14:paraId="58E62AAF" w14:textId="77777777" w:rsidR="00F57788" w:rsidRPr="00F57788" w:rsidRDefault="00F57788" w:rsidP="00F57788">
            <w:pPr>
              <w:jc w:val="center"/>
            </w:pPr>
            <w:r w:rsidRPr="00F57788">
              <w:rPr>
                <w:lang w:val="en-US"/>
              </w:rPr>
              <w:t>15</w:t>
            </w:r>
          </w:p>
        </w:tc>
      </w:tr>
      <w:tr w:rsidR="00F57788" w:rsidRPr="00F57788" w14:paraId="168C0A32" w14:textId="77777777" w:rsidTr="00956884">
        <w:trPr>
          <w:trHeight w:hRule="exact" w:val="300"/>
          <w:jc w:val="left"/>
        </w:trPr>
        <w:tc>
          <w:tcPr>
            <w:tcW w:w="6696" w:type="dxa"/>
            <w:hideMark/>
          </w:tcPr>
          <w:p w14:paraId="5896CA1D" w14:textId="77777777" w:rsidR="00F57788" w:rsidRPr="00F57788" w:rsidRDefault="00F57788" w:rsidP="00956884">
            <w:r w:rsidRPr="00F57788">
              <w:rPr>
                <w:lang w:val="en-US"/>
              </w:rPr>
              <w:t>Airport runway</w:t>
            </w:r>
          </w:p>
        </w:tc>
        <w:tc>
          <w:tcPr>
            <w:tcW w:w="1964" w:type="dxa"/>
            <w:hideMark/>
          </w:tcPr>
          <w:p w14:paraId="2BD49CB1" w14:textId="77777777" w:rsidR="00F57788" w:rsidRPr="00F57788" w:rsidRDefault="00F57788" w:rsidP="00F57788">
            <w:pPr>
              <w:jc w:val="center"/>
            </w:pPr>
            <w:r w:rsidRPr="00F57788">
              <w:rPr>
                <w:lang w:val="en-US"/>
              </w:rPr>
              <w:t>40</w:t>
            </w:r>
          </w:p>
        </w:tc>
      </w:tr>
      <w:tr w:rsidR="00F57788" w:rsidRPr="00F57788" w14:paraId="0C517309" w14:textId="77777777" w:rsidTr="00956884">
        <w:trPr>
          <w:trHeight w:hRule="exact" w:val="300"/>
          <w:jc w:val="left"/>
        </w:trPr>
        <w:tc>
          <w:tcPr>
            <w:tcW w:w="6696" w:type="dxa"/>
            <w:hideMark/>
          </w:tcPr>
          <w:p w14:paraId="156FD61E" w14:textId="77777777" w:rsidR="00F57788" w:rsidRPr="00F57788" w:rsidRDefault="00F57788" w:rsidP="00956884">
            <w:r w:rsidRPr="00F57788">
              <w:rPr>
                <w:lang w:val="en-US"/>
              </w:rPr>
              <w:t>Road Furniture</w:t>
            </w:r>
          </w:p>
        </w:tc>
        <w:tc>
          <w:tcPr>
            <w:tcW w:w="1964" w:type="dxa"/>
            <w:hideMark/>
          </w:tcPr>
          <w:p w14:paraId="7E75E7FB" w14:textId="77777777" w:rsidR="00F57788" w:rsidRPr="00F57788" w:rsidRDefault="00F57788" w:rsidP="00F57788">
            <w:pPr>
              <w:jc w:val="center"/>
            </w:pPr>
            <w:r w:rsidRPr="00F57788">
              <w:rPr>
                <w:lang w:val="en-US"/>
              </w:rPr>
              <w:t>10-20</w:t>
            </w:r>
          </w:p>
        </w:tc>
      </w:tr>
      <w:tr w:rsidR="00F57788" w:rsidRPr="00F57788" w14:paraId="0482C788" w14:textId="77777777" w:rsidTr="00956884">
        <w:trPr>
          <w:trHeight w:val="300"/>
          <w:jc w:val="left"/>
        </w:trPr>
        <w:tc>
          <w:tcPr>
            <w:tcW w:w="6696" w:type="dxa"/>
            <w:hideMark/>
          </w:tcPr>
          <w:p w14:paraId="2BB6D4A5" w14:textId="77777777" w:rsidR="00F57788" w:rsidRPr="00F57788" w:rsidRDefault="00F57788" w:rsidP="00956884"/>
        </w:tc>
        <w:tc>
          <w:tcPr>
            <w:tcW w:w="1964" w:type="dxa"/>
            <w:hideMark/>
          </w:tcPr>
          <w:p w14:paraId="20089682" w14:textId="77777777" w:rsidR="00F57788" w:rsidRPr="00F57788" w:rsidRDefault="00F57788" w:rsidP="00F57788">
            <w:pPr>
              <w:jc w:val="center"/>
            </w:pPr>
          </w:p>
        </w:tc>
      </w:tr>
      <w:tr w:rsidR="00F57788" w:rsidRPr="00F57788" w14:paraId="68BB63B4" w14:textId="77777777" w:rsidTr="00956884">
        <w:trPr>
          <w:trHeight w:val="315"/>
          <w:jc w:val="left"/>
        </w:trPr>
        <w:tc>
          <w:tcPr>
            <w:tcW w:w="6696" w:type="dxa"/>
            <w:hideMark/>
          </w:tcPr>
          <w:p w14:paraId="282D58C4" w14:textId="77777777" w:rsidR="00F57788" w:rsidRPr="00F57788" w:rsidRDefault="00F57788" w:rsidP="00956884">
            <w:pPr>
              <w:rPr>
                <w:b/>
                <w:bCs/>
              </w:rPr>
            </w:pPr>
            <w:r w:rsidRPr="00F57788">
              <w:rPr>
                <w:b/>
                <w:bCs/>
                <w:lang w:val="en-US"/>
              </w:rPr>
              <w:t>Stormwater</w:t>
            </w:r>
          </w:p>
        </w:tc>
        <w:tc>
          <w:tcPr>
            <w:tcW w:w="1964" w:type="dxa"/>
            <w:hideMark/>
          </w:tcPr>
          <w:p w14:paraId="6EB31F0F" w14:textId="77777777" w:rsidR="00F57788" w:rsidRPr="00F57788" w:rsidRDefault="00F57788" w:rsidP="00F57788">
            <w:pPr>
              <w:jc w:val="center"/>
              <w:rPr>
                <w:b/>
                <w:bCs/>
              </w:rPr>
            </w:pPr>
          </w:p>
        </w:tc>
      </w:tr>
      <w:tr w:rsidR="00F57788" w:rsidRPr="00F57788" w14:paraId="6DFDB10C" w14:textId="77777777" w:rsidTr="00956884">
        <w:trPr>
          <w:trHeight w:hRule="exact" w:val="300"/>
          <w:jc w:val="left"/>
        </w:trPr>
        <w:tc>
          <w:tcPr>
            <w:tcW w:w="6696" w:type="dxa"/>
            <w:hideMark/>
          </w:tcPr>
          <w:p w14:paraId="77ECE7E6" w14:textId="77777777" w:rsidR="00F57788" w:rsidRPr="00F57788" w:rsidRDefault="00F57788" w:rsidP="00956884">
            <w:r w:rsidRPr="00F57788">
              <w:rPr>
                <w:lang w:val="en-US"/>
              </w:rPr>
              <w:t>Major culverts</w:t>
            </w:r>
          </w:p>
        </w:tc>
        <w:tc>
          <w:tcPr>
            <w:tcW w:w="1964" w:type="dxa"/>
            <w:hideMark/>
          </w:tcPr>
          <w:p w14:paraId="568957E4" w14:textId="77777777" w:rsidR="00F57788" w:rsidRPr="00F57788" w:rsidRDefault="00F57788" w:rsidP="00F57788">
            <w:pPr>
              <w:jc w:val="center"/>
            </w:pPr>
            <w:r w:rsidRPr="00F57788">
              <w:rPr>
                <w:lang w:val="en-US"/>
              </w:rPr>
              <w:t>30-50</w:t>
            </w:r>
          </w:p>
        </w:tc>
      </w:tr>
      <w:tr w:rsidR="00F57788" w:rsidRPr="00F57788" w14:paraId="3BFE60B9" w14:textId="77777777" w:rsidTr="00956884">
        <w:trPr>
          <w:trHeight w:hRule="exact" w:val="300"/>
          <w:jc w:val="left"/>
        </w:trPr>
        <w:tc>
          <w:tcPr>
            <w:tcW w:w="6696" w:type="dxa"/>
            <w:hideMark/>
          </w:tcPr>
          <w:p w14:paraId="387E16CA" w14:textId="77777777" w:rsidR="00F57788" w:rsidRPr="00F57788" w:rsidRDefault="00F57788" w:rsidP="00956884">
            <w:r w:rsidRPr="00F57788">
              <w:rPr>
                <w:lang w:val="en-US"/>
              </w:rPr>
              <w:t>Minor culverts</w:t>
            </w:r>
          </w:p>
        </w:tc>
        <w:tc>
          <w:tcPr>
            <w:tcW w:w="1964" w:type="dxa"/>
            <w:hideMark/>
          </w:tcPr>
          <w:p w14:paraId="583D1FEB" w14:textId="77777777" w:rsidR="00F57788" w:rsidRPr="00F57788" w:rsidRDefault="00AB2F6F" w:rsidP="00F57788">
            <w:pPr>
              <w:jc w:val="center"/>
            </w:pPr>
            <w:r>
              <w:rPr>
                <w:lang w:val="en-US"/>
              </w:rPr>
              <w:t>30</w:t>
            </w:r>
            <w:r w:rsidR="00F57788" w:rsidRPr="00F57788">
              <w:rPr>
                <w:lang w:val="en-US"/>
              </w:rPr>
              <w:t>-</w:t>
            </w:r>
            <w:r>
              <w:rPr>
                <w:lang w:val="en-US"/>
              </w:rPr>
              <w:t>50</w:t>
            </w:r>
          </w:p>
        </w:tc>
      </w:tr>
      <w:tr w:rsidR="00F57788" w:rsidRPr="00F57788" w14:paraId="4B396284" w14:textId="77777777" w:rsidTr="00956884">
        <w:trPr>
          <w:trHeight w:hRule="exact" w:val="300"/>
          <w:jc w:val="left"/>
        </w:trPr>
        <w:tc>
          <w:tcPr>
            <w:tcW w:w="6696" w:type="dxa"/>
            <w:hideMark/>
          </w:tcPr>
          <w:p w14:paraId="28D177B1" w14:textId="77777777" w:rsidR="00F57788" w:rsidRPr="00F57788" w:rsidRDefault="00F57788" w:rsidP="00956884">
            <w:r w:rsidRPr="00F57788">
              <w:rPr>
                <w:lang w:val="en-US"/>
              </w:rPr>
              <w:t>Kerb inlets</w:t>
            </w:r>
          </w:p>
        </w:tc>
        <w:tc>
          <w:tcPr>
            <w:tcW w:w="1964" w:type="dxa"/>
            <w:hideMark/>
          </w:tcPr>
          <w:p w14:paraId="06E99D04" w14:textId="77777777" w:rsidR="00F57788" w:rsidRPr="00F57788" w:rsidRDefault="00F57788" w:rsidP="00F57788">
            <w:pPr>
              <w:jc w:val="center"/>
            </w:pPr>
            <w:r w:rsidRPr="00F57788">
              <w:rPr>
                <w:lang w:val="en-US"/>
              </w:rPr>
              <w:t>20-40</w:t>
            </w:r>
          </w:p>
        </w:tc>
      </w:tr>
      <w:tr w:rsidR="00F57788" w:rsidRPr="00F57788" w14:paraId="3EAC7B63" w14:textId="77777777" w:rsidTr="00956884">
        <w:trPr>
          <w:trHeight w:hRule="exact" w:val="300"/>
          <w:jc w:val="left"/>
        </w:trPr>
        <w:tc>
          <w:tcPr>
            <w:tcW w:w="6696" w:type="dxa"/>
            <w:hideMark/>
          </w:tcPr>
          <w:p w14:paraId="73854767" w14:textId="77777777" w:rsidR="00F57788" w:rsidRPr="00F57788" w:rsidRDefault="00F57788" w:rsidP="00956884">
            <w:r w:rsidRPr="00F57788">
              <w:rPr>
                <w:lang w:val="en-US"/>
              </w:rPr>
              <w:t>Manholes</w:t>
            </w:r>
          </w:p>
        </w:tc>
        <w:tc>
          <w:tcPr>
            <w:tcW w:w="1964" w:type="dxa"/>
            <w:hideMark/>
          </w:tcPr>
          <w:p w14:paraId="5B11385F" w14:textId="77777777" w:rsidR="00F57788" w:rsidRPr="00F57788" w:rsidRDefault="00F57788" w:rsidP="00F57788">
            <w:pPr>
              <w:jc w:val="center"/>
            </w:pPr>
            <w:r w:rsidRPr="00F57788">
              <w:rPr>
                <w:lang w:val="en-US"/>
              </w:rPr>
              <w:t>20-40</w:t>
            </w:r>
          </w:p>
        </w:tc>
      </w:tr>
      <w:tr w:rsidR="00F57788" w:rsidRPr="00F57788" w14:paraId="2FCE36B7" w14:textId="77777777" w:rsidTr="00956884">
        <w:trPr>
          <w:trHeight w:hRule="exact" w:val="300"/>
          <w:jc w:val="left"/>
        </w:trPr>
        <w:tc>
          <w:tcPr>
            <w:tcW w:w="6696" w:type="dxa"/>
            <w:hideMark/>
          </w:tcPr>
          <w:p w14:paraId="7A066DDC" w14:textId="77777777" w:rsidR="00F57788" w:rsidRPr="00F57788" w:rsidRDefault="00F57788" w:rsidP="00956884">
            <w:r w:rsidRPr="00F57788">
              <w:rPr>
                <w:lang w:val="en-US"/>
              </w:rPr>
              <w:t>Open channels</w:t>
            </w:r>
          </w:p>
        </w:tc>
        <w:tc>
          <w:tcPr>
            <w:tcW w:w="1964" w:type="dxa"/>
            <w:hideMark/>
          </w:tcPr>
          <w:p w14:paraId="63B19C83" w14:textId="77777777" w:rsidR="00F57788" w:rsidRPr="00F57788" w:rsidRDefault="00F57788" w:rsidP="00F57788">
            <w:pPr>
              <w:jc w:val="center"/>
            </w:pPr>
            <w:r w:rsidRPr="00F57788">
              <w:t>20-40</w:t>
            </w:r>
          </w:p>
        </w:tc>
      </w:tr>
      <w:tr w:rsidR="00F57788" w:rsidRPr="00F57788" w14:paraId="1C7BDA1E" w14:textId="77777777" w:rsidTr="00956884">
        <w:trPr>
          <w:trHeight w:hRule="exact" w:val="300"/>
          <w:jc w:val="left"/>
        </w:trPr>
        <w:tc>
          <w:tcPr>
            <w:tcW w:w="6696" w:type="dxa"/>
            <w:hideMark/>
          </w:tcPr>
          <w:p w14:paraId="1515DE41" w14:textId="77777777" w:rsidR="00F57788" w:rsidRPr="00F57788" w:rsidRDefault="00F57788" w:rsidP="00956884">
            <w:r w:rsidRPr="00F57788">
              <w:rPr>
                <w:lang w:val="en-US"/>
              </w:rPr>
              <w:t>Reticulation</w:t>
            </w:r>
          </w:p>
        </w:tc>
        <w:tc>
          <w:tcPr>
            <w:tcW w:w="1964" w:type="dxa"/>
            <w:hideMark/>
          </w:tcPr>
          <w:p w14:paraId="02FC19F1" w14:textId="77777777" w:rsidR="00F57788" w:rsidRPr="00F57788" w:rsidRDefault="00F57788" w:rsidP="00F57788">
            <w:pPr>
              <w:jc w:val="center"/>
            </w:pPr>
            <w:r w:rsidRPr="00F57788">
              <w:t>20-40</w:t>
            </w:r>
          </w:p>
        </w:tc>
      </w:tr>
      <w:tr w:rsidR="00F57788" w:rsidRPr="00F57788" w14:paraId="131FD9CC" w14:textId="77777777" w:rsidTr="00956884">
        <w:trPr>
          <w:trHeight w:hRule="exact" w:val="300"/>
          <w:jc w:val="left"/>
        </w:trPr>
        <w:tc>
          <w:tcPr>
            <w:tcW w:w="6696" w:type="dxa"/>
            <w:hideMark/>
          </w:tcPr>
          <w:p w14:paraId="566B60C7" w14:textId="77777777" w:rsidR="00F57788" w:rsidRPr="00F57788" w:rsidRDefault="00F57788" w:rsidP="00956884">
            <w:r w:rsidRPr="00F57788">
              <w:rPr>
                <w:lang w:val="en-US"/>
              </w:rPr>
              <w:t>Head and wing-walls</w:t>
            </w:r>
          </w:p>
        </w:tc>
        <w:tc>
          <w:tcPr>
            <w:tcW w:w="1964" w:type="dxa"/>
            <w:hideMark/>
          </w:tcPr>
          <w:p w14:paraId="706CA5C1" w14:textId="77777777" w:rsidR="00F57788" w:rsidRPr="00F57788" w:rsidRDefault="00F57788" w:rsidP="00F57788">
            <w:pPr>
              <w:jc w:val="center"/>
            </w:pPr>
            <w:r w:rsidRPr="00F57788">
              <w:t>20-40</w:t>
            </w:r>
          </w:p>
        </w:tc>
      </w:tr>
      <w:tr w:rsidR="00F57788" w:rsidRPr="00F57788" w14:paraId="35741CA7" w14:textId="77777777" w:rsidTr="00956884">
        <w:trPr>
          <w:trHeight w:val="300"/>
          <w:jc w:val="left"/>
        </w:trPr>
        <w:tc>
          <w:tcPr>
            <w:tcW w:w="6696" w:type="dxa"/>
            <w:hideMark/>
          </w:tcPr>
          <w:p w14:paraId="47F3242D" w14:textId="77777777" w:rsidR="00F57788" w:rsidRPr="00F57788" w:rsidRDefault="00F57788" w:rsidP="00956884"/>
        </w:tc>
        <w:tc>
          <w:tcPr>
            <w:tcW w:w="1964" w:type="dxa"/>
            <w:hideMark/>
          </w:tcPr>
          <w:p w14:paraId="55BFAD9C" w14:textId="77777777" w:rsidR="00F57788" w:rsidRPr="00F57788" w:rsidRDefault="00F57788" w:rsidP="00F57788">
            <w:pPr>
              <w:jc w:val="center"/>
            </w:pPr>
          </w:p>
        </w:tc>
      </w:tr>
      <w:tr w:rsidR="00F57788" w:rsidRPr="00F57788" w14:paraId="5C072DE5" w14:textId="77777777" w:rsidTr="00956884">
        <w:trPr>
          <w:trHeight w:val="315"/>
          <w:jc w:val="left"/>
        </w:trPr>
        <w:tc>
          <w:tcPr>
            <w:tcW w:w="6696" w:type="dxa"/>
            <w:hideMark/>
          </w:tcPr>
          <w:p w14:paraId="427C0A7C" w14:textId="77777777" w:rsidR="00F57788" w:rsidRPr="00F57788" w:rsidRDefault="00F57788" w:rsidP="00956884">
            <w:pPr>
              <w:rPr>
                <w:b/>
                <w:bCs/>
              </w:rPr>
            </w:pPr>
            <w:r w:rsidRPr="00F57788">
              <w:rPr>
                <w:b/>
                <w:bCs/>
                <w:lang w:val="en-US"/>
              </w:rPr>
              <w:t>Security</w:t>
            </w:r>
          </w:p>
        </w:tc>
        <w:tc>
          <w:tcPr>
            <w:tcW w:w="1964" w:type="dxa"/>
            <w:hideMark/>
          </w:tcPr>
          <w:p w14:paraId="2BAB0C64" w14:textId="77777777" w:rsidR="00F57788" w:rsidRPr="00F57788" w:rsidRDefault="00F57788" w:rsidP="00F57788">
            <w:pPr>
              <w:jc w:val="center"/>
              <w:rPr>
                <w:b/>
                <w:bCs/>
              </w:rPr>
            </w:pPr>
          </w:p>
        </w:tc>
      </w:tr>
      <w:tr w:rsidR="00F57788" w:rsidRPr="00F57788" w14:paraId="62F5F2E1" w14:textId="77777777" w:rsidTr="00956884">
        <w:trPr>
          <w:trHeight w:hRule="exact" w:val="300"/>
          <w:jc w:val="left"/>
        </w:trPr>
        <w:tc>
          <w:tcPr>
            <w:tcW w:w="6696" w:type="dxa"/>
            <w:hideMark/>
          </w:tcPr>
          <w:p w14:paraId="1A7894AB" w14:textId="77777777" w:rsidR="00F57788" w:rsidRPr="00F57788" w:rsidRDefault="00F57788" w:rsidP="00956884">
            <w:r w:rsidRPr="00F57788">
              <w:rPr>
                <w:lang w:val="en-US"/>
              </w:rPr>
              <w:t>Access control systems</w:t>
            </w:r>
          </w:p>
        </w:tc>
        <w:tc>
          <w:tcPr>
            <w:tcW w:w="1964" w:type="dxa"/>
            <w:hideMark/>
          </w:tcPr>
          <w:p w14:paraId="1EEC1BDF" w14:textId="77777777" w:rsidR="00F57788" w:rsidRPr="00F57788" w:rsidRDefault="00F57788" w:rsidP="00F57788">
            <w:pPr>
              <w:jc w:val="center"/>
            </w:pPr>
            <w:r w:rsidRPr="00F57788">
              <w:rPr>
                <w:lang w:val="en-US"/>
              </w:rPr>
              <w:t>5-10</w:t>
            </w:r>
          </w:p>
        </w:tc>
      </w:tr>
      <w:tr w:rsidR="00F57788" w:rsidRPr="00F57788" w14:paraId="6E0215A3" w14:textId="77777777" w:rsidTr="00956884">
        <w:trPr>
          <w:trHeight w:hRule="exact" w:val="300"/>
          <w:jc w:val="left"/>
        </w:trPr>
        <w:tc>
          <w:tcPr>
            <w:tcW w:w="6696" w:type="dxa"/>
            <w:hideMark/>
          </w:tcPr>
          <w:p w14:paraId="10739CC6" w14:textId="77777777" w:rsidR="00F57788" w:rsidRPr="00F57788" w:rsidRDefault="00F57788" w:rsidP="00956884">
            <w:r w:rsidRPr="00F57788">
              <w:rPr>
                <w:lang w:val="en-US"/>
              </w:rPr>
              <w:t>Security systems</w:t>
            </w:r>
          </w:p>
        </w:tc>
        <w:tc>
          <w:tcPr>
            <w:tcW w:w="1964" w:type="dxa"/>
            <w:hideMark/>
          </w:tcPr>
          <w:p w14:paraId="3E521526" w14:textId="77777777" w:rsidR="00F57788" w:rsidRPr="00F57788" w:rsidRDefault="00F57788" w:rsidP="00F57788">
            <w:pPr>
              <w:jc w:val="center"/>
            </w:pPr>
            <w:r w:rsidRPr="00F57788">
              <w:rPr>
                <w:lang w:val="en-US"/>
              </w:rPr>
              <w:t>5-10</w:t>
            </w:r>
          </w:p>
        </w:tc>
      </w:tr>
      <w:tr w:rsidR="00F57788" w:rsidRPr="00F57788" w14:paraId="4296B472" w14:textId="77777777" w:rsidTr="00956884">
        <w:trPr>
          <w:trHeight w:hRule="exact" w:val="300"/>
          <w:jc w:val="left"/>
        </w:trPr>
        <w:tc>
          <w:tcPr>
            <w:tcW w:w="6696" w:type="dxa"/>
            <w:hideMark/>
          </w:tcPr>
          <w:p w14:paraId="61050F51" w14:textId="77777777" w:rsidR="00F57788" w:rsidRPr="00F57788" w:rsidRDefault="00F57788" w:rsidP="00956884">
            <w:r w:rsidRPr="00F57788">
              <w:rPr>
                <w:lang w:val="en-US"/>
              </w:rPr>
              <w:t>Security fencing</w:t>
            </w:r>
          </w:p>
        </w:tc>
        <w:tc>
          <w:tcPr>
            <w:tcW w:w="1964" w:type="dxa"/>
            <w:hideMark/>
          </w:tcPr>
          <w:p w14:paraId="1A296F12" w14:textId="77777777" w:rsidR="00F57788" w:rsidRPr="00F57788" w:rsidRDefault="00F57788" w:rsidP="00F57788">
            <w:pPr>
              <w:jc w:val="center"/>
            </w:pPr>
            <w:r w:rsidRPr="00F57788">
              <w:rPr>
                <w:lang w:val="en-US"/>
              </w:rPr>
              <w:t>10-20</w:t>
            </w:r>
          </w:p>
        </w:tc>
      </w:tr>
      <w:tr w:rsidR="00F57788" w:rsidRPr="00F57788" w14:paraId="48C6DC4F" w14:textId="77777777" w:rsidTr="00956884">
        <w:trPr>
          <w:trHeight w:hRule="exact" w:val="300"/>
          <w:jc w:val="left"/>
        </w:trPr>
        <w:tc>
          <w:tcPr>
            <w:tcW w:w="6696" w:type="dxa"/>
            <w:hideMark/>
          </w:tcPr>
          <w:p w14:paraId="2A954804" w14:textId="77777777" w:rsidR="00F57788" w:rsidRPr="00F57788" w:rsidRDefault="00F57788" w:rsidP="00956884">
            <w:r w:rsidRPr="00F57788">
              <w:rPr>
                <w:lang w:val="en-US"/>
              </w:rPr>
              <w:t>Security lighting</w:t>
            </w:r>
          </w:p>
        </w:tc>
        <w:tc>
          <w:tcPr>
            <w:tcW w:w="1964" w:type="dxa"/>
            <w:hideMark/>
          </w:tcPr>
          <w:p w14:paraId="3BF889AF" w14:textId="77777777" w:rsidR="00F57788" w:rsidRPr="00F57788" w:rsidRDefault="00F57788" w:rsidP="00F57788">
            <w:pPr>
              <w:jc w:val="center"/>
            </w:pPr>
            <w:r w:rsidRPr="00F57788">
              <w:rPr>
                <w:lang w:val="en-US"/>
              </w:rPr>
              <w:t>10-20</w:t>
            </w:r>
          </w:p>
        </w:tc>
      </w:tr>
      <w:tr w:rsidR="00F57788" w:rsidRPr="00F57788" w14:paraId="1E009037" w14:textId="77777777" w:rsidTr="00956884">
        <w:trPr>
          <w:trHeight w:val="300"/>
          <w:jc w:val="left"/>
        </w:trPr>
        <w:tc>
          <w:tcPr>
            <w:tcW w:w="6696" w:type="dxa"/>
            <w:hideMark/>
          </w:tcPr>
          <w:p w14:paraId="0FFEA575" w14:textId="77777777" w:rsidR="00F57788" w:rsidRPr="00F57788" w:rsidRDefault="00F57788" w:rsidP="00956884"/>
        </w:tc>
        <w:tc>
          <w:tcPr>
            <w:tcW w:w="1964" w:type="dxa"/>
            <w:hideMark/>
          </w:tcPr>
          <w:p w14:paraId="371E3C6A" w14:textId="77777777" w:rsidR="00F57788" w:rsidRPr="00F57788" w:rsidRDefault="00F57788" w:rsidP="00F57788">
            <w:pPr>
              <w:jc w:val="center"/>
            </w:pPr>
          </w:p>
        </w:tc>
      </w:tr>
      <w:tr w:rsidR="00F57788" w:rsidRPr="00F57788" w14:paraId="3E5D52A1" w14:textId="77777777" w:rsidTr="00956884">
        <w:trPr>
          <w:trHeight w:val="315"/>
          <w:jc w:val="left"/>
        </w:trPr>
        <w:tc>
          <w:tcPr>
            <w:tcW w:w="6696" w:type="dxa"/>
            <w:hideMark/>
          </w:tcPr>
          <w:p w14:paraId="16A9626D" w14:textId="77777777" w:rsidR="00F57788" w:rsidRPr="00F57788" w:rsidRDefault="00F57788" w:rsidP="00956884">
            <w:pPr>
              <w:rPr>
                <w:b/>
                <w:bCs/>
              </w:rPr>
            </w:pPr>
            <w:r w:rsidRPr="00F57788">
              <w:rPr>
                <w:b/>
                <w:bCs/>
                <w:lang w:val="en-US"/>
              </w:rPr>
              <w:t>BUILDINGS</w:t>
            </w:r>
          </w:p>
        </w:tc>
        <w:tc>
          <w:tcPr>
            <w:tcW w:w="1964" w:type="dxa"/>
            <w:hideMark/>
          </w:tcPr>
          <w:p w14:paraId="7B31BE45" w14:textId="77777777" w:rsidR="00F57788" w:rsidRPr="00F57788" w:rsidRDefault="00F57788" w:rsidP="00F57788">
            <w:pPr>
              <w:jc w:val="center"/>
              <w:rPr>
                <w:b/>
                <w:bCs/>
              </w:rPr>
            </w:pPr>
            <w:r w:rsidRPr="00F57788">
              <w:rPr>
                <w:b/>
                <w:bCs/>
              </w:rPr>
              <w:t>EUL( Years)</w:t>
            </w:r>
          </w:p>
        </w:tc>
      </w:tr>
      <w:tr w:rsidR="00F57788" w:rsidRPr="00F57788" w14:paraId="34AEE30C" w14:textId="77777777" w:rsidTr="00956884">
        <w:trPr>
          <w:trHeight w:hRule="exact" w:val="300"/>
          <w:jc w:val="left"/>
        </w:trPr>
        <w:tc>
          <w:tcPr>
            <w:tcW w:w="6696" w:type="dxa"/>
            <w:hideMark/>
          </w:tcPr>
          <w:p w14:paraId="1D37C42E" w14:textId="77777777" w:rsidR="00F57788" w:rsidRPr="00F57788" w:rsidRDefault="00F57788" w:rsidP="00956884">
            <w:r w:rsidRPr="00F57788">
              <w:rPr>
                <w:lang w:val="en-US"/>
              </w:rPr>
              <w:t>Housing Schemes</w:t>
            </w:r>
          </w:p>
        </w:tc>
        <w:tc>
          <w:tcPr>
            <w:tcW w:w="1964" w:type="dxa"/>
            <w:hideMark/>
          </w:tcPr>
          <w:p w14:paraId="7F6DDC71" w14:textId="77777777" w:rsidR="00F57788" w:rsidRPr="00F57788" w:rsidRDefault="00F57788" w:rsidP="00F57788">
            <w:pPr>
              <w:jc w:val="center"/>
            </w:pPr>
            <w:r w:rsidRPr="00F57788">
              <w:rPr>
                <w:lang w:val="en-US"/>
              </w:rPr>
              <w:t>5-50</w:t>
            </w:r>
          </w:p>
        </w:tc>
      </w:tr>
      <w:tr w:rsidR="00F57788" w:rsidRPr="00F57788" w14:paraId="00BC4ADA" w14:textId="77777777" w:rsidTr="00956884">
        <w:trPr>
          <w:trHeight w:hRule="exact" w:val="300"/>
          <w:jc w:val="left"/>
        </w:trPr>
        <w:tc>
          <w:tcPr>
            <w:tcW w:w="6696" w:type="dxa"/>
            <w:hideMark/>
          </w:tcPr>
          <w:p w14:paraId="344910E9" w14:textId="77777777" w:rsidR="00F57788" w:rsidRPr="00F57788" w:rsidRDefault="00F57788" w:rsidP="00956884">
            <w:r w:rsidRPr="00F57788">
              <w:rPr>
                <w:lang w:val="en-US"/>
              </w:rPr>
              <w:t>Kilns</w:t>
            </w:r>
          </w:p>
        </w:tc>
        <w:tc>
          <w:tcPr>
            <w:tcW w:w="1964" w:type="dxa"/>
            <w:hideMark/>
          </w:tcPr>
          <w:p w14:paraId="721A9468" w14:textId="77777777" w:rsidR="00F57788" w:rsidRPr="00F57788" w:rsidRDefault="00F57788" w:rsidP="00F57788">
            <w:pPr>
              <w:jc w:val="center"/>
            </w:pPr>
            <w:r w:rsidRPr="00F57788">
              <w:rPr>
                <w:lang w:val="en-US"/>
              </w:rPr>
              <w:t>5-50</w:t>
            </w:r>
          </w:p>
        </w:tc>
      </w:tr>
      <w:tr w:rsidR="00F57788" w:rsidRPr="00F57788" w14:paraId="4EEB09EB" w14:textId="77777777" w:rsidTr="00956884">
        <w:trPr>
          <w:trHeight w:hRule="exact" w:val="300"/>
          <w:jc w:val="left"/>
        </w:trPr>
        <w:tc>
          <w:tcPr>
            <w:tcW w:w="6696" w:type="dxa"/>
            <w:hideMark/>
          </w:tcPr>
          <w:p w14:paraId="5290446B" w14:textId="77777777" w:rsidR="00F57788" w:rsidRPr="00F57788" w:rsidRDefault="00F57788" w:rsidP="00956884">
            <w:r w:rsidRPr="00F57788">
              <w:rPr>
                <w:lang w:val="en-US"/>
              </w:rPr>
              <w:t>Fresh produce and other markets</w:t>
            </w:r>
          </w:p>
        </w:tc>
        <w:tc>
          <w:tcPr>
            <w:tcW w:w="1964" w:type="dxa"/>
            <w:hideMark/>
          </w:tcPr>
          <w:p w14:paraId="039D91B2" w14:textId="77777777" w:rsidR="00F57788" w:rsidRPr="00F57788" w:rsidRDefault="00F57788" w:rsidP="00F57788">
            <w:pPr>
              <w:jc w:val="center"/>
            </w:pPr>
            <w:r w:rsidRPr="00F57788">
              <w:rPr>
                <w:lang w:val="en-US"/>
              </w:rPr>
              <w:t>5-50</w:t>
            </w:r>
          </w:p>
        </w:tc>
      </w:tr>
      <w:tr w:rsidR="00F57788" w:rsidRPr="00F57788" w14:paraId="79E32495" w14:textId="77777777" w:rsidTr="00956884">
        <w:trPr>
          <w:trHeight w:hRule="exact" w:val="300"/>
          <w:jc w:val="left"/>
        </w:trPr>
        <w:tc>
          <w:tcPr>
            <w:tcW w:w="6696" w:type="dxa"/>
            <w:hideMark/>
          </w:tcPr>
          <w:p w14:paraId="29E85550" w14:textId="77777777" w:rsidR="00F57788" w:rsidRPr="00F57788" w:rsidRDefault="00F57788" w:rsidP="00956884">
            <w:r w:rsidRPr="00F57788">
              <w:rPr>
                <w:lang w:val="en-US"/>
              </w:rPr>
              <w:t>Nurseries</w:t>
            </w:r>
          </w:p>
        </w:tc>
        <w:tc>
          <w:tcPr>
            <w:tcW w:w="1964" w:type="dxa"/>
            <w:hideMark/>
          </w:tcPr>
          <w:p w14:paraId="511DA8D7" w14:textId="77777777" w:rsidR="00F57788" w:rsidRPr="00F57788" w:rsidRDefault="00F57788" w:rsidP="00F57788">
            <w:pPr>
              <w:jc w:val="center"/>
            </w:pPr>
            <w:r w:rsidRPr="00F57788">
              <w:rPr>
                <w:lang w:val="en-US"/>
              </w:rPr>
              <w:t>5-50</w:t>
            </w:r>
          </w:p>
        </w:tc>
      </w:tr>
      <w:tr w:rsidR="00F57788" w:rsidRPr="00F57788" w14:paraId="32AC4A1F" w14:textId="77777777" w:rsidTr="00956884">
        <w:trPr>
          <w:trHeight w:hRule="exact" w:val="300"/>
          <w:jc w:val="left"/>
        </w:trPr>
        <w:tc>
          <w:tcPr>
            <w:tcW w:w="6696" w:type="dxa"/>
            <w:hideMark/>
          </w:tcPr>
          <w:p w14:paraId="19FF5839" w14:textId="77777777" w:rsidR="00F57788" w:rsidRPr="00F57788" w:rsidRDefault="00F57788" w:rsidP="00956884">
            <w:r w:rsidRPr="00F57788">
              <w:rPr>
                <w:lang w:val="en-US"/>
              </w:rPr>
              <w:t>Office buildings</w:t>
            </w:r>
          </w:p>
        </w:tc>
        <w:tc>
          <w:tcPr>
            <w:tcW w:w="1964" w:type="dxa"/>
            <w:hideMark/>
          </w:tcPr>
          <w:p w14:paraId="73E8525A" w14:textId="77777777" w:rsidR="00F57788" w:rsidRPr="00F57788" w:rsidRDefault="00F57788" w:rsidP="00F57788">
            <w:pPr>
              <w:jc w:val="center"/>
            </w:pPr>
            <w:r w:rsidRPr="00F57788">
              <w:rPr>
                <w:lang w:val="en-US"/>
              </w:rPr>
              <w:t>5-50</w:t>
            </w:r>
          </w:p>
        </w:tc>
      </w:tr>
      <w:tr w:rsidR="00F57788" w:rsidRPr="00F57788" w14:paraId="0CDE9A99" w14:textId="77777777" w:rsidTr="00956884">
        <w:trPr>
          <w:trHeight w:hRule="exact" w:val="300"/>
          <w:jc w:val="left"/>
        </w:trPr>
        <w:tc>
          <w:tcPr>
            <w:tcW w:w="6696" w:type="dxa"/>
            <w:hideMark/>
          </w:tcPr>
          <w:p w14:paraId="16A451D1" w14:textId="77777777" w:rsidR="00F57788" w:rsidRPr="00F57788" w:rsidRDefault="00F57788" w:rsidP="00956884">
            <w:r w:rsidRPr="00F57788">
              <w:rPr>
                <w:lang w:val="en-US"/>
              </w:rPr>
              <w:t>Old Age homes</w:t>
            </w:r>
          </w:p>
        </w:tc>
        <w:tc>
          <w:tcPr>
            <w:tcW w:w="1964" w:type="dxa"/>
            <w:hideMark/>
          </w:tcPr>
          <w:p w14:paraId="38E38E80" w14:textId="77777777" w:rsidR="00F57788" w:rsidRPr="00F57788" w:rsidRDefault="00F57788" w:rsidP="00F57788">
            <w:pPr>
              <w:jc w:val="center"/>
            </w:pPr>
            <w:r w:rsidRPr="00F57788">
              <w:rPr>
                <w:lang w:val="en-US"/>
              </w:rPr>
              <w:t>5-50</w:t>
            </w:r>
          </w:p>
        </w:tc>
      </w:tr>
      <w:tr w:rsidR="00F57788" w:rsidRPr="00F57788" w14:paraId="7307A129" w14:textId="77777777" w:rsidTr="00956884">
        <w:trPr>
          <w:trHeight w:hRule="exact" w:val="300"/>
          <w:jc w:val="left"/>
        </w:trPr>
        <w:tc>
          <w:tcPr>
            <w:tcW w:w="6696" w:type="dxa"/>
            <w:hideMark/>
          </w:tcPr>
          <w:p w14:paraId="52DD87BE" w14:textId="77777777" w:rsidR="00F57788" w:rsidRPr="00F57788" w:rsidRDefault="00F57788" w:rsidP="00956884">
            <w:r w:rsidRPr="00F57788">
              <w:rPr>
                <w:lang w:val="en-US"/>
              </w:rPr>
              <w:t>Tip sites</w:t>
            </w:r>
          </w:p>
        </w:tc>
        <w:tc>
          <w:tcPr>
            <w:tcW w:w="1964" w:type="dxa"/>
            <w:hideMark/>
          </w:tcPr>
          <w:p w14:paraId="17AD6BA7" w14:textId="77777777" w:rsidR="00F57788" w:rsidRPr="00F57788" w:rsidRDefault="00F57788" w:rsidP="00F57788">
            <w:pPr>
              <w:jc w:val="center"/>
            </w:pPr>
            <w:r w:rsidRPr="00F57788">
              <w:rPr>
                <w:lang w:val="en-US"/>
              </w:rPr>
              <w:t>5-50</w:t>
            </w:r>
          </w:p>
        </w:tc>
      </w:tr>
      <w:tr w:rsidR="00F57788" w:rsidRPr="00F57788" w14:paraId="5B5F86E3" w14:textId="77777777" w:rsidTr="00956884">
        <w:trPr>
          <w:trHeight w:hRule="exact" w:val="300"/>
          <w:jc w:val="left"/>
        </w:trPr>
        <w:tc>
          <w:tcPr>
            <w:tcW w:w="6696" w:type="dxa"/>
            <w:hideMark/>
          </w:tcPr>
          <w:p w14:paraId="06BE8447" w14:textId="77777777" w:rsidR="00F57788" w:rsidRPr="00F57788" w:rsidRDefault="00F57788" w:rsidP="00956884">
            <w:r w:rsidRPr="00F57788">
              <w:rPr>
                <w:lang w:val="en-US"/>
              </w:rPr>
              <w:t>Training centres</w:t>
            </w:r>
          </w:p>
        </w:tc>
        <w:tc>
          <w:tcPr>
            <w:tcW w:w="1964" w:type="dxa"/>
            <w:hideMark/>
          </w:tcPr>
          <w:p w14:paraId="55E55E4D" w14:textId="77777777" w:rsidR="00F57788" w:rsidRPr="00F57788" w:rsidRDefault="00F57788" w:rsidP="00F57788">
            <w:pPr>
              <w:jc w:val="center"/>
            </w:pPr>
            <w:r w:rsidRPr="00F57788">
              <w:rPr>
                <w:lang w:val="en-US"/>
              </w:rPr>
              <w:t>5-50</w:t>
            </w:r>
          </w:p>
        </w:tc>
      </w:tr>
      <w:tr w:rsidR="00F57788" w:rsidRPr="00F57788" w14:paraId="188534E8" w14:textId="77777777" w:rsidTr="00956884">
        <w:trPr>
          <w:trHeight w:hRule="exact" w:val="300"/>
          <w:jc w:val="left"/>
        </w:trPr>
        <w:tc>
          <w:tcPr>
            <w:tcW w:w="6696" w:type="dxa"/>
            <w:hideMark/>
          </w:tcPr>
          <w:p w14:paraId="7AC6A746" w14:textId="77777777" w:rsidR="00F57788" w:rsidRPr="00F57788" w:rsidRDefault="00F57788" w:rsidP="00956884">
            <w:r w:rsidRPr="00F57788">
              <w:rPr>
                <w:lang w:val="en-US"/>
              </w:rPr>
              <w:t>Transport facilities</w:t>
            </w:r>
          </w:p>
        </w:tc>
        <w:tc>
          <w:tcPr>
            <w:tcW w:w="1964" w:type="dxa"/>
            <w:hideMark/>
          </w:tcPr>
          <w:p w14:paraId="320C2F74" w14:textId="77777777" w:rsidR="00F57788" w:rsidRPr="00F57788" w:rsidRDefault="00F57788" w:rsidP="00F57788">
            <w:pPr>
              <w:jc w:val="center"/>
            </w:pPr>
            <w:r w:rsidRPr="00F57788">
              <w:rPr>
                <w:lang w:val="en-US"/>
              </w:rPr>
              <w:t>5-50</w:t>
            </w:r>
          </w:p>
        </w:tc>
      </w:tr>
      <w:tr w:rsidR="00F57788" w:rsidRPr="00F57788" w14:paraId="579FD7F0" w14:textId="77777777" w:rsidTr="00956884">
        <w:trPr>
          <w:trHeight w:hRule="exact" w:val="300"/>
          <w:jc w:val="left"/>
        </w:trPr>
        <w:tc>
          <w:tcPr>
            <w:tcW w:w="6696" w:type="dxa"/>
            <w:hideMark/>
          </w:tcPr>
          <w:p w14:paraId="494B71DC" w14:textId="77777777" w:rsidR="00F57788" w:rsidRPr="00F57788" w:rsidRDefault="00F57788" w:rsidP="00956884">
            <w:r w:rsidRPr="00F57788">
              <w:rPr>
                <w:lang w:val="en-US"/>
              </w:rPr>
              <w:t>Workshops and depots</w:t>
            </w:r>
          </w:p>
        </w:tc>
        <w:tc>
          <w:tcPr>
            <w:tcW w:w="1964" w:type="dxa"/>
            <w:hideMark/>
          </w:tcPr>
          <w:p w14:paraId="6E5BECFF" w14:textId="77777777" w:rsidR="00F57788" w:rsidRPr="00F57788" w:rsidRDefault="00F57788" w:rsidP="00F57788">
            <w:pPr>
              <w:jc w:val="center"/>
            </w:pPr>
            <w:r w:rsidRPr="00F57788">
              <w:rPr>
                <w:lang w:val="en-US"/>
              </w:rPr>
              <w:t>5-50</w:t>
            </w:r>
          </w:p>
        </w:tc>
      </w:tr>
      <w:tr w:rsidR="00F57788" w:rsidRPr="00F57788" w14:paraId="1D357902" w14:textId="77777777" w:rsidTr="00956884">
        <w:trPr>
          <w:trHeight w:val="300"/>
          <w:jc w:val="left"/>
        </w:trPr>
        <w:tc>
          <w:tcPr>
            <w:tcW w:w="6696" w:type="dxa"/>
            <w:hideMark/>
          </w:tcPr>
          <w:p w14:paraId="2A2C0235" w14:textId="77777777" w:rsidR="00F57788" w:rsidRPr="00F57788" w:rsidRDefault="00F57788" w:rsidP="00956884"/>
        </w:tc>
        <w:tc>
          <w:tcPr>
            <w:tcW w:w="1964" w:type="dxa"/>
            <w:hideMark/>
          </w:tcPr>
          <w:p w14:paraId="755D73EE" w14:textId="77777777" w:rsidR="00F57788" w:rsidRPr="00F57788" w:rsidRDefault="00F57788" w:rsidP="00F57788">
            <w:pPr>
              <w:jc w:val="center"/>
            </w:pPr>
          </w:p>
        </w:tc>
      </w:tr>
      <w:tr w:rsidR="00F57788" w:rsidRPr="00F57788" w14:paraId="01A061B0" w14:textId="77777777" w:rsidTr="00956884">
        <w:trPr>
          <w:trHeight w:val="315"/>
          <w:jc w:val="left"/>
        </w:trPr>
        <w:tc>
          <w:tcPr>
            <w:tcW w:w="6696" w:type="dxa"/>
            <w:hideMark/>
          </w:tcPr>
          <w:p w14:paraId="27700BD5" w14:textId="77777777" w:rsidR="00F57788" w:rsidRPr="00F57788" w:rsidRDefault="00F57788" w:rsidP="00956884">
            <w:pPr>
              <w:rPr>
                <w:b/>
                <w:bCs/>
                <w:u w:val="single"/>
              </w:rPr>
            </w:pPr>
            <w:r w:rsidRPr="00F57788">
              <w:rPr>
                <w:b/>
                <w:bCs/>
                <w:u w:val="single"/>
                <w:lang w:val="en-US"/>
              </w:rPr>
              <w:t>COMMUNITY ASSETS</w:t>
            </w:r>
          </w:p>
        </w:tc>
        <w:tc>
          <w:tcPr>
            <w:tcW w:w="1964" w:type="dxa"/>
            <w:hideMark/>
          </w:tcPr>
          <w:p w14:paraId="1082B682" w14:textId="77777777" w:rsidR="00F57788" w:rsidRPr="00F57788" w:rsidRDefault="00F57788" w:rsidP="00F57788">
            <w:pPr>
              <w:jc w:val="center"/>
              <w:rPr>
                <w:b/>
                <w:bCs/>
                <w:u w:val="single"/>
              </w:rPr>
            </w:pPr>
          </w:p>
        </w:tc>
      </w:tr>
      <w:tr w:rsidR="00F57788" w:rsidRPr="00F57788" w14:paraId="5E0F1F63" w14:textId="77777777" w:rsidTr="00956884">
        <w:trPr>
          <w:trHeight w:val="315"/>
          <w:jc w:val="left"/>
        </w:trPr>
        <w:tc>
          <w:tcPr>
            <w:tcW w:w="6696" w:type="dxa"/>
            <w:hideMark/>
          </w:tcPr>
          <w:p w14:paraId="00D042DB" w14:textId="77777777" w:rsidR="00F57788" w:rsidRPr="00F57788" w:rsidRDefault="00F57788" w:rsidP="00956884">
            <w:pPr>
              <w:rPr>
                <w:b/>
                <w:bCs/>
              </w:rPr>
            </w:pPr>
            <w:r w:rsidRPr="00F57788">
              <w:rPr>
                <w:b/>
                <w:bCs/>
                <w:lang w:val="en-US"/>
              </w:rPr>
              <w:t>Buildings and Other Assets</w:t>
            </w:r>
          </w:p>
        </w:tc>
        <w:tc>
          <w:tcPr>
            <w:tcW w:w="1964" w:type="dxa"/>
            <w:hideMark/>
          </w:tcPr>
          <w:p w14:paraId="50A17B97" w14:textId="77777777" w:rsidR="00F57788" w:rsidRPr="00F57788" w:rsidRDefault="00F57788" w:rsidP="00F57788">
            <w:pPr>
              <w:jc w:val="center"/>
              <w:rPr>
                <w:b/>
                <w:bCs/>
              </w:rPr>
            </w:pPr>
            <w:r w:rsidRPr="00F57788">
              <w:rPr>
                <w:b/>
                <w:bCs/>
              </w:rPr>
              <w:t>EUL( Years)</w:t>
            </w:r>
          </w:p>
        </w:tc>
      </w:tr>
      <w:tr w:rsidR="00F57788" w:rsidRPr="00F57788" w14:paraId="2DF740B6" w14:textId="77777777" w:rsidTr="00956884">
        <w:trPr>
          <w:trHeight w:hRule="exact" w:val="300"/>
          <w:jc w:val="left"/>
        </w:trPr>
        <w:tc>
          <w:tcPr>
            <w:tcW w:w="6696" w:type="dxa"/>
            <w:hideMark/>
          </w:tcPr>
          <w:p w14:paraId="05340E28" w14:textId="77777777" w:rsidR="00F57788" w:rsidRPr="00F57788" w:rsidRDefault="00F57788" w:rsidP="00956884">
            <w:r w:rsidRPr="00F57788">
              <w:rPr>
                <w:lang w:val="en-US"/>
              </w:rPr>
              <w:t>Cemeteries</w:t>
            </w:r>
          </w:p>
        </w:tc>
        <w:tc>
          <w:tcPr>
            <w:tcW w:w="1964" w:type="dxa"/>
            <w:hideMark/>
          </w:tcPr>
          <w:p w14:paraId="390FCB4E" w14:textId="77777777" w:rsidR="00F57788" w:rsidRPr="00F57788" w:rsidRDefault="00F57788" w:rsidP="00F57788">
            <w:pPr>
              <w:jc w:val="center"/>
            </w:pPr>
            <w:r w:rsidRPr="00F57788">
              <w:rPr>
                <w:lang w:val="en-US"/>
              </w:rPr>
              <w:t>5-50</w:t>
            </w:r>
          </w:p>
        </w:tc>
      </w:tr>
      <w:tr w:rsidR="00F57788" w:rsidRPr="00F57788" w14:paraId="64946A91" w14:textId="77777777" w:rsidTr="00956884">
        <w:trPr>
          <w:trHeight w:hRule="exact" w:val="300"/>
          <w:jc w:val="left"/>
        </w:trPr>
        <w:tc>
          <w:tcPr>
            <w:tcW w:w="6696" w:type="dxa"/>
            <w:hideMark/>
          </w:tcPr>
          <w:p w14:paraId="017A43A3" w14:textId="77777777" w:rsidR="00F57788" w:rsidRPr="00F57788" w:rsidRDefault="00F57788" w:rsidP="00956884">
            <w:r w:rsidRPr="00F57788">
              <w:rPr>
                <w:lang w:val="en-US"/>
              </w:rPr>
              <w:t>Civic Theatres</w:t>
            </w:r>
          </w:p>
        </w:tc>
        <w:tc>
          <w:tcPr>
            <w:tcW w:w="1964" w:type="dxa"/>
            <w:hideMark/>
          </w:tcPr>
          <w:p w14:paraId="4A817C90" w14:textId="77777777" w:rsidR="00F57788" w:rsidRPr="00F57788" w:rsidRDefault="00F57788" w:rsidP="00F57788">
            <w:pPr>
              <w:jc w:val="center"/>
            </w:pPr>
            <w:r w:rsidRPr="00F57788">
              <w:rPr>
                <w:lang w:val="en-US"/>
              </w:rPr>
              <w:t>5-50</w:t>
            </w:r>
          </w:p>
        </w:tc>
      </w:tr>
      <w:tr w:rsidR="00F57788" w:rsidRPr="00F57788" w14:paraId="08BB3576" w14:textId="77777777" w:rsidTr="00956884">
        <w:trPr>
          <w:trHeight w:hRule="exact" w:val="300"/>
          <w:jc w:val="left"/>
        </w:trPr>
        <w:tc>
          <w:tcPr>
            <w:tcW w:w="6696" w:type="dxa"/>
            <w:hideMark/>
          </w:tcPr>
          <w:p w14:paraId="2CC92235" w14:textId="77777777" w:rsidR="00F57788" w:rsidRPr="00F57788" w:rsidRDefault="00F57788" w:rsidP="00956884">
            <w:r w:rsidRPr="00F57788">
              <w:rPr>
                <w:lang w:val="en-US"/>
              </w:rPr>
              <w:t>Clinics and hospitals</w:t>
            </w:r>
          </w:p>
        </w:tc>
        <w:tc>
          <w:tcPr>
            <w:tcW w:w="1964" w:type="dxa"/>
            <w:hideMark/>
          </w:tcPr>
          <w:p w14:paraId="3B320373" w14:textId="77777777" w:rsidR="00F57788" w:rsidRPr="00F57788" w:rsidRDefault="00F57788" w:rsidP="00F57788">
            <w:pPr>
              <w:jc w:val="center"/>
            </w:pPr>
            <w:r w:rsidRPr="00F57788">
              <w:rPr>
                <w:lang w:val="en-US"/>
              </w:rPr>
              <w:t>5-50</w:t>
            </w:r>
          </w:p>
        </w:tc>
      </w:tr>
      <w:tr w:rsidR="00F57788" w:rsidRPr="00F57788" w14:paraId="7017829C" w14:textId="77777777" w:rsidTr="00956884">
        <w:trPr>
          <w:trHeight w:hRule="exact" w:val="300"/>
          <w:jc w:val="left"/>
        </w:trPr>
        <w:tc>
          <w:tcPr>
            <w:tcW w:w="6696" w:type="dxa"/>
            <w:hideMark/>
          </w:tcPr>
          <w:p w14:paraId="10FEABD0" w14:textId="77777777" w:rsidR="00F57788" w:rsidRPr="00F57788" w:rsidRDefault="00F57788" w:rsidP="00956884">
            <w:r w:rsidRPr="00F57788">
              <w:rPr>
                <w:lang w:val="en-US"/>
              </w:rPr>
              <w:t>Community centres</w:t>
            </w:r>
          </w:p>
        </w:tc>
        <w:tc>
          <w:tcPr>
            <w:tcW w:w="1964" w:type="dxa"/>
            <w:hideMark/>
          </w:tcPr>
          <w:p w14:paraId="15120A08" w14:textId="77777777" w:rsidR="00F57788" w:rsidRPr="00F57788" w:rsidRDefault="00F57788" w:rsidP="00F57788">
            <w:pPr>
              <w:jc w:val="center"/>
            </w:pPr>
            <w:r w:rsidRPr="00F57788">
              <w:rPr>
                <w:lang w:val="en-US"/>
              </w:rPr>
              <w:t>5-50</w:t>
            </w:r>
          </w:p>
        </w:tc>
      </w:tr>
      <w:tr w:rsidR="00F57788" w:rsidRPr="00F57788" w14:paraId="6C0435C5" w14:textId="77777777" w:rsidTr="00956884">
        <w:trPr>
          <w:trHeight w:hRule="exact" w:val="300"/>
          <w:jc w:val="left"/>
        </w:trPr>
        <w:tc>
          <w:tcPr>
            <w:tcW w:w="6696" w:type="dxa"/>
            <w:hideMark/>
          </w:tcPr>
          <w:p w14:paraId="50FA933B" w14:textId="77777777" w:rsidR="00F57788" w:rsidRPr="00F57788" w:rsidRDefault="00F57788" w:rsidP="00956884">
            <w:r w:rsidRPr="00F57788">
              <w:rPr>
                <w:lang w:val="en-US"/>
              </w:rPr>
              <w:t>Fire Stations</w:t>
            </w:r>
          </w:p>
        </w:tc>
        <w:tc>
          <w:tcPr>
            <w:tcW w:w="1964" w:type="dxa"/>
            <w:hideMark/>
          </w:tcPr>
          <w:p w14:paraId="37EF2250" w14:textId="77777777" w:rsidR="00F57788" w:rsidRPr="00F57788" w:rsidRDefault="00F57788" w:rsidP="00F57788">
            <w:pPr>
              <w:jc w:val="center"/>
            </w:pPr>
            <w:r w:rsidRPr="00F57788">
              <w:rPr>
                <w:lang w:val="en-US"/>
              </w:rPr>
              <w:t>5-50</w:t>
            </w:r>
          </w:p>
        </w:tc>
      </w:tr>
      <w:tr w:rsidR="00F57788" w:rsidRPr="00F57788" w14:paraId="313EE53D" w14:textId="77777777" w:rsidTr="00956884">
        <w:trPr>
          <w:trHeight w:hRule="exact" w:val="300"/>
          <w:jc w:val="left"/>
        </w:trPr>
        <w:tc>
          <w:tcPr>
            <w:tcW w:w="6696" w:type="dxa"/>
            <w:hideMark/>
          </w:tcPr>
          <w:p w14:paraId="788FB72E" w14:textId="77777777" w:rsidR="00F57788" w:rsidRPr="00F57788" w:rsidRDefault="00F57788" w:rsidP="00956884">
            <w:r w:rsidRPr="00F57788">
              <w:rPr>
                <w:lang w:val="en-US"/>
              </w:rPr>
              <w:t>Game Reserves and Rest Camps</w:t>
            </w:r>
          </w:p>
        </w:tc>
        <w:tc>
          <w:tcPr>
            <w:tcW w:w="1964" w:type="dxa"/>
            <w:hideMark/>
          </w:tcPr>
          <w:p w14:paraId="3C736037" w14:textId="77777777" w:rsidR="00F57788" w:rsidRPr="00F57788" w:rsidRDefault="00F57788" w:rsidP="00F57788">
            <w:pPr>
              <w:jc w:val="center"/>
            </w:pPr>
            <w:r w:rsidRPr="00F57788">
              <w:rPr>
                <w:lang w:val="en-US"/>
              </w:rPr>
              <w:t>5-50</w:t>
            </w:r>
          </w:p>
        </w:tc>
      </w:tr>
      <w:tr w:rsidR="00F57788" w:rsidRPr="00F57788" w14:paraId="662C706A" w14:textId="77777777" w:rsidTr="00956884">
        <w:trPr>
          <w:trHeight w:hRule="exact" w:val="300"/>
          <w:jc w:val="left"/>
        </w:trPr>
        <w:tc>
          <w:tcPr>
            <w:tcW w:w="6696" w:type="dxa"/>
            <w:hideMark/>
          </w:tcPr>
          <w:p w14:paraId="54ED2508" w14:textId="77777777" w:rsidR="00F57788" w:rsidRPr="00F57788" w:rsidRDefault="00F57788" w:rsidP="00956884">
            <w:r w:rsidRPr="00F57788">
              <w:rPr>
                <w:lang w:val="en-US"/>
              </w:rPr>
              <w:t>Indoor Sports</w:t>
            </w:r>
          </w:p>
        </w:tc>
        <w:tc>
          <w:tcPr>
            <w:tcW w:w="1964" w:type="dxa"/>
            <w:hideMark/>
          </w:tcPr>
          <w:p w14:paraId="28B295E0" w14:textId="77777777" w:rsidR="00F57788" w:rsidRPr="00F57788" w:rsidRDefault="00F57788" w:rsidP="00F57788">
            <w:pPr>
              <w:jc w:val="center"/>
            </w:pPr>
            <w:r w:rsidRPr="00F57788">
              <w:rPr>
                <w:lang w:val="en-US"/>
              </w:rPr>
              <w:t>5-50</w:t>
            </w:r>
          </w:p>
        </w:tc>
      </w:tr>
      <w:tr w:rsidR="00F57788" w:rsidRPr="00F57788" w14:paraId="0053B574" w14:textId="77777777" w:rsidTr="00956884">
        <w:trPr>
          <w:trHeight w:hRule="exact" w:val="300"/>
          <w:jc w:val="left"/>
        </w:trPr>
        <w:tc>
          <w:tcPr>
            <w:tcW w:w="6696" w:type="dxa"/>
            <w:hideMark/>
          </w:tcPr>
          <w:p w14:paraId="51E17BA2" w14:textId="77777777" w:rsidR="00F57788" w:rsidRPr="00F57788" w:rsidRDefault="00F57788" w:rsidP="00956884">
            <w:r w:rsidRPr="00F57788">
              <w:rPr>
                <w:lang w:val="en-US"/>
              </w:rPr>
              <w:t>Libraries</w:t>
            </w:r>
          </w:p>
        </w:tc>
        <w:tc>
          <w:tcPr>
            <w:tcW w:w="1964" w:type="dxa"/>
            <w:hideMark/>
          </w:tcPr>
          <w:p w14:paraId="5250C99F" w14:textId="77777777" w:rsidR="00F57788" w:rsidRPr="00F57788" w:rsidRDefault="00F57788" w:rsidP="00F57788">
            <w:pPr>
              <w:jc w:val="center"/>
            </w:pPr>
            <w:r w:rsidRPr="00F57788">
              <w:rPr>
                <w:lang w:val="en-US"/>
              </w:rPr>
              <w:t>5-50</w:t>
            </w:r>
          </w:p>
        </w:tc>
      </w:tr>
      <w:tr w:rsidR="00F57788" w:rsidRPr="00F57788" w14:paraId="2599FEB4" w14:textId="77777777" w:rsidTr="00956884">
        <w:trPr>
          <w:trHeight w:hRule="exact" w:val="300"/>
          <w:jc w:val="left"/>
        </w:trPr>
        <w:tc>
          <w:tcPr>
            <w:tcW w:w="6696" w:type="dxa"/>
            <w:hideMark/>
          </w:tcPr>
          <w:p w14:paraId="2664CAB4" w14:textId="77777777" w:rsidR="00F57788" w:rsidRPr="00F57788" w:rsidRDefault="00F57788" w:rsidP="00956884">
            <w:r w:rsidRPr="00F57788">
              <w:rPr>
                <w:lang w:val="en-US"/>
              </w:rPr>
              <w:t>Museums and art galleries</w:t>
            </w:r>
          </w:p>
        </w:tc>
        <w:tc>
          <w:tcPr>
            <w:tcW w:w="1964" w:type="dxa"/>
            <w:hideMark/>
          </w:tcPr>
          <w:p w14:paraId="03C131A3" w14:textId="77777777" w:rsidR="00F57788" w:rsidRPr="00F57788" w:rsidRDefault="00F57788" w:rsidP="00F57788">
            <w:pPr>
              <w:jc w:val="center"/>
            </w:pPr>
            <w:r w:rsidRPr="00F57788">
              <w:rPr>
                <w:lang w:val="en-US"/>
              </w:rPr>
              <w:t>5-50</w:t>
            </w:r>
          </w:p>
        </w:tc>
      </w:tr>
      <w:tr w:rsidR="00F57788" w:rsidRPr="00F57788" w14:paraId="756F4615" w14:textId="77777777" w:rsidTr="00956884">
        <w:trPr>
          <w:trHeight w:hRule="exact" w:val="300"/>
          <w:jc w:val="left"/>
        </w:trPr>
        <w:tc>
          <w:tcPr>
            <w:tcW w:w="6696" w:type="dxa"/>
            <w:hideMark/>
          </w:tcPr>
          <w:p w14:paraId="1FCCF39E" w14:textId="77777777" w:rsidR="00F57788" w:rsidRPr="00F57788" w:rsidRDefault="00F57788" w:rsidP="00956884">
            <w:r w:rsidRPr="00F57788">
              <w:rPr>
                <w:lang w:val="en-US"/>
              </w:rPr>
              <w:t>Parks</w:t>
            </w:r>
          </w:p>
        </w:tc>
        <w:tc>
          <w:tcPr>
            <w:tcW w:w="1964" w:type="dxa"/>
            <w:hideMark/>
          </w:tcPr>
          <w:p w14:paraId="14AABF08" w14:textId="77777777" w:rsidR="00F57788" w:rsidRPr="00F57788" w:rsidRDefault="00F57788" w:rsidP="00F57788">
            <w:pPr>
              <w:jc w:val="center"/>
            </w:pPr>
            <w:r w:rsidRPr="00F57788">
              <w:rPr>
                <w:lang w:val="en-US"/>
              </w:rPr>
              <w:t>5-50</w:t>
            </w:r>
          </w:p>
        </w:tc>
      </w:tr>
      <w:tr w:rsidR="00F57788" w:rsidRPr="00F57788" w14:paraId="155C3156" w14:textId="77777777" w:rsidTr="00956884">
        <w:trPr>
          <w:trHeight w:hRule="exact" w:val="300"/>
          <w:jc w:val="left"/>
        </w:trPr>
        <w:tc>
          <w:tcPr>
            <w:tcW w:w="6696" w:type="dxa"/>
            <w:hideMark/>
          </w:tcPr>
          <w:p w14:paraId="48E08BF7" w14:textId="77777777" w:rsidR="00F57788" w:rsidRPr="00F57788" w:rsidRDefault="00F57788" w:rsidP="00956884">
            <w:r w:rsidRPr="00F57788">
              <w:rPr>
                <w:lang w:val="en-US"/>
              </w:rPr>
              <w:t>Public Conveniences and Bath houses</w:t>
            </w:r>
          </w:p>
        </w:tc>
        <w:tc>
          <w:tcPr>
            <w:tcW w:w="1964" w:type="dxa"/>
            <w:hideMark/>
          </w:tcPr>
          <w:p w14:paraId="696651C7" w14:textId="77777777" w:rsidR="00F57788" w:rsidRPr="00F57788" w:rsidRDefault="00F57788" w:rsidP="00F57788">
            <w:pPr>
              <w:jc w:val="center"/>
            </w:pPr>
            <w:r w:rsidRPr="00F57788">
              <w:rPr>
                <w:lang w:val="en-US"/>
              </w:rPr>
              <w:t>5-50</w:t>
            </w:r>
          </w:p>
        </w:tc>
      </w:tr>
      <w:tr w:rsidR="00F57788" w:rsidRPr="00F57788" w14:paraId="2CEB7AC2" w14:textId="77777777" w:rsidTr="00956884">
        <w:trPr>
          <w:trHeight w:hRule="exact" w:val="315"/>
          <w:jc w:val="left"/>
        </w:trPr>
        <w:tc>
          <w:tcPr>
            <w:tcW w:w="6696" w:type="dxa"/>
            <w:hideMark/>
          </w:tcPr>
          <w:p w14:paraId="0CDD7541" w14:textId="77777777" w:rsidR="00F57788" w:rsidRPr="00F57788" w:rsidRDefault="00F57788" w:rsidP="00956884">
            <w:r w:rsidRPr="00F57788">
              <w:rPr>
                <w:lang w:val="en-US"/>
              </w:rPr>
              <w:t>Recreation centres</w:t>
            </w:r>
          </w:p>
        </w:tc>
        <w:tc>
          <w:tcPr>
            <w:tcW w:w="1964" w:type="dxa"/>
            <w:hideMark/>
          </w:tcPr>
          <w:p w14:paraId="26E7FD41" w14:textId="77777777" w:rsidR="00F57788" w:rsidRPr="00F57788" w:rsidRDefault="00F57788" w:rsidP="00F57788">
            <w:pPr>
              <w:jc w:val="center"/>
            </w:pPr>
            <w:r w:rsidRPr="00F57788">
              <w:rPr>
                <w:lang w:val="en-US"/>
              </w:rPr>
              <w:t>5-50</w:t>
            </w:r>
          </w:p>
        </w:tc>
      </w:tr>
      <w:tr w:rsidR="00F57788" w:rsidRPr="00F57788" w14:paraId="08158E76" w14:textId="77777777" w:rsidTr="00956884">
        <w:trPr>
          <w:trHeight w:hRule="exact" w:val="315"/>
          <w:jc w:val="left"/>
        </w:trPr>
        <w:tc>
          <w:tcPr>
            <w:tcW w:w="6696" w:type="dxa"/>
            <w:hideMark/>
          </w:tcPr>
          <w:p w14:paraId="60D13DA4" w14:textId="77777777" w:rsidR="00F57788" w:rsidRPr="00F57788" w:rsidRDefault="00F57788" w:rsidP="00956884">
            <w:r w:rsidRPr="00F57788">
              <w:rPr>
                <w:lang w:val="en-US"/>
              </w:rPr>
              <w:t>Sports and related stadiums</w:t>
            </w:r>
          </w:p>
        </w:tc>
        <w:tc>
          <w:tcPr>
            <w:tcW w:w="1964" w:type="dxa"/>
            <w:hideMark/>
          </w:tcPr>
          <w:p w14:paraId="56369C43" w14:textId="77777777" w:rsidR="00F57788" w:rsidRPr="00F57788" w:rsidRDefault="00F57788" w:rsidP="00F57788">
            <w:pPr>
              <w:jc w:val="center"/>
            </w:pPr>
            <w:r w:rsidRPr="00F57788">
              <w:rPr>
                <w:lang w:val="en-US"/>
              </w:rPr>
              <w:t>5-50</w:t>
            </w:r>
          </w:p>
        </w:tc>
      </w:tr>
      <w:tr w:rsidR="00F57788" w:rsidRPr="00F57788" w14:paraId="094BC7D7" w14:textId="77777777" w:rsidTr="00956884">
        <w:trPr>
          <w:trHeight w:hRule="exact" w:val="315"/>
          <w:jc w:val="left"/>
        </w:trPr>
        <w:tc>
          <w:tcPr>
            <w:tcW w:w="6696" w:type="dxa"/>
            <w:hideMark/>
          </w:tcPr>
          <w:p w14:paraId="3E06E95C" w14:textId="77777777" w:rsidR="00F57788" w:rsidRPr="00F57788" w:rsidRDefault="00F57788" w:rsidP="00956884">
            <w:r w:rsidRPr="00F57788">
              <w:rPr>
                <w:lang w:val="en-US"/>
              </w:rPr>
              <w:t>Zoos</w:t>
            </w:r>
          </w:p>
        </w:tc>
        <w:tc>
          <w:tcPr>
            <w:tcW w:w="1964" w:type="dxa"/>
            <w:hideMark/>
          </w:tcPr>
          <w:p w14:paraId="2A333382" w14:textId="77777777" w:rsidR="00F57788" w:rsidRPr="00F57788" w:rsidRDefault="00F57788" w:rsidP="00F57788">
            <w:pPr>
              <w:jc w:val="center"/>
            </w:pPr>
            <w:r w:rsidRPr="00F57788">
              <w:rPr>
                <w:lang w:val="en-US"/>
              </w:rPr>
              <w:t>5-50</w:t>
            </w:r>
          </w:p>
        </w:tc>
      </w:tr>
      <w:tr w:rsidR="00F57788" w:rsidRPr="00F57788" w14:paraId="7C1C392F" w14:textId="77777777" w:rsidTr="00956884">
        <w:trPr>
          <w:trHeight w:val="300"/>
          <w:jc w:val="left"/>
        </w:trPr>
        <w:tc>
          <w:tcPr>
            <w:tcW w:w="6696" w:type="dxa"/>
            <w:hideMark/>
          </w:tcPr>
          <w:p w14:paraId="3B3E2CC4" w14:textId="77777777" w:rsidR="00F57788" w:rsidRPr="00F57788" w:rsidRDefault="00F57788" w:rsidP="00956884"/>
        </w:tc>
        <w:tc>
          <w:tcPr>
            <w:tcW w:w="1964" w:type="dxa"/>
            <w:hideMark/>
          </w:tcPr>
          <w:p w14:paraId="5B4834BE" w14:textId="77777777" w:rsidR="00F57788" w:rsidRPr="00F57788" w:rsidRDefault="00F57788" w:rsidP="00F57788">
            <w:pPr>
              <w:jc w:val="center"/>
            </w:pPr>
          </w:p>
        </w:tc>
      </w:tr>
      <w:tr w:rsidR="00F57788" w:rsidRPr="00F57788" w14:paraId="47FE8C13" w14:textId="77777777" w:rsidTr="00956884">
        <w:trPr>
          <w:trHeight w:val="315"/>
          <w:jc w:val="left"/>
        </w:trPr>
        <w:tc>
          <w:tcPr>
            <w:tcW w:w="6696" w:type="dxa"/>
            <w:hideMark/>
          </w:tcPr>
          <w:p w14:paraId="61CAA9F2" w14:textId="77777777" w:rsidR="00F57788" w:rsidRPr="00F57788" w:rsidRDefault="00F57788" w:rsidP="00956884">
            <w:pPr>
              <w:rPr>
                <w:b/>
                <w:bCs/>
              </w:rPr>
            </w:pPr>
            <w:r w:rsidRPr="00F57788">
              <w:rPr>
                <w:b/>
                <w:bCs/>
                <w:lang w:val="en-US"/>
              </w:rPr>
              <w:lastRenderedPageBreak/>
              <w:t>Recreational Facilities</w:t>
            </w:r>
          </w:p>
        </w:tc>
        <w:tc>
          <w:tcPr>
            <w:tcW w:w="1964" w:type="dxa"/>
            <w:hideMark/>
          </w:tcPr>
          <w:p w14:paraId="36E69C14" w14:textId="77777777" w:rsidR="00F57788" w:rsidRPr="00F57788" w:rsidRDefault="00F57788" w:rsidP="00F57788">
            <w:pPr>
              <w:jc w:val="center"/>
              <w:rPr>
                <w:b/>
                <w:bCs/>
              </w:rPr>
            </w:pPr>
          </w:p>
        </w:tc>
      </w:tr>
      <w:tr w:rsidR="00F57788" w:rsidRPr="00F57788" w14:paraId="421D0FFC" w14:textId="77777777" w:rsidTr="00956884">
        <w:trPr>
          <w:trHeight w:hRule="exact" w:val="300"/>
          <w:jc w:val="left"/>
        </w:trPr>
        <w:tc>
          <w:tcPr>
            <w:tcW w:w="6696" w:type="dxa"/>
            <w:hideMark/>
          </w:tcPr>
          <w:p w14:paraId="0B508275" w14:textId="77777777" w:rsidR="00F57788" w:rsidRPr="00F57788" w:rsidRDefault="00F57788" w:rsidP="00956884">
            <w:r w:rsidRPr="00F57788">
              <w:rPr>
                <w:lang w:val="en-US"/>
              </w:rPr>
              <w:t>Bowling Greens</w:t>
            </w:r>
          </w:p>
        </w:tc>
        <w:tc>
          <w:tcPr>
            <w:tcW w:w="1964" w:type="dxa"/>
            <w:hideMark/>
          </w:tcPr>
          <w:p w14:paraId="2AA975E8" w14:textId="77777777" w:rsidR="00F57788" w:rsidRPr="00F57788" w:rsidRDefault="00F57788" w:rsidP="00F57788">
            <w:pPr>
              <w:jc w:val="center"/>
            </w:pPr>
            <w:r w:rsidRPr="00F57788">
              <w:rPr>
                <w:lang w:val="en-US"/>
              </w:rPr>
              <w:t>5-50</w:t>
            </w:r>
          </w:p>
        </w:tc>
      </w:tr>
      <w:tr w:rsidR="00F57788" w:rsidRPr="00F57788" w14:paraId="6164C652" w14:textId="77777777" w:rsidTr="00956884">
        <w:trPr>
          <w:trHeight w:hRule="exact" w:val="300"/>
          <w:jc w:val="left"/>
        </w:trPr>
        <w:tc>
          <w:tcPr>
            <w:tcW w:w="6696" w:type="dxa"/>
            <w:hideMark/>
          </w:tcPr>
          <w:p w14:paraId="6FFB140E" w14:textId="77777777" w:rsidR="00F57788" w:rsidRPr="00F57788" w:rsidRDefault="00F57788" w:rsidP="00956884">
            <w:r w:rsidRPr="00F57788">
              <w:rPr>
                <w:lang w:val="en-US"/>
              </w:rPr>
              <w:t>Tennis Courts</w:t>
            </w:r>
          </w:p>
        </w:tc>
        <w:tc>
          <w:tcPr>
            <w:tcW w:w="1964" w:type="dxa"/>
            <w:hideMark/>
          </w:tcPr>
          <w:p w14:paraId="0E3D514E" w14:textId="77777777" w:rsidR="00F57788" w:rsidRPr="00F57788" w:rsidRDefault="00F57788" w:rsidP="00F57788">
            <w:pPr>
              <w:jc w:val="center"/>
            </w:pPr>
            <w:r w:rsidRPr="00F57788">
              <w:rPr>
                <w:lang w:val="en-US"/>
              </w:rPr>
              <w:t>5-50</w:t>
            </w:r>
          </w:p>
        </w:tc>
      </w:tr>
      <w:tr w:rsidR="00F57788" w:rsidRPr="00F57788" w14:paraId="0DFBF35B" w14:textId="77777777" w:rsidTr="00956884">
        <w:trPr>
          <w:trHeight w:hRule="exact" w:val="300"/>
          <w:jc w:val="left"/>
        </w:trPr>
        <w:tc>
          <w:tcPr>
            <w:tcW w:w="6696" w:type="dxa"/>
            <w:hideMark/>
          </w:tcPr>
          <w:p w14:paraId="72191F56" w14:textId="77777777" w:rsidR="00F57788" w:rsidRPr="00F57788" w:rsidRDefault="00F57788" w:rsidP="00956884">
            <w:r w:rsidRPr="00F57788">
              <w:rPr>
                <w:lang w:val="en-US"/>
              </w:rPr>
              <w:t>Swimming pools</w:t>
            </w:r>
          </w:p>
        </w:tc>
        <w:tc>
          <w:tcPr>
            <w:tcW w:w="1964" w:type="dxa"/>
            <w:hideMark/>
          </w:tcPr>
          <w:p w14:paraId="48D4277E" w14:textId="77777777" w:rsidR="00F57788" w:rsidRPr="00F57788" w:rsidRDefault="00F57788" w:rsidP="00F57788">
            <w:pPr>
              <w:jc w:val="center"/>
            </w:pPr>
            <w:r w:rsidRPr="00F57788">
              <w:rPr>
                <w:lang w:val="en-US"/>
              </w:rPr>
              <w:t>5-50</w:t>
            </w:r>
          </w:p>
        </w:tc>
      </w:tr>
      <w:tr w:rsidR="00F57788" w:rsidRPr="00F57788" w14:paraId="0857A724" w14:textId="77777777" w:rsidTr="00956884">
        <w:trPr>
          <w:trHeight w:hRule="exact" w:val="300"/>
          <w:jc w:val="left"/>
        </w:trPr>
        <w:tc>
          <w:tcPr>
            <w:tcW w:w="6696" w:type="dxa"/>
            <w:hideMark/>
          </w:tcPr>
          <w:p w14:paraId="15B390B9" w14:textId="77777777" w:rsidR="00F57788" w:rsidRPr="00F57788" w:rsidRDefault="00F57788" w:rsidP="00956884">
            <w:r w:rsidRPr="00F57788">
              <w:rPr>
                <w:lang w:val="en-US"/>
              </w:rPr>
              <w:t>Golf Courses</w:t>
            </w:r>
          </w:p>
        </w:tc>
        <w:tc>
          <w:tcPr>
            <w:tcW w:w="1964" w:type="dxa"/>
            <w:hideMark/>
          </w:tcPr>
          <w:p w14:paraId="24C3D88F" w14:textId="77777777" w:rsidR="00F57788" w:rsidRPr="00F57788" w:rsidRDefault="00F57788" w:rsidP="00F57788">
            <w:pPr>
              <w:jc w:val="center"/>
            </w:pPr>
            <w:r w:rsidRPr="00F57788">
              <w:rPr>
                <w:lang w:val="en-US"/>
              </w:rPr>
              <w:t>5-50</w:t>
            </w:r>
          </w:p>
        </w:tc>
      </w:tr>
      <w:tr w:rsidR="00F57788" w:rsidRPr="00F57788" w14:paraId="5C24B7D5" w14:textId="77777777" w:rsidTr="00956884">
        <w:trPr>
          <w:trHeight w:hRule="exact" w:val="300"/>
          <w:jc w:val="left"/>
        </w:trPr>
        <w:tc>
          <w:tcPr>
            <w:tcW w:w="6696" w:type="dxa"/>
            <w:hideMark/>
          </w:tcPr>
          <w:p w14:paraId="25B3C49B" w14:textId="77777777" w:rsidR="00F57788" w:rsidRPr="00F57788" w:rsidRDefault="00F57788" w:rsidP="00956884">
            <w:r w:rsidRPr="00F57788">
              <w:rPr>
                <w:lang w:val="en-US"/>
              </w:rPr>
              <w:t>Outdoor sports facilities</w:t>
            </w:r>
          </w:p>
        </w:tc>
        <w:tc>
          <w:tcPr>
            <w:tcW w:w="1964" w:type="dxa"/>
            <w:hideMark/>
          </w:tcPr>
          <w:p w14:paraId="7C8A2E72" w14:textId="77777777" w:rsidR="00F57788" w:rsidRPr="00F57788" w:rsidRDefault="00F57788" w:rsidP="00F57788">
            <w:pPr>
              <w:jc w:val="center"/>
            </w:pPr>
            <w:r w:rsidRPr="00F57788">
              <w:rPr>
                <w:lang w:val="en-US"/>
              </w:rPr>
              <w:t>5-50</w:t>
            </w:r>
          </w:p>
        </w:tc>
      </w:tr>
      <w:tr w:rsidR="00F57788" w:rsidRPr="00F57788" w14:paraId="24C65A0C" w14:textId="77777777" w:rsidTr="00956884">
        <w:trPr>
          <w:trHeight w:hRule="exact" w:val="600"/>
          <w:jc w:val="left"/>
        </w:trPr>
        <w:tc>
          <w:tcPr>
            <w:tcW w:w="6696" w:type="dxa"/>
            <w:hideMark/>
          </w:tcPr>
          <w:p w14:paraId="07AD604A" w14:textId="77777777" w:rsidR="00F57788" w:rsidRPr="00F57788" w:rsidRDefault="00F57788" w:rsidP="00956884">
            <w:r w:rsidRPr="00F57788">
              <w:rPr>
                <w:lang w:val="en-US"/>
              </w:rPr>
              <w:t>Organs (that is, pipe organs that are fixtures in a municipal hall or other centre)</w:t>
            </w:r>
          </w:p>
        </w:tc>
        <w:tc>
          <w:tcPr>
            <w:tcW w:w="1964" w:type="dxa"/>
            <w:hideMark/>
          </w:tcPr>
          <w:p w14:paraId="2153BEAB" w14:textId="77777777" w:rsidR="00F57788" w:rsidRPr="00F57788" w:rsidRDefault="00F57788" w:rsidP="00F57788">
            <w:pPr>
              <w:jc w:val="center"/>
            </w:pPr>
            <w:r w:rsidRPr="00F57788">
              <w:rPr>
                <w:lang w:val="en-US"/>
              </w:rPr>
              <w:t>20</w:t>
            </w:r>
          </w:p>
        </w:tc>
      </w:tr>
      <w:tr w:rsidR="00F57788" w:rsidRPr="00F57788" w14:paraId="1CF164CF" w14:textId="77777777" w:rsidTr="00956884">
        <w:trPr>
          <w:trHeight w:hRule="exact" w:val="315"/>
          <w:jc w:val="left"/>
        </w:trPr>
        <w:tc>
          <w:tcPr>
            <w:tcW w:w="6696" w:type="dxa"/>
            <w:hideMark/>
          </w:tcPr>
          <w:p w14:paraId="6879537A" w14:textId="77777777" w:rsidR="00F57788" w:rsidRPr="00F57788" w:rsidRDefault="00F57788" w:rsidP="00956884">
            <w:r w:rsidRPr="00F57788">
              <w:rPr>
                <w:lang w:val="en-US"/>
              </w:rPr>
              <w:t>Fountains</w:t>
            </w:r>
          </w:p>
        </w:tc>
        <w:tc>
          <w:tcPr>
            <w:tcW w:w="1964" w:type="dxa"/>
            <w:hideMark/>
          </w:tcPr>
          <w:p w14:paraId="1184565A" w14:textId="77777777" w:rsidR="00F57788" w:rsidRPr="00F57788" w:rsidRDefault="00F57788" w:rsidP="00F57788">
            <w:pPr>
              <w:jc w:val="center"/>
            </w:pPr>
            <w:r w:rsidRPr="00F57788">
              <w:rPr>
                <w:lang w:val="en-US"/>
              </w:rPr>
              <w:t>5-50</w:t>
            </w:r>
          </w:p>
        </w:tc>
      </w:tr>
      <w:tr w:rsidR="00F57788" w:rsidRPr="00F57788" w14:paraId="46F7991D" w14:textId="77777777" w:rsidTr="00956884">
        <w:trPr>
          <w:trHeight w:hRule="exact" w:val="315"/>
          <w:jc w:val="left"/>
        </w:trPr>
        <w:tc>
          <w:tcPr>
            <w:tcW w:w="6696" w:type="dxa"/>
            <w:hideMark/>
          </w:tcPr>
          <w:p w14:paraId="73B50FD2" w14:textId="77777777" w:rsidR="00F57788" w:rsidRPr="00F57788" w:rsidRDefault="00F57788" w:rsidP="00956884">
            <w:r w:rsidRPr="00F57788">
              <w:rPr>
                <w:lang w:val="en-US"/>
              </w:rPr>
              <w:t>Floodlighting</w:t>
            </w:r>
          </w:p>
        </w:tc>
        <w:tc>
          <w:tcPr>
            <w:tcW w:w="1964" w:type="dxa"/>
            <w:hideMark/>
          </w:tcPr>
          <w:p w14:paraId="042CD517" w14:textId="77777777" w:rsidR="00F57788" w:rsidRPr="00F57788" w:rsidRDefault="00F57788" w:rsidP="00F57788">
            <w:pPr>
              <w:jc w:val="center"/>
            </w:pPr>
            <w:r w:rsidRPr="00F57788">
              <w:rPr>
                <w:lang w:val="en-US"/>
              </w:rPr>
              <w:t>10</w:t>
            </w:r>
          </w:p>
        </w:tc>
      </w:tr>
      <w:tr w:rsidR="00F57788" w:rsidRPr="00F57788" w14:paraId="5CA4B73C" w14:textId="77777777" w:rsidTr="00956884">
        <w:trPr>
          <w:trHeight w:val="300"/>
          <w:jc w:val="left"/>
        </w:trPr>
        <w:tc>
          <w:tcPr>
            <w:tcW w:w="6696" w:type="dxa"/>
            <w:hideMark/>
          </w:tcPr>
          <w:p w14:paraId="23B9CB7F" w14:textId="77777777" w:rsidR="00F57788" w:rsidRPr="00F57788" w:rsidRDefault="00F57788" w:rsidP="00956884"/>
        </w:tc>
        <w:tc>
          <w:tcPr>
            <w:tcW w:w="1964" w:type="dxa"/>
            <w:hideMark/>
          </w:tcPr>
          <w:p w14:paraId="29C09870" w14:textId="77777777" w:rsidR="00F57788" w:rsidRPr="00F57788" w:rsidRDefault="00F57788" w:rsidP="00F57788">
            <w:pPr>
              <w:jc w:val="center"/>
            </w:pPr>
          </w:p>
        </w:tc>
      </w:tr>
      <w:tr w:rsidR="00F57788" w:rsidRPr="00F57788" w14:paraId="4FFC68BC" w14:textId="77777777" w:rsidTr="00956884">
        <w:trPr>
          <w:trHeight w:val="300"/>
          <w:jc w:val="left"/>
        </w:trPr>
        <w:tc>
          <w:tcPr>
            <w:tcW w:w="6696" w:type="dxa"/>
            <w:hideMark/>
          </w:tcPr>
          <w:p w14:paraId="36165BA1" w14:textId="77777777" w:rsidR="00F57788" w:rsidRPr="00F57788" w:rsidRDefault="00F57788" w:rsidP="00956884"/>
        </w:tc>
        <w:tc>
          <w:tcPr>
            <w:tcW w:w="1964" w:type="dxa"/>
            <w:hideMark/>
          </w:tcPr>
          <w:p w14:paraId="12C5F95F" w14:textId="77777777" w:rsidR="00F57788" w:rsidRPr="00F57788" w:rsidRDefault="00F57788" w:rsidP="00F57788">
            <w:pPr>
              <w:jc w:val="center"/>
            </w:pPr>
          </w:p>
        </w:tc>
      </w:tr>
      <w:tr w:rsidR="00F57788" w:rsidRPr="00F57788" w14:paraId="526F86AE" w14:textId="77777777" w:rsidTr="00956884">
        <w:trPr>
          <w:trHeight w:val="315"/>
          <w:jc w:val="left"/>
        </w:trPr>
        <w:tc>
          <w:tcPr>
            <w:tcW w:w="6696" w:type="dxa"/>
            <w:hideMark/>
          </w:tcPr>
          <w:p w14:paraId="214AC91E" w14:textId="77777777" w:rsidR="00F57788" w:rsidRPr="00F57788" w:rsidRDefault="00F57788" w:rsidP="00956884">
            <w:pPr>
              <w:rPr>
                <w:b/>
                <w:bCs/>
                <w:u w:val="single"/>
              </w:rPr>
            </w:pPr>
            <w:r w:rsidRPr="00F57788">
              <w:rPr>
                <w:b/>
                <w:bCs/>
                <w:u w:val="single"/>
                <w:lang w:val="en-US"/>
              </w:rPr>
              <w:t>HERITAGE ASSETS</w:t>
            </w:r>
          </w:p>
        </w:tc>
        <w:tc>
          <w:tcPr>
            <w:tcW w:w="1964" w:type="dxa"/>
            <w:hideMark/>
          </w:tcPr>
          <w:p w14:paraId="4D124F0D" w14:textId="77777777" w:rsidR="00F57788" w:rsidRPr="00F57788" w:rsidRDefault="00F57788" w:rsidP="00956884">
            <w:pPr>
              <w:rPr>
                <w:b/>
                <w:bCs/>
                <w:u w:val="single"/>
              </w:rPr>
            </w:pPr>
          </w:p>
        </w:tc>
      </w:tr>
      <w:tr w:rsidR="00F57788" w:rsidRPr="00F57788" w14:paraId="491E508D" w14:textId="77777777" w:rsidTr="00956884">
        <w:trPr>
          <w:trHeight w:val="915"/>
          <w:jc w:val="left"/>
        </w:trPr>
        <w:tc>
          <w:tcPr>
            <w:tcW w:w="8660" w:type="dxa"/>
            <w:gridSpan w:val="2"/>
            <w:hideMark/>
          </w:tcPr>
          <w:p w14:paraId="1B8E9CB3" w14:textId="77777777" w:rsidR="00F57788" w:rsidRPr="00F57788" w:rsidRDefault="00F57788" w:rsidP="00956884">
            <w:r w:rsidRPr="00F57788">
              <w:rPr>
                <w:lang w:val="en-US"/>
              </w:rPr>
              <w:t>The following is a list of at least some typical heritage assets encountered in the municipal environment (no asset lives are given, of course, as no ordinary depreciation will be charged against such assets):</w:t>
            </w:r>
          </w:p>
        </w:tc>
      </w:tr>
      <w:tr w:rsidR="00F57788" w:rsidRPr="00F57788" w14:paraId="3215A16E" w14:textId="77777777" w:rsidTr="00956884">
        <w:trPr>
          <w:trHeight w:val="300"/>
          <w:jc w:val="left"/>
        </w:trPr>
        <w:tc>
          <w:tcPr>
            <w:tcW w:w="6696" w:type="dxa"/>
            <w:hideMark/>
          </w:tcPr>
          <w:p w14:paraId="2B04FCAD" w14:textId="77777777" w:rsidR="00F57788" w:rsidRPr="00956884" w:rsidRDefault="00F57788" w:rsidP="00956884">
            <w:pPr>
              <w:pStyle w:val="ListParagraph"/>
              <w:numPr>
                <w:ilvl w:val="0"/>
                <w:numId w:val="48"/>
              </w:numPr>
              <w:spacing w:line="240" w:lineRule="auto"/>
              <w:rPr>
                <w:rFonts w:ascii="Arial" w:eastAsia="Times New Roman" w:hAnsi="Arial"/>
              </w:rPr>
            </w:pPr>
            <w:r w:rsidRPr="00956884">
              <w:rPr>
                <w:rFonts w:ascii="Arial" w:eastAsia="Times New Roman" w:hAnsi="Arial"/>
                <w:lang w:val="en-US"/>
              </w:rPr>
              <w:t>Museum Exhibits</w:t>
            </w:r>
          </w:p>
        </w:tc>
        <w:tc>
          <w:tcPr>
            <w:tcW w:w="1964" w:type="dxa"/>
            <w:hideMark/>
          </w:tcPr>
          <w:p w14:paraId="795E4F50" w14:textId="77777777" w:rsidR="00F57788" w:rsidRPr="00F57788" w:rsidRDefault="00F57788" w:rsidP="00956884"/>
        </w:tc>
      </w:tr>
      <w:tr w:rsidR="00F57788" w:rsidRPr="00F57788" w14:paraId="1B9B2EAD" w14:textId="77777777" w:rsidTr="00956884">
        <w:trPr>
          <w:trHeight w:val="600"/>
          <w:jc w:val="left"/>
        </w:trPr>
        <w:tc>
          <w:tcPr>
            <w:tcW w:w="6696" w:type="dxa"/>
            <w:hideMark/>
          </w:tcPr>
          <w:p w14:paraId="02DECC0F" w14:textId="77777777" w:rsidR="00F57788" w:rsidRPr="00956884" w:rsidRDefault="00F57788" w:rsidP="00956884">
            <w:pPr>
              <w:pStyle w:val="ListParagraph"/>
              <w:numPr>
                <w:ilvl w:val="0"/>
                <w:numId w:val="48"/>
              </w:numPr>
              <w:spacing w:line="240" w:lineRule="auto"/>
              <w:rPr>
                <w:rFonts w:ascii="Arial" w:eastAsia="Times New Roman" w:hAnsi="Arial"/>
              </w:rPr>
            </w:pPr>
            <w:r w:rsidRPr="00956884">
              <w:rPr>
                <w:rFonts w:ascii="Arial" w:eastAsia="Times New Roman" w:hAnsi="Arial"/>
                <w:lang w:val="en-US"/>
              </w:rPr>
              <w:t>Works of Art (which will include paintings and sculptures)</w:t>
            </w:r>
          </w:p>
        </w:tc>
        <w:tc>
          <w:tcPr>
            <w:tcW w:w="1964" w:type="dxa"/>
            <w:hideMark/>
          </w:tcPr>
          <w:p w14:paraId="38471FC9" w14:textId="77777777" w:rsidR="00F57788" w:rsidRPr="00F57788" w:rsidRDefault="00F57788" w:rsidP="00956884"/>
        </w:tc>
      </w:tr>
      <w:tr w:rsidR="00F57788" w:rsidRPr="00F57788" w14:paraId="47471FA5" w14:textId="77777777" w:rsidTr="00956884">
        <w:trPr>
          <w:trHeight w:val="300"/>
          <w:jc w:val="left"/>
        </w:trPr>
        <w:tc>
          <w:tcPr>
            <w:tcW w:w="6696" w:type="dxa"/>
            <w:hideMark/>
          </w:tcPr>
          <w:p w14:paraId="2B5A665C" w14:textId="77777777" w:rsidR="00F57788" w:rsidRPr="00956884" w:rsidRDefault="00F57788" w:rsidP="00956884">
            <w:pPr>
              <w:pStyle w:val="ListParagraph"/>
              <w:numPr>
                <w:ilvl w:val="0"/>
                <w:numId w:val="48"/>
              </w:numPr>
              <w:spacing w:line="240" w:lineRule="auto"/>
              <w:rPr>
                <w:rFonts w:ascii="Arial" w:eastAsia="Times New Roman" w:hAnsi="Arial"/>
              </w:rPr>
            </w:pPr>
            <w:r w:rsidRPr="00956884">
              <w:rPr>
                <w:rFonts w:ascii="Arial" w:eastAsia="Times New Roman" w:hAnsi="Arial"/>
                <w:lang w:val="en-US"/>
              </w:rPr>
              <w:t>Public statues</w:t>
            </w:r>
          </w:p>
        </w:tc>
        <w:tc>
          <w:tcPr>
            <w:tcW w:w="1964" w:type="dxa"/>
            <w:hideMark/>
          </w:tcPr>
          <w:p w14:paraId="4615A426" w14:textId="77777777" w:rsidR="00F57788" w:rsidRPr="00F57788" w:rsidRDefault="00F57788" w:rsidP="00956884"/>
        </w:tc>
      </w:tr>
      <w:tr w:rsidR="00F57788" w:rsidRPr="00F57788" w14:paraId="2424366D" w14:textId="77777777" w:rsidTr="00956884">
        <w:trPr>
          <w:trHeight w:val="630"/>
          <w:jc w:val="left"/>
        </w:trPr>
        <w:tc>
          <w:tcPr>
            <w:tcW w:w="8660" w:type="dxa"/>
            <w:gridSpan w:val="2"/>
            <w:hideMark/>
          </w:tcPr>
          <w:p w14:paraId="0E95CE9E" w14:textId="77777777" w:rsidR="00F57788" w:rsidRPr="00956884" w:rsidRDefault="00F57788" w:rsidP="00956884">
            <w:pPr>
              <w:pStyle w:val="ListParagraph"/>
              <w:numPr>
                <w:ilvl w:val="0"/>
                <w:numId w:val="48"/>
              </w:numPr>
              <w:spacing w:line="240" w:lineRule="auto"/>
              <w:rPr>
                <w:rFonts w:ascii="Arial" w:eastAsia="Times New Roman" w:hAnsi="Arial"/>
              </w:rPr>
            </w:pPr>
            <w:r w:rsidRPr="00956884">
              <w:rPr>
                <w:rFonts w:ascii="Arial" w:eastAsia="Times New Roman" w:hAnsi="Arial"/>
                <w:lang w:val="en-US"/>
              </w:rPr>
              <w:t>Historical sites  (for  example, an  Iron  Age  kiln,  historical battle  site  or  site  of  a historical settlement)</w:t>
            </w:r>
          </w:p>
        </w:tc>
      </w:tr>
      <w:tr w:rsidR="00F57788" w:rsidRPr="00F57788" w14:paraId="7C976CC1" w14:textId="77777777" w:rsidTr="00956884">
        <w:trPr>
          <w:trHeight w:val="300"/>
          <w:jc w:val="left"/>
        </w:trPr>
        <w:tc>
          <w:tcPr>
            <w:tcW w:w="6696" w:type="dxa"/>
            <w:hideMark/>
          </w:tcPr>
          <w:p w14:paraId="1C48C1D3" w14:textId="77777777" w:rsidR="00F57788" w:rsidRPr="00F57788" w:rsidRDefault="00F57788" w:rsidP="00956884"/>
        </w:tc>
        <w:tc>
          <w:tcPr>
            <w:tcW w:w="1964" w:type="dxa"/>
            <w:hideMark/>
          </w:tcPr>
          <w:p w14:paraId="2E408768" w14:textId="77777777" w:rsidR="00F57788" w:rsidRPr="00F57788" w:rsidRDefault="00F57788" w:rsidP="00956884"/>
        </w:tc>
      </w:tr>
      <w:tr w:rsidR="00F57788" w:rsidRPr="00F57788" w14:paraId="3FD8C311" w14:textId="77777777" w:rsidTr="00956884">
        <w:trPr>
          <w:trHeight w:val="315"/>
          <w:jc w:val="left"/>
        </w:trPr>
        <w:tc>
          <w:tcPr>
            <w:tcW w:w="6696" w:type="dxa"/>
            <w:hideMark/>
          </w:tcPr>
          <w:p w14:paraId="58342F5C" w14:textId="77777777" w:rsidR="00F57788" w:rsidRPr="00F57788" w:rsidRDefault="00F57788" w:rsidP="00956884">
            <w:pPr>
              <w:rPr>
                <w:b/>
                <w:bCs/>
                <w:u w:val="single"/>
              </w:rPr>
            </w:pPr>
            <w:r w:rsidRPr="00F57788">
              <w:rPr>
                <w:b/>
                <w:bCs/>
                <w:u w:val="single"/>
                <w:lang w:val="en-US"/>
              </w:rPr>
              <w:t>INVESTMENT ASSETS</w:t>
            </w:r>
          </w:p>
        </w:tc>
        <w:tc>
          <w:tcPr>
            <w:tcW w:w="1964" w:type="dxa"/>
            <w:hideMark/>
          </w:tcPr>
          <w:p w14:paraId="6509B104" w14:textId="77777777" w:rsidR="00F57788" w:rsidRPr="00F57788" w:rsidRDefault="00F57788" w:rsidP="00956884">
            <w:pPr>
              <w:rPr>
                <w:b/>
                <w:bCs/>
                <w:u w:val="single"/>
              </w:rPr>
            </w:pPr>
          </w:p>
        </w:tc>
      </w:tr>
      <w:tr w:rsidR="00F57788" w:rsidRPr="00F57788" w14:paraId="5C1D34B7" w14:textId="77777777" w:rsidTr="00956884">
        <w:trPr>
          <w:trHeight w:val="945"/>
          <w:jc w:val="left"/>
        </w:trPr>
        <w:tc>
          <w:tcPr>
            <w:tcW w:w="8660" w:type="dxa"/>
            <w:gridSpan w:val="2"/>
            <w:hideMark/>
          </w:tcPr>
          <w:p w14:paraId="79C02A21" w14:textId="77777777" w:rsidR="00F57788" w:rsidRPr="00F57788" w:rsidRDefault="00F57788" w:rsidP="00956884">
            <w:r w:rsidRPr="00F57788">
              <w:rPr>
                <w:lang w:val="en-US"/>
              </w:rPr>
              <w:t>It is not possible to provide an exhaustive list of investment assets, as the actual list will depend very much on the local circumstances of each Municipality. However, the following</w:t>
            </w:r>
            <w:r w:rsidR="00956884">
              <w:rPr>
                <w:lang w:val="en-US"/>
              </w:rPr>
              <w:t xml:space="preserve"> </w:t>
            </w:r>
            <w:r w:rsidR="00956884" w:rsidRPr="00F57788">
              <w:rPr>
                <w:lang w:val="en-US"/>
              </w:rPr>
              <w:t>will be among the most frequently encountered</w:t>
            </w:r>
          </w:p>
        </w:tc>
      </w:tr>
      <w:tr w:rsidR="00F57788" w:rsidRPr="00F57788" w14:paraId="378B8DC2" w14:textId="77777777" w:rsidTr="00956884">
        <w:trPr>
          <w:trHeight w:val="360"/>
          <w:jc w:val="left"/>
        </w:trPr>
        <w:tc>
          <w:tcPr>
            <w:tcW w:w="6696" w:type="dxa"/>
            <w:hideMark/>
          </w:tcPr>
          <w:p w14:paraId="677C2CB7" w14:textId="77777777" w:rsidR="00F57788" w:rsidRPr="00F57788" w:rsidRDefault="00F57788" w:rsidP="00956884"/>
        </w:tc>
        <w:tc>
          <w:tcPr>
            <w:tcW w:w="1964" w:type="dxa"/>
            <w:hideMark/>
          </w:tcPr>
          <w:p w14:paraId="21CC5953" w14:textId="77777777" w:rsidR="00F57788" w:rsidRPr="00F57788" w:rsidRDefault="00F57788" w:rsidP="00F57788">
            <w:pPr>
              <w:jc w:val="center"/>
              <w:rPr>
                <w:b/>
                <w:bCs/>
              </w:rPr>
            </w:pPr>
            <w:r w:rsidRPr="00F57788">
              <w:rPr>
                <w:b/>
                <w:bCs/>
              </w:rPr>
              <w:t>EUL( Years)</w:t>
            </w:r>
          </w:p>
        </w:tc>
      </w:tr>
      <w:tr w:rsidR="00F57788" w:rsidRPr="00F57788" w14:paraId="7CE7B7FF" w14:textId="77777777" w:rsidTr="00956884">
        <w:trPr>
          <w:trHeight w:hRule="exact" w:val="900"/>
          <w:jc w:val="left"/>
        </w:trPr>
        <w:tc>
          <w:tcPr>
            <w:tcW w:w="6696" w:type="dxa"/>
            <w:hideMark/>
          </w:tcPr>
          <w:p w14:paraId="7FCA25B0" w14:textId="77777777" w:rsidR="00F57788" w:rsidRPr="00F57788" w:rsidRDefault="00956884" w:rsidP="00956884">
            <w:r w:rsidRPr="00F57788">
              <w:rPr>
                <w:lang w:val="en-US"/>
              </w:rPr>
              <w:t>Office parks (</w:t>
            </w:r>
            <w:r w:rsidR="00F57788" w:rsidRPr="00F57788">
              <w:rPr>
                <w:lang w:val="en-US"/>
              </w:rPr>
              <w:t>which  have  been  developed  by  the  Municipality  itself  or  jointly between the Municipality and one or more other parties)</w:t>
            </w:r>
          </w:p>
        </w:tc>
        <w:tc>
          <w:tcPr>
            <w:tcW w:w="1964" w:type="dxa"/>
            <w:hideMark/>
          </w:tcPr>
          <w:p w14:paraId="0914C574" w14:textId="77777777" w:rsidR="00F57788" w:rsidRPr="00F57788" w:rsidRDefault="00F57788" w:rsidP="00F57788">
            <w:pPr>
              <w:jc w:val="center"/>
            </w:pPr>
            <w:r w:rsidRPr="00F57788">
              <w:rPr>
                <w:lang w:val="en-US"/>
              </w:rPr>
              <w:t>5-50</w:t>
            </w:r>
          </w:p>
        </w:tc>
      </w:tr>
      <w:tr w:rsidR="00F57788" w:rsidRPr="00F57788" w14:paraId="7A475B77" w14:textId="77777777" w:rsidTr="00956884">
        <w:trPr>
          <w:trHeight w:hRule="exact" w:val="300"/>
          <w:jc w:val="left"/>
        </w:trPr>
        <w:tc>
          <w:tcPr>
            <w:tcW w:w="6696" w:type="dxa"/>
            <w:hideMark/>
          </w:tcPr>
          <w:p w14:paraId="608AAF11" w14:textId="77777777" w:rsidR="00F57788" w:rsidRPr="00F57788" w:rsidRDefault="00F57788" w:rsidP="00956884">
            <w:r w:rsidRPr="00F57788">
              <w:rPr>
                <w:lang w:val="en-US"/>
              </w:rPr>
              <w:t>Shopping centres (again developed along similar lines)</w:t>
            </w:r>
          </w:p>
        </w:tc>
        <w:tc>
          <w:tcPr>
            <w:tcW w:w="1964" w:type="dxa"/>
            <w:hideMark/>
          </w:tcPr>
          <w:p w14:paraId="436AFBB6" w14:textId="77777777" w:rsidR="00F57788" w:rsidRPr="00F57788" w:rsidRDefault="00F57788" w:rsidP="00F57788">
            <w:pPr>
              <w:jc w:val="center"/>
            </w:pPr>
            <w:r w:rsidRPr="00F57788">
              <w:rPr>
                <w:lang w:val="en-US"/>
              </w:rPr>
              <w:t>5-50</w:t>
            </w:r>
          </w:p>
        </w:tc>
      </w:tr>
      <w:tr w:rsidR="00F57788" w:rsidRPr="00F57788" w14:paraId="25FB601F" w14:textId="77777777" w:rsidTr="00956884">
        <w:trPr>
          <w:trHeight w:hRule="exact" w:val="900"/>
          <w:jc w:val="left"/>
        </w:trPr>
        <w:tc>
          <w:tcPr>
            <w:tcW w:w="6696" w:type="dxa"/>
            <w:hideMark/>
          </w:tcPr>
          <w:p w14:paraId="1E8CE915" w14:textId="77777777" w:rsidR="00F57788" w:rsidRPr="00F57788" w:rsidRDefault="00956884" w:rsidP="00956884">
            <w:r w:rsidRPr="00F57788">
              <w:rPr>
                <w:lang w:val="en-US"/>
              </w:rPr>
              <w:t>Housing developments (that is, developments</w:t>
            </w:r>
            <w:r w:rsidR="00F57788" w:rsidRPr="00F57788">
              <w:rPr>
                <w:lang w:val="en-US"/>
              </w:rPr>
              <w:t xml:space="preserve">  financed  and  managed  by  the Municipality itself, with the sole purpose of selling or letting such houses for profit)</w:t>
            </w:r>
          </w:p>
        </w:tc>
        <w:tc>
          <w:tcPr>
            <w:tcW w:w="1964" w:type="dxa"/>
            <w:hideMark/>
          </w:tcPr>
          <w:p w14:paraId="1ED6800E" w14:textId="77777777" w:rsidR="00F57788" w:rsidRPr="00F57788" w:rsidRDefault="00F57788" w:rsidP="00F57788">
            <w:pPr>
              <w:jc w:val="center"/>
            </w:pPr>
            <w:r w:rsidRPr="00F57788">
              <w:rPr>
                <w:lang w:val="en-US"/>
              </w:rPr>
              <w:t>5-50</w:t>
            </w:r>
          </w:p>
        </w:tc>
      </w:tr>
      <w:tr w:rsidR="00F57788" w:rsidRPr="00F57788" w14:paraId="1F63FF56" w14:textId="77777777" w:rsidTr="00956884">
        <w:trPr>
          <w:trHeight w:val="300"/>
          <w:jc w:val="left"/>
        </w:trPr>
        <w:tc>
          <w:tcPr>
            <w:tcW w:w="6696" w:type="dxa"/>
            <w:hideMark/>
          </w:tcPr>
          <w:p w14:paraId="37A3403B" w14:textId="77777777" w:rsidR="00F57788" w:rsidRPr="00F57788" w:rsidRDefault="00F57788" w:rsidP="00956884">
            <w:r w:rsidRPr="00F57788">
              <w:t> </w:t>
            </w:r>
          </w:p>
        </w:tc>
        <w:tc>
          <w:tcPr>
            <w:tcW w:w="1964" w:type="dxa"/>
            <w:hideMark/>
          </w:tcPr>
          <w:p w14:paraId="0CE3EF67" w14:textId="77777777" w:rsidR="00F57788" w:rsidRPr="00F57788" w:rsidRDefault="00F57788" w:rsidP="00F57788">
            <w:pPr>
              <w:jc w:val="center"/>
            </w:pPr>
            <w:r w:rsidRPr="00F57788">
              <w:t> </w:t>
            </w:r>
          </w:p>
        </w:tc>
      </w:tr>
      <w:tr w:rsidR="00F57788" w:rsidRPr="00F57788" w14:paraId="128A6AA0" w14:textId="77777777" w:rsidTr="00956884">
        <w:trPr>
          <w:trHeight w:val="300"/>
          <w:jc w:val="left"/>
        </w:trPr>
        <w:tc>
          <w:tcPr>
            <w:tcW w:w="6696" w:type="dxa"/>
            <w:hideMark/>
          </w:tcPr>
          <w:p w14:paraId="5A475391" w14:textId="77777777" w:rsidR="00F57788" w:rsidRPr="00F57788" w:rsidRDefault="00F57788" w:rsidP="00956884"/>
        </w:tc>
        <w:tc>
          <w:tcPr>
            <w:tcW w:w="1964" w:type="dxa"/>
            <w:hideMark/>
          </w:tcPr>
          <w:p w14:paraId="7D5DCCE5" w14:textId="77777777" w:rsidR="00F57788" w:rsidRPr="00F57788" w:rsidRDefault="00F57788" w:rsidP="00F57788">
            <w:pPr>
              <w:jc w:val="center"/>
            </w:pPr>
          </w:p>
        </w:tc>
      </w:tr>
      <w:tr w:rsidR="00F57788" w:rsidRPr="00F57788" w14:paraId="211C82DB" w14:textId="77777777" w:rsidTr="00956884">
        <w:trPr>
          <w:trHeight w:val="285"/>
          <w:jc w:val="left"/>
        </w:trPr>
        <w:tc>
          <w:tcPr>
            <w:tcW w:w="6696" w:type="dxa"/>
            <w:hideMark/>
          </w:tcPr>
          <w:p w14:paraId="6329324C" w14:textId="77777777" w:rsidR="00F57788" w:rsidRPr="00F57788" w:rsidRDefault="00F57788" w:rsidP="00956884"/>
        </w:tc>
        <w:tc>
          <w:tcPr>
            <w:tcW w:w="1964" w:type="dxa"/>
            <w:hideMark/>
          </w:tcPr>
          <w:p w14:paraId="3E7B73F6" w14:textId="77777777" w:rsidR="00F57788" w:rsidRPr="00F57788" w:rsidRDefault="00F57788" w:rsidP="00F57788">
            <w:pPr>
              <w:jc w:val="center"/>
            </w:pPr>
          </w:p>
        </w:tc>
      </w:tr>
      <w:tr w:rsidR="00F57788" w:rsidRPr="00F57788" w14:paraId="0C7F8736" w14:textId="77777777" w:rsidTr="00956884">
        <w:trPr>
          <w:trHeight w:val="315"/>
          <w:jc w:val="left"/>
        </w:trPr>
        <w:tc>
          <w:tcPr>
            <w:tcW w:w="6696" w:type="dxa"/>
            <w:hideMark/>
          </w:tcPr>
          <w:p w14:paraId="5DD4C0E8" w14:textId="77777777" w:rsidR="00F57788" w:rsidRPr="00F57788" w:rsidRDefault="00F57788" w:rsidP="00956884">
            <w:pPr>
              <w:rPr>
                <w:b/>
                <w:bCs/>
              </w:rPr>
            </w:pPr>
            <w:r w:rsidRPr="00F57788">
              <w:rPr>
                <w:b/>
                <w:bCs/>
                <w:lang w:val="en-US"/>
              </w:rPr>
              <w:t>OTHER ASSETS</w:t>
            </w:r>
          </w:p>
        </w:tc>
        <w:tc>
          <w:tcPr>
            <w:tcW w:w="1964" w:type="dxa"/>
            <w:hideMark/>
          </w:tcPr>
          <w:p w14:paraId="45F96AB5" w14:textId="77777777" w:rsidR="00F57788" w:rsidRPr="00F57788" w:rsidRDefault="00F57788" w:rsidP="00F57788">
            <w:pPr>
              <w:jc w:val="center"/>
              <w:rPr>
                <w:b/>
                <w:bCs/>
              </w:rPr>
            </w:pPr>
          </w:p>
        </w:tc>
      </w:tr>
      <w:tr w:rsidR="00F57788" w:rsidRPr="00F57788" w14:paraId="2AB5F500" w14:textId="77777777" w:rsidTr="00956884">
        <w:trPr>
          <w:trHeight w:val="315"/>
          <w:jc w:val="left"/>
        </w:trPr>
        <w:tc>
          <w:tcPr>
            <w:tcW w:w="6696" w:type="dxa"/>
            <w:hideMark/>
          </w:tcPr>
          <w:p w14:paraId="1372D3D9" w14:textId="77777777" w:rsidR="00F57788" w:rsidRPr="00F57788" w:rsidRDefault="00F57788" w:rsidP="00956884">
            <w:pPr>
              <w:rPr>
                <w:b/>
                <w:bCs/>
              </w:rPr>
            </w:pPr>
            <w:r w:rsidRPr="00F57788">
              <w:rPr>
                <w:b/>
                <w:bCs/>
                <w:lang w:val="en-US"/>
              </w:rPr>
              <w:t>Office equipment</w:t>
            </w:r>
          </w:p>
        </w:tc>
        <w:tc>
          <w:tcPr>
            <w:tcW w:w="1964" w:type="dxa"/>
            <w:hideMark/>
          </w:tcPr>
          <w:p w14:paraId="3735EC45" w14:textId="77777777" w:rsidR="00F57788" w:rsidRPr="00F57788" w:rsidRDefault="00F57788" w:rsidP="00F57788">
            <w:pPr>
              <w:jc w:val="center"/>
              <w:rPr>
                <w:b/>
                <w:bCs/>
              </w:rPr>
            </w:pPr>
          </w:p>
        </w:tc>
      </w:tr>
      <w:tr w:rsidR="00F57788" w:rsidRPr="00F57788" w14:paraId="5439F207" w14:textId="77777777" w:rsidTr="00956884">
        <w:trPr>
          <w:trHeight w:hRule="exact" w:val="300"/>
          <w:jc w:val="left"/>
        </w:trPr>
        <w:tc>
          <w:tcPr>
            <w:tcW w:w="6696" w:type="dxa"/>
            <w:hideMark/>
          </w:tcPr>
          <w:p w14:paraId="2184C3FD" w14:textId="77777777" w:rsidR="00F57788" w:rsidRPr="00F57788" w:rsidRDefault="00F57788" w:rsidP="00956884">
            <w:r w:rsidRPr="00F57788">
              <w:rPr>
                <w:lang w:val="en-US"/>
              </w:rPr>
              <w:t>Computer hardware</w:t>
            </w:r>
          </w:p>
        </w:tc>
        <w:tc>
          <w:tcPr>
            <w:tcW w:w="1964" w:type="dxa"/>
            <w:hideMark/>
          </w:tcPr>
          <w:p w14:paraId="7D5F8338" w14:textId="77777777" w:rsidR="00F57788" w:rsidRPr="00F57788" w:rsidRDefault="00F57788" w:rsidP="00F57788">
            <w:pPr>
              <w:jc w:val="center"/>
            </w:pPr>
            <w:r w:rsidRPr="00F57788">
              <w:rPr>
                <w:lang w:val="en-US"/>
              </w:rPr>
              <w:t>2-5</w:t>
            </w:r>
          </w:p>
        </w:tc>
      </w:tr>
      <w:tr w:rsidR="00F57788" w:rsidRPr="00F57788" w14:paraId="095CBB96" w14:textId="77777777" w:rsidTr="00956884">
        <w:trPr>
          <w:trHeight w:hRule="exact" w:val="300"/>
          <w:jc w:val="left"/>
        </w:trPr>
        <w:tc>
          <w:tcPr>
            <w:tcW w:w="6696" w:type="dxa"/>
            <w:hideMark/>
          </w:tcPr>
          <w:p w14:paraId="4E06EBF4" w14:textId="77777777" w:rsidR="00F57788" w:rsidRPr="00F57788" w:rsidRDefault="00F57788" w:rsidP="00956884">
            <w:r w:rsidRPr="00F57788">
              <w:rPr>
                <w:lang w:val="en-US"/>
              </w:rPr>
              <w:t>Computer software</w:t>
            </w:r>
          </w:p>
        </w:tc>
        <w:tc>
          <w:tcPr>
            <w:tcW w:w="1964" w:type="dxa"/>
            <w:hideMark/>
          </w:tcPr>
          <w:p w14:paraId="7A96E1AE" w14:textId="77777777" w:rsidR="00F57788" w:rsidRPr="00F57788" w:rsidRDefault="00F57788" w:rsidP="00F57788">
            <w:pPr>
              <w:jc w:val="center"/>
            </w:pPr>
            <w:r w:rsidRPr="00F57788">
              <w:rPr>
                <w:lang w:val="en-US"/>
              </w:rPr>
              <w:t>3-5</w:t>
            </w:r>
          </w:p>
        </w:tc>
      </w:tr>
      <w:tr w:rsidR="00F57788" w:rsidRPr="00F57788" w14:paraId="20956F32" w14:textId="77777777" w:rsidTr="00956884">
        <w:trPr>
          <w:trHeight w:hRule="exact" w:val="300"/>
          <w:jc w:val="left"/>
        </w:trPr>
        <w:tc>
          <w:tcPr>
            <w:tcW w:w="6696" w:type="dxa"/>
            <w:hideMark/>
          </w:tcPr>
          <w:p w14:paraId="45952835" w14:textId="77777777" w:rsidR="00F57788" w:rsidRPr="00F57788" w:rsidRDefault="00F57788" w:rsidP="00956884">
            <w:r w:rsidRPr="00F57788">
              <w:rPr>
                <w:lang w:val="en-US"/>
              </w:rPr>
              <w:t>Office machines</w:t>
            </w:r>
          </w:p>
        </w:tc>
        <w:tc>
          <w:tcPr>
            <w:tcW w:w="1964" w:type="dxa"/>
            <w:hideMark/>
          </w:tcPr>
          <w:p w14:paraId="0634545F" w14:textId="77777777" w:rsidR="00F57788" w:rsidRPr="00F57788" w:rsidRDefault="00F57788" w:rsidP="00F57788">
            <w:pPr>
              <w:jc w:val="center"/>
            </w:pPr>
            <w:r w:rsidRPr="00F57788">
              <w:rPr>
                <w:lang w:val="en-US"/>
              </w:rPr>
              <w:t>3-5</w:t>
            </w:r>
          </w:p>
        </w:tc>
      </w:tr>
      <w:tr w:rsidR="00F57788" w:rsidRPr="00F57788" w14:paraId="5E291A90" w14:textId="77777777" w:rsidTr="00956884">
        <w:trPr>
          <w:trHeight w:hRule="exact" w:val="300"/>
          <w:jc w:val="left"/>
        </w:trPr>
        <w:tc>
          <w:tcPr>
            <w:tcW w:w="6696" w:type="dxa"/>
            <w:hideMark/>
          </w:tcPr>
          <w:p w14:paraId="1FD78ADC" w14:textId="77777777" w:rsidR="00F57788" w:rsidRPr="00F57788" w:rsidRDefault="00F57788" w:rsidP="00956884">
            <w:r w:rsidRPr="00F57788">
              <w:rPr>
                <w:lang w:val="en-US"/>
              </w:rPr>
              <w:t>Air conditioners</w:t>
            </w:r>
          </w:p>
        </w:tc>
        <w:tc>
          <w:tcPr>
            <w:tcW w:w="1964" w:type="dxa"/>
            <w:hideMark/>
          </w:tcPr>
          <w:p w14:paraId="2AF6EE84" w14:textId="77777777" w:rsidR="00F57788" w:rsidRPr="00F57788" w:rsidRDefault="00F57788" w:rsidP="00F57788">
            <w:pPr>
              <w:jc w:val="center"/>
            </w:pPr>
            <w:r w:rsidRPr="00F57788">
              <w:rPr>
                <w:lang w:val="en-US"/>
              </w:rPr>
              <w:t>3-5</w:t>
            </w:r>
          </w:p>
        </w:tc>
      </w:tr>
      <w:tr w:rsidR="00F57788" w:rsidRPr="00F57788" w14:paraId="61E9E211" w14:textId="77777777" w:rsidTr="00956884">
        <w:trPr>
          <w:trHeight w:val="300"/>
          <w:jc w:val="left"/>
        </w:trPr>
        <w:tc>
          <w:tcPr>
            <w:tcW w:w="6696" w:type="dxa"/>
            <w:hideMark/>
          </w:tcPr>
          <w:p w14:paraId="69ECF3A1" w14:textId="77777777" w:rsidR="00F57788" w:rsidRPr="00F57788" w:rsidRDefault="00F57788" w:rsidP="00956884"/>
        </w:tc>
        <w:tc>
          <w:tcPr>
            <w:tcW w:w="1964" w:type="dxa"/>
            <w:hideMark/>
          </w:tcPr>
          <w:p w14:paraId="424B6837" w14:textId="77777777" w:rsidR="00F57788" w:rsidRPr="00F57788" w:rsidRDefault="00F57788" w:rsidP="00F57788">
            <w:pPr>
              <w:jc w:val="center"/>
            </w:pPr>
          </w:p>
        </w:tc>
      </w:tr>
      <w:tr w:rsidR="00F57788" w:rsidRPr="00F57788" w14:paraId="2BA210C9" w14:textId="77777777" w:rsidTr="00956884">
        <w:trPr>
          <w:trHeight w:val="315"/>
          <w:jc w:val="left"/>
        </w:trPr>
        <w:tc>
          <w:tcPr>
            <w:tcW w:w="6696" w:type="dxa"/>
            <w:hideMark/>
          </w:tcPr>
          <w:p w14:paraId="64928914" w14:textId="77777777" w:rsidR="00F57788" w:rsidRPr="00F57788" w:rsidRDefault="00F57788" w:rsidP="00956884">
            <w:pPr>
              <w:rPr>
                <w:b/>
                <w:bCs/>
              </w:rPr>
            </w:pPr>
            <w:r w:rsidRPr="00F57788">
              <w:rPr>
                <w:b/>
                <w:bCs/>
                <w:lang w:val="en-US"/>
              </w:rPr>
              <w:t>Furniture and Fittings</w:t>
            </w:r>
          </w:p>
        </w:tc>
        <w:tc>
          <w:tcPr>
            <w:tcW w:w="1964" w:type="dxa"/>
            <w:hideMark/>
          </w:tcPr>
          <w:p w14:paraId="64A1BB7A" w14:textId="77777777" w:rsidR="00F57788" w:rsidRPr="00F57788" w:rsidRDefault="00956884" w:rsidP="00F57788">
            <w:pPr>
              <w:jc w:val="center"/>
              <w:rPr>
                <w:b/>
                <w:bCs/>
              </w:rPr>
            </w:pPr>
            <w:r w:rsidRPr="00F57788">
              <w:rPr>
                <w:b/>
                <w:bCs/>
              </w:rPr>
              <w:t>EUL(Years</w:t>
            </w:r>
            <w:r w:rsidR="00F57788" w:rsidRPr="00F57788">
              <w:rPr>
                <w:b/>
                <w:bCs/>
              </w:rPr>
              <w:t>)</w:t>
            </w:r>
          </w:p>
        </w:tc>
      </w:tr>
      <w:tr w:rsidR="00F57788" w:rsidRPr="00F57788" w14:paraId="4E0D0863" w14:textId="77777777" w:rsidTr="00956884">
        <w:trPr>
          <w:trHeight w:hRule="exact" w:val="300"/>
          <w:jc w:val="left"/>
        </w:trPr>
        <w:tc>
          <w:tcPr>
            <w:tcW w:w="6696" w:type="dxa"/>
            <w:hideMark/>
          </w:tcPr>
          <w:p w14:paraId="036AC438" w14:textId="77777777" w:rsidR="00F57788" w:rsidRPr="00F57788" w:rsidRDefault="00F57788" w:rsidP="00956884">
            <w:r w:rsidRPr="00F57788">
              <w:rPr>
                <w:lang w:val="en-US"/>
              </w:rPr>
              <w:t>Chairs</w:t>
            </w:r>
          </w:p>
        </w:tc>
        <w:tc>
          <w:tcPr>
            <w:tcW w:w="1964" w:type="dxa"/>
            <w:hideMark/>
          </w:tcPr>
          <w:p w14:paraId="31F6399D" w14:textId="77777777" w:rsidR="00F57788" w:rsidRPr="00F57788" w:rsidRDefault="00F57788" w:rsidP="00F57788">
            <w:pPr>
              <w:jc w:val="center"/>
            </w:pPr>
            <w:r w:rsidRPr="00F57788">
              <w:rPr>
                <w:lang w:val="en-US"/>
              </w:rPr>
              <w:t>3-10</w:t>
            </w:r>
          </w:p>
        </w:tc>
      </w:tr>
      <w:tr w:rsidR="00F57788" w:rsidRPr="00F57788" w14:paraId="4B7D447A" w14:textId="77777777" w:rsidTr="00956884">
        <w:trPr>
          <w:trHeight w:hRule="exact" w:val="300"/>
          <w:jc w:val="left"/>
        </w:trPr>
        <w:tc>
          <w:tcPr>
            <w:tcW w:w="6696" w:type="dxa"/>
            <w:hideMark/>
          </w:tcPr>
          <w:p w14:paraId="65079B53" w14:textId="77777777" w:rsidR="00F57788" w:rsidRPr="00F57788" w:rsidRDefault="00F57788" w:rsidP="00956884">
            <w:r w:rsidRPr="00F57788">
              <w:rPr>
                <w:lang w:val="en-US"/>
              </w:rPr>
              <w:t>Tables and desks</w:t>
            </w:r>
          </w:p>
        </w:tc>
        <w:tc>
          <w:tcPr>
            <w:tcW w:w="1964" w:type="dxa"/>
            <w:hideMark/>
          </w:tcPr>
          <w:p w14:paraId="6FDEA56D" w14:textId="77777777" w:rsidR="00F57788" w:rsidRPr="00F57788" w:rsidRDefault="00F57788" w:rsidP="00F57788">
            <w:pPr>
              <w:jc w:val="center"/>
            </w:pPr>
            <w:r w:rsidRPr="00F57788">
              <w:rPr>
                <w:lang w:val="en-US"/>
              </w:rPr>
              <w:t>5-10</w:t>
            </w:r>
          </w:p>
        </w:tc>
      </w:tr>
      <w:tr w:rsidR="00F57788" w:rsidRPr="00F57788" w14:paraId="3FA90F52" w14:textId="77777777" w:rsidTr="00956884">
        <w:trPr>
          <w:trHeight w:hRule="exact" w:val="300"/>
          <w:jc w:val="left"/>
        </w:trPr>
        <w:tc>
          <w:tcPr>
            <w:tcW w:w="6696" w:type="dxa"/>
            <w:hideMark/>
          </w:tcPr>
          <w:p w14:paraId="1FB8DC28" w14:textId="77777777" w:rsidR="00F57788" w:rsidRPr="00F57788" w:rsidRDefault="00F57788" w:rsidP="00956884">
            <w:r w:rsidRPr="00F57788">
              <w:rPr>
                <w:lang w:val="en-US"/>
              </w:rPr>
              <w:t>General</w:t>
            </w:r>
          </w:p>
        </w:tc>
        <w:tc>
          <w:tcPr>
            <w:tcW w:w="1964" w:type="dxa"/>
            <w:hideMark/>
          </w:tcPr>
          <w:p w14:paraId="11E2AA39" w14:textId="77777777" w:rsidR="00F57788" w:rsidRPr="00F57788" w:rsidRDefault="00F57788" w:rsidP="00F57788">
            <w:pPr>
              <w:jc w:val="center"/>
            </w:pPr>
            <w:r w:rsidRPr="00F57788">
              <w:rPr>
                <w:lang w:val="en-US"/>
              </w:rPr>
              <w:t>3-10</w:t>
            </w:r>
          </w:p>
        </w:tc>
      </w:tr>
      <w:tr w:rsidR="00F57788" w:rsidRPr="00F57788" w14:paraId="11933D7B" w14:textId="77777777" w:rsidTr="00956884">
        <w:trPr>
          <w:trHeight w:hRule="exact" w:val="300"/>
          <w:jc w:val="left"/>
        </w:trPr>
        <w:tc>
          <w:tcPr>
            <w:tcW w:w="6696" w:type="dxa"/>
            <w:hideMark/>
          </w:tcPr>
          <w:p w14:paraId="53BD829F" w14:textId="77777777" w:rsidR="00F57788" w:rsidRPr="00F57788" w:rsidRDefault="00F57788" w:rsidP="00956884">
            <w:r w:rsidRPr="00F57788">
              <w:rPr>
                <w:lang w:val="en-US"/>
              </w:rPr>
              <w:t>Cabinets and cupboards</w:t>
            </w:r>
          </w:p>
        </w:tc>
        <w:tc>
          <w:tcPr>
            <w:tcW w:w="1964" w:type="dxa"/>
            <w:hideMark/>
          </w:tcPr>
          <w:p w14:paraId="2848F2B1" w14:textId="77777777" w:rsidR="00F57788" w:rsidRPr="00F57788" w:rsidRDefault="00F57788" w:rsidP="00F57788">
            <w:pPr>
              <w:jc w:val="center"/>
            </w:pPr>
            <w:r w:rsidRPr="00F57788">
              <w:rPr>
                <w:lang w:val="en-US"/>
              </w:rPr>
              <w:t>5-10</w:t>
            </w:r>
          </w:p>
        </w:tc>
      </w:tr>
      <w:tr w:rsidR="00F57788" w:rsidRPr="00F57788" w14:paraId="5E44DC09" w14:textId="77777777" w:rsidTr="00956884">
        <w:trPr>
          <w:trHeight w:val="300"/>
          <w:jc w:val="left"/>
        </w:trPr>
        <w:tc>
          <w:tcPr>
            <w:tcW w:w="6696" w:type="dxa"/>
            <w:hideMark/>
          </w:tcPr>
          <w:p w14:paraId="58AA4E9B" w14:textId="77777777" w:rsidR="00F57788" w:rsidRPr="00F57788" w:rsidRDefault="00F57788" w:rsidP="00956884"/>
        </w:tc>
        <w:tc>
          <w:tcPr>
            <w:tcW w:w="1964" w:type="dxa"/>
            <w:hideMark/>
          </w:tcPr>
          <w:p w14:paraId="18966F9F" w14:textId="77777777" w:rsidR="00F57788" w:rsidRPr="00F57788" w:rsidRDefault="00F57788" w:rsidP="00F57788">
            <w:pPr>
              <w:jc w:val="center"/>
            </w:pPr>
          </w:p>
        </w:tc>
      </w:tr>
      <w:tr w:rsidR="00F57788" w:rsidRPr="00F57788" w14:paraId="0373ABA9" w14:textId="77777777" w:rsidTr="00956884">
        <w:trPr>
          <w:trHeight w:val="315"/>
          <w:jc w:val="left"/>
        </w:trPr>
        <w:tc>
          <w:tcPr>
            <w:tcW w:w="6696" w:type="dxa"/>
            <w:hideMark/>
          </w:tcPr>
          <w:p w14:paraId="12BA24BB" w14:textId="77777777" w:rsidR="00F57788" w:rsidRPr="00F57788" w:rsidRDefault="00F57788" w:rsidP="00956884">
            <w:pPr>
              <w:rPr>
                <w:b/>
                <w:bCs/>
              </w:rPr>
            </w:pPr>
            <w:r w:rsidRPr="00F57788">
              <w:rPr>
                <w:b/>
                <w:bCs/>
                <w:lang w:val="en-US"/>
              </w:rPr>
              <w:t>Bins and containers</w:t>
            </w:r>
          </w:p>
        </w:tc>
        <w:tc>
          <w:tcPr>
            <w:tcW w:w="1964" w:type="dxa"/>
            <w:hideMark/>
          </w:tcPr>
          <w:p w14:paraId="0A1FDD26" w14:textId="77777777" w:rsidR="00F57788" w:rsidRPr="00F57788" w:rsidRDefault="00F57788" w:rsidP="00F57788">
            <w:pPr>
              <w:jc w:val="center"/>
              <w:rPr>
                <w:b/>
                <w:bCs/>
              </w:rPr>
            </w:pPr>
          </w:p>
        </w:tc>
      </w:tr>
      <w:tr w:rsidR="00F57788" w:rsidRPr="00F57788" w14:paraId="5980EBE9" w14:textId="77777777" w:rsidTr="00956884">
        <w:trPr>
          <w:trHeight w:hRule="exact" w:val="300"/>
          <w:jc w:val="left"/>
        </w:trPr>
        <w:tc>
          <w:tcPr>
            <w:tcW w:w="6696" w:type="dxa"/>
            <w:hideMark/>
          </w:tcPr>
          <w:p w14:paraId="078D365C" w14:textId="77777777" w:rsidR="00F57788" w:rsidRPr="00F57788" w:rsidRDefault="00F57788" w:rsidP="00956884">
            <w:r w:rsidRPr="00F57788">
              <w:rPr>
                <w:lang w:val="en-US"/>
              </w:rPr>
              <w:t>Concrete Bins</w:t>
            </w:r>
          </w:p>
        </w:tc>
        <w:tc>
          <w:tcPr>
            <w:tcW w:w="1964" w:type="dxa"/>
            <w:hideMark/>
          </w:tcPr>
          <w:p w14:paraId="4F6B113B" w14:textId="77777777" w:rsidR="00F57788" w:rsidRPr="00F57788" w:rsidRDefault="00F57788" w:rsidP="00F57788">
            <w:pPr>
              <w:jc w:val="center"/>
            </w:pPr>
            <w:r w:rsidRPr="00F57788">
              <w:rPr>
                <w:lang w:val="en-US"/>
              </w:rPr>
              <w:t>10-30</w:t>
            </w:r>
          </w:p>
        </w:tc>
      </w:tr>
      <w:tr w:rsidR="00F57788" w:rsidRPr="00F57788" w14:paraId="174B47E0" w14:textId="77777777" w:rsidTr="00956884">
        <w:trPr>
          <w:trHeight w:val="300"/>
          <w:jc w:val="left"/>
        </w:trPr>
        <w:tc>
          <w:tcPr>
            <w:tcW w:w="6696" w:type="dxa"/>
            <w:hideMark/>
          </w:tcPr>
          <w:p w14:paraId="41E71D90" w14:textId="77777777" w:rsidR="00F57788" w:rsidRPr="00F57788" w:rsidRDefault="00F57788" w:rsidP="00956884">
            <w:r w:rsidRPr="00F57788">
              <w:t>Storage Containers</w:t>
            </w:r>
          </w:p>
        </w:tc>
        <w:tc>
          <w:tcPr>
            <w:tcW w:w="1964" w:type="dxa"/>
            <w:hideMark/>
          </w:tcPr>
          <w:p w14:paraId="5A6607EF" w14:textId="77777777" w:rsidR="00F57788" w:rsidRPr="00F57788" w:rsidRDefault="00F57788" w:rsidP="00F57788">
            <w:pPr>
              <w:jc w:val="center"/>
            </w:pPr>
            <w:r w:rsidRPr="00F57788">
              <w:t>15-30</w:t>
            </w:r>
          </w:p>
        </w:tc>
      </w:tr>
      <w:tr w:rsidR="00F57788" w:rsidRPr="00F57788" w14:paraId="61203931" w14:textId="77777777" w:rsidTr="00956884">
        <w:trPr>
          <w:trHeight w:hRule="exact" w:val="300"/>
          <w:jc w:val="left"/>
        </w:trPr>
        <w:tc>
          <w:tcPr>
            <w:tcW w:w="6696" w:type="dxa"/>
            <w:hideMark/>
          </w:tcPr>
          <w:p w14:paraId="3E110D01" w14:textId="77777777" w:rsidR="00F57788" w:rsidRPr="00F57788" w:rsidRDefault="00F57788" w:rsidP="00956884">
            <w:r w:rsidRPr="00F57788">
              <w:rPr>
                <w:lang w:val="en-US"/>
              </w:rPr>
              <w:t>Bulk refuse containers</w:t>
            </w:r>
          </w:p>
        </w:tc>
        <w:tc>
          <w:tcPr>
            <w:tcW w:w="1964" w:type="dxa"/>
            <w:hideMark/>
          </w:tcPr>
          <w:p w14:paraId="2F2CB4C8" w14:textId="77777777" w:rsidR="00F57788" w:rsidRPr="00F57788" w:rsidRDefault="00F57788" w:rsidP="00F57788">
            <w:pPr>
              <w:jc w:val="center"/>
            </w:pPr>
            <w:r w:rsidRPr="00F57788">
              <w:rPr>
                <w:lang w:val="en-US"/>
              </w:rPr>
              <w:t>10-30</w:t>
            </w:r>
          </w:p>
        </w:tc>
      </w:tr>
      <w:tr w:rsidR="00F57788" w:rsidRPr="00F57788" w14:paraId="3BC9CB61" w14:textId="77777777" w:rsidTr="00956884">
        <w:trPr>
          <w:trHeight w:val="300"/>
          <w:jc w:val="left"/>
        </w:trPr>
        <w:tc>
          <w:tcPr>
            <w:tcW w:w="6696" w:type="dxa"/>
            <w:hideMark/>
          </w:tcPr>
          <w:p w14:paraId="2C3EF328" w14:textId="77777777" w:rsidR="00F57788" w:rsidRPr="00F57788" w:rsidRDefault="00F57788" w:rsidP="00956884"/>
        </w:tc>
        <w:tc>
          <w:tcPr>
            <w:tcW w:w="1964" w:type="dxa"/>
            <w:hideMark/>
          </w:tcPr>
          <w:p w14:paraId="0602FDA8" w14:textId="77777777" w:rsidR="00F57788" w:rsidRPr="00F57788" w:rsidRDefault="00F57788" w:rsidP="00F57788">
            <w:pPr>
              <w:jc w:val="center"/>
            </w:pPr>
          </w:p>
        </w:tc>
      </w:tr>
      <w:tr w:rsidR="00F57788" w:rsidRPr="00F57788" w14:paraId="27259036" w14:textId="77777777" w:rsidTr="00956884">
        <w:trPr>
          <w:trHeight w:val="315"/>
          <w:jc w:val="left"/>
        </w:trPr>
        <w:tc>
          <w:tcPr>
            <w:tcW w:w="6696" w:type="dxa"/>
            <w:hideMark/>
          </w:tcPr>
          <w:p w14:paraId="478C2EAA" w14:textId="77777777" w:rsidR="00F57788" w:rsidRPr="00F57788" w:rsidRDefault="00F57788" w:rsidP="00956884">
            <w:pPr>
              <w:rPr>
                <w:b/>
                <w:bCs/>
              </w:rPr>
            </w:pPr>
            <w:r w:rsidRPr="00F57788">
              <w:rPr>
                <w:b/>
                <w:bCs/>
                <w:lang w:val="en-US"/>
              </w:rPr>
              <w:t>Emergency Equipment</w:t>
            </w:r>
          </w:p>
        </w:tc>
        <w:tc>
          <w:tcPr>
            <w:tcW w:w="1964" w:type="dxa"/>
            <w:hideMark/>
          </w:tcPr>
          <w:p w14:paraId="67E71535" w14:textId="77777777" w:rsidR="00F57788" w:rsidRPr="00F57788" w:rsidRDefault="00F57788" w:rsidP="00F57788">
            <w:pPr>
              <w:jc w:val="center"/>
              <w:rPr>
                <w:b/>
                <w:bCs/>
              </w:rPr>
            </w:pPr>
          </w:p>
        </w:tc>
      </w:tr>
      <w:tr w:rsidR="00F57788" w:rsidRPr="00F57788" w14:paraId="43D219CD" w14:textId="77777777" w:rsidTr="00956884">
        <w:trPr>
          <w:trHeight w:hRule="exact" w:val="300"/>
          <w:jc w:val="left"/>
        </w:trPr>
        <w:tc>
          <w:tcPr>
            <w:tcW w:w="6696" w:type="dxa"/>
            <w:hideMark/>
          </w:tcPr>
          <w:p w14:paraId="671A280E" w14:textId="77777777" w:rsidR="00F57788" w:rsidRPr="00F57788" w:rsidRDefault="00F57788" w:rsidP="00956884">
            <w:r w:rsidRPr="00F57788">
              <w:rPr>
                <w:lang w:val="en-US"/>
              </w:rPr>
              <w:t>Fire hoses</w:t>
            </w:r>
          </w:p>
        </w:tc>
        <w:tc>
          <w:tcPr>
            <w:tcW w:w="1964" w:type="dxa"/>
            <w:hideMark/>
          </w:tcPr>
          <w:p w14:paraId="717F8304" w14:textId="77777777" w:rsidR="00F57788" w:rsidRPr="00F57788" w:rsidRDefault="00F57788" w:rsidP="00F57788">
            <w:pPr>
              <w:jc w:val="center"/>
            </w:pPr>
            <w:r w:rsidRPr="00F57788">
              <w:rPr>
                <w:lang w:val="en-US"/>
              </w:rPr>
              <w:t>5</w:t>
            </w:r>
          </w:p>
        </w:tc>
      </w:tr>
      <w:tr w:rsidR="00F57788" w:rsidRPr="00F57788" w14:paraId="4864B4F8" w14:textId="77777777" w:rsidTr="00956884">
        <w:trPr>
          <w:trHeight w:hRule="exact" w:val="300"/>
          <w:jc w:val="left"/>
        </w:trPr>
        <w:tc>
          <w:tcPr>
            <w:tcW w:w="6696" w:type="dxa"/>
            <w:hideMark/>
          </w:tcPr>
          <w:p w14:paraId="6E34B64B" w14:textId="77777777" w:rsidR="00F57788" w:rsidRPr="00F57788" w:rsidRDefault="00F57788" w:rsidP="00956884">
            <w:r w:rsidRPr="00F57788">
              <w:rPr>
                <w:lang w:val="en-US"/>
              </w:rPr>
              <w:t>Other fire-fighting equipment</w:t>
            </w:r>
          </w:p>
        </w:tc>
        <w:tc>
          <w:tcPr>
            <w:tcW w:w="1964" w:type="dxa"/>
            <w:hideMark/>
          </w:tcPr>
          <w:p w14:paraId="77425FDE" w14:textId="77777777" w:rsidR="00F57788" w:rsidRPr="00F57788" w:rsidRDefault="00F57788" w:rsidP="00F57788">
            <w:pPr>
              <w:jc w:val="center"/>
            </w:pPr>
            <w:r w:rsidRPr="00F57788">
              <w:rPr>
                <w:lang w:val="en-US"/>
              </w:rPr>
              <w:t>15</w:t>
            </w:r>
          </w:p>
        </w:tc>
      </w:tr>
      <w:tr w:rsidR="00F57788" w:rsidRPr="00F57788" w14:paraId="1C1CE9A7" w14:textId="77777777" w:rsidTr="00956884">
        <w:trPr>
          <w:trHeight w:hRule="exact" w:val="300"/>
          <w:jc w:val="left"/>
        </w:trPr>
        <w:tc>
          <w:tcPr>
            <w:tcW w:w="6696" w:type="dxa"/>
            <w:hideMark/>
          </w:tcPr>
          <w:p w14:paraId="5A7F6888" w14:textId="77777777" w:rsidR="00F57788" w:rsidRPr="00F57788" w:rsidRDefault="00F57788" w:rsidP="00956884">
            <w:r w:rsidRPr="00F57788">
              <w:rPr>
                <w:lang w:val="en-US"/>
              </w:rPr>
              <w:t>Emergency lights</w:t>
            </w:r>
          </w:p>
        </w:tc>
        <w:tc>
          <w:tcPr>
            <w:tcW w:w="1964" w:type="dxa"/>
            <w:hideMark/>
          </w:tcPr>
          <w:p w14:paraId="64DA0C76" w14:textId="77777777" w:rsidR="00F57788" w:rsidRPr="00F57788" w:rsidRDefault="00F57788" w:rsidP="00F57788">
            <w:pPr>
              <w:jc w:val="center"/>
            </w:pPr>
            <w:r w:rsidRPr="00F57788">
              <w:rPr>
                <w:lang w:val="en-US"/>
              </w:rPr>
              <w:t>5</w:t>
            </w:r>
          </w:p>
        </w:tc>
      </w:tr>
      <w:tr w:rsidR="00F57788" w:rsidRPr="00F57788" w14:paraId="4C46C884" w14:textId="77777777" w:rsidTr="00956884">
        <w:trPr>
          <w:trHeight w:val="300"/>
          <w:jc w:val="left"/>
        </w:trPr>
        <w:tc>
          <w:tcPr>
            <w:tcW w:w="6696" w:type="dxa"/>
            <w:hideMark/>
          </w:tcPr>
          <w:p w14:paraId="1C3C7CE5" w14:textId="77777777" w:rsidR="00F57788" w:rsidRPr="00F57788" w:rsidRDefault="00F57788" w:rsidP="00956884"/>
        </w:tc>
        <w:tc>
          <w:tcPr>
            <w:tcW w:w="1964" w:type="dxa"/>
            <w:hideMark/>
          </w:tcPr>
          <w:p w14:paraId="57900CC5" w14:textId="77777777" w:rsidR="00F57788" w:rsidRPr="00F57788" w:rsidRDefault="00F57788" w:rsidP="00F57788">
            <w:pPr>
              <w:jc w:val="center"/>
            </w:pPr>
          </w:p>
        </w:tc>
      </w:tr>
      <w:tr w:rsidR="00F57788" w:rsidRPr="00F57788" w14:paraId="2DDAF81E" w14:textId="77777777" w:rsidTr="00956884">
        <w:trPr>
          <w:trHeight w:val="315"/>
          <w:jc w:val="left"/>
        </w:trPr>
        <w:tc>
          <w:tcPr>
            <w:tcW w:w="6696" w:type="dxa"/>
            <w:hideMark/>
          </w:tcPr>
          <w:p w14:paraId="52875FD2" w14:textId="77777777" w:rsidR="00F57788" w:rsidRPr="00F57788" w:rsidRDefault="00F57788" w:rsidP="00956884">
            <w:pPr>
              <w:rPr>
                <w:b/>
                <w:bCs/>
              </w:rPr>
            </w:pPr>
            <w:r w:rsidRPr="00F57788">
              <w:rPr>
                <w:b/>
                <w:bCs/>
                <w:lang w:val="en-US"/>
              </w:rPr>
              <w:t>Motor Vehicles</w:t>
            </w:r>
          </w:p>
        </w:tc>
        <w:tc>
          <w:tcPr>
            <w:tcW w:w="1964" w:type="dxa"/>
            <w:hideMark/>
          </w:tcPr>
          <w:p w14:paraId="2E73DC66" w14:textId="77777777" w:rsidR="00F57788" w:rsidRPr="00F57788" w:rsidRDefault="00F57788" w:rsidP="00F57788">
            <w:pPr>
              <w:jc w:val="center"/>
              <w:rPr>
                <w:b/>
                <w:bCs/>
              </w:rPr>
            </w:pPr>
          </w:p>
        </w:tc>
      </w:tr>
      <w:tr w:rsidR="00F57788" w:rsidRPr="00F57788" w14:paraId="7737306E" w14:textId="77777777" w:rsidTr="00956884">
        <w:trPr>
          <w:trHeight w:hRule="exact" w:val="300"/>
          <w:jc w:val="left"/>
        </w:trPr>
        <w:tc>
          <w:tcPr>
            <w:tcW w:w="6696" w:type="dxa"/>
            <w:hideMark/>
          </w:tcPr>
          <w:p w14:paraId="446D602E" w14:textId="77777777" w:rsidR="00F57788" w:rsidRPr="00F57788" w:rsidRDefault="00F57788" w:rsidP="00956884">
            <w:r w:rsidRPr="00F57788">
              <w:rPr>
                <w:lang w:val="en-US"/>
              </w:rPr>
              <w:t>Ambulances</w:t>
            </w:r>
          </w:p>
        </w:tc>
        <w:tc>
          <w:tcPr>
            <w:tcW w:w="1964" w:type="dxa"/>
            <w:hideMark/>
          </w:tcPr>
          <w:p w14:paraId="330F90EA" w14:textId="77777777" w:rsidR="00F57788" w:rsidRPr="00F57788" w:rsidRDefault="00F57788" w:rsidP="00F57788">
            <w:pPr>
              <w:jc w:val="center"/>
            </w:pPr>
            <w:r w:rsidRPr="00F57788">
              <w:rPr>
                <w:lang w:val="en-US"/>
              </w:rPr>
              <w:t>5-10</w:t>
            </w:r>
          </w:p>
        </w:tc>
      </w:tr>
      <w:tr w:rsidR="00F57788" w:rsidRPr="00F57788" w14:paraId="32A93D87" w14:textId="77777777" w:rsidTr="00956884">
        <w:trPr>
          <w:trHeight w:hRule="exact" w:val="300"/>
          <w:jc w:val="left"/>
        </w:trPr>
        <w:tc>
          <w:tcPr>
            <w:tcW w:w="6696" w:type="dxa"/>
            <w:hideMark/>
          </w:tcPr>
          <w:p w14:paraId="1B49DA7C" w14:textId="77777777" w:rsidR="00F57788" w:rsidRPr="00F57788" w:rsidRDefault="00F57788" w:rsidP="00956884">
            <w:r w:rsidRPr="00F57788">
              <w:rPr>
                <w:lang w:val="en-US"/>
              </w:rPr>
              <w:t>Fire engines</w:t>
            </w:r>
          </w:p>
        </w:tc>
        <w:tc>
          <w:tcPr>
            <w:tcW w:w="1964" w:type="dxa"/>
            <w:hideMark/>
          </w:tcPr>
          <w:p w14:paraId="7B4F7786" w14:textId="77777777" w:rsidR="00F57788" w:rsidRPr="00F57788" w:rsidRDefault="00F57788" w:rsidP="00F57788">
            <w:pPr>
              <w:jc w:val="center"/>
            </w:pPr>
            <w:r w:rsidRPr="00F57788">
              <w:rPr>
                <w:lang w:val="en-US"/>
              </w:rPr>
              <w:t>20</w:t>
            </w:r>
          </w:p>
        </w:tc>
      </w:tr>
      <w:tr w:rsidR="00F57788" w:rsidRPr="00F57788" w14:paraId="3DAE6D1E" w14:textId="77777777" w:rsidTr="00956884">
        <w:trPr>
          <w:trHeight w:hRule="exact" w:val="300"/>
          <w:jc w:val="left"/>
        </w:trPr>
        <w:tc>
          <w:tcPr>
            <w:tcW w:w="6696" w:type="dxa"/>
            <w:hideMark/>
          </w:tcPr>
          <w:p w14:paraId="21AA229C" w14:textId="77777777" w:rsidR="00F57788" w:rsidRPr="00F57788" w:rsidRDefault="00F57788" w:rsidP="00956884">
            <w:r w:rsidRPr="00F57788">
              <w:rPr>
                <w:lang w:val="en-US"/>
              </w:rPr>
              <w:t>Tankers</w:t>
            </w:r>
          </w:p>
        </w:tc>
        <w:tc>
          <w:tcPr>
            <w:tcW w:w="1964" w:type="dxa"/>
            <w:hideMark/>
          </w:tcPr>
          <w:p w14:paraId="16FE87DA" w14:textId="77777777" w:rsidR="00F57788" w:rsidRPr="00F57788" w:rsidRDefault="00F57788" w:rsidP="00F57788">
            <w:pPr>
              <w:jc w:val="center"/>
            </w:pPr>
            <w:r w:rsidRPr="00F57788">
              <w:rPr>
                <w:lang w:val="en-US"/>
              </w:rPr>
              <w:t>20</w:t>
            </w:r>
          </w:p>
        </w:tc>
      </w:tr>
      <w:tr w:rsidR="00F57788" w:rsidRPr="00F57788" w14:paraId="0D9E154A" w14:textId="77777777" w:rsidTr="00956884">
        <w:trPr>
          <w:trHeight w:hRule="exact" w:val="300"/>
          <w:jc w:val="left"/>
        </w:trPr>
        <w:tc>
          <w:tcPr>
            <w:tcW w:w="6696" w:type="dxa"/>
            <w:hideMark/>
          </w:tcPr>
          <w:p w14:paraId="679CF735" w14:textId="77777777" w:rsidR="00F57788" w:rsidRPr="00F57788" w:rsidRDefault="00F57788" w:rsidP="00956884">
            <w:r w:rsidRPr="00F57788">
              <w:rPr>
                <w:lang w:val="en-US"/>
              </w:rPr>
              <w:t>Mobile Libraries</w:t>
            </w:r>
          </w:p>
        </w:tc>
        <w:tc>
          <w:tcPr>
            <w:tcW w:w="1964" w:type="dxa"/>
            <w:hideMark/>
          </w:tcPr>
          <w:p w14:paraId="0BC487E5" w14:textId="77777777" w:rsidR="00F57788" w:rsidRPr="00F57788" w:rsidRDefault="00F57788" w:rsidP="00F57788">
            <w:pPr>
              <w:jc w:val="center"/>
            </w:pPr>
            <w:r w:rsidRPr="00F57788">
              <w:rPr>
                <w:lang w:val="en-US"/>
              </w:rPr>
              <w:t>15</w:t>
            </w:r>
          </w:p>
        </w:tc>
      </w:tr>
      <w:tr w:rsidR="00F57788" w:rsidRPr="00F57788" w14:paraId="7BCDA125" w14:textId="77777777" w:rsidTr="00956884">
        <w:trPr>
          <w:trHeight w:hRule="exact" w:val="300"/>
          <w:jc w:val="left"/>
        </w:trPr>
        <w:tc>
          <w:tcPr>
            <w:tcW w:w="6696" w:type="dxa"/>
            <w:hideMark/>
          </w:tcPr>
          <w:p w14:paraId="04A37B19" w14:textId="77777777" w:rsidR="00F57788" w:rsidRPr="00F57788" w:rsidRDefault="00F57788" w:rsidP="00956884">
            <w:r w:rsidRPr="00F57788">
              <w:rPr>
                <w:lang w:val="en-US"/>
              </w:rPr>
              <w:t>Buses</w:t>
            </w:r>
          </w:p>
        </w:tc>
        <w:tc>
          <w:tcPr>
            <w:tcW w:w="1964" w:type="dxa"/>
            <w:hideMark/>
          </w:tcPr>
          <w:p w14:paraId="0EB61EF0" w14:textId="77777777" w:rsidR="00F57788" w:rsidRPr="00F57788" w:rsidRDefault="00F57788" w:rsidP="00F57788">
            <w:pPr>
              <w:jc w:val="center"/>
            </w:pPr>
            <w:r w:rsidRPr="00F57788">
              <w:rPr>
                <w:lang w:val="en-US"/>
              </w:rPr>
              <w:t>15</w:t>
            </w:r>
          </w:p>
        </w:tc>
      </w:tr>
      <w:tr w:rsidR="00F57788" w:rsidRPr="00F57788" w14:paraId="63EE8B45" w14:textId="77777777" w:rsidTr="00956884">
        <w:trPr>
          <w:trHeight w:hRule="exact" w:val="300"/>
          <w:jc w:val="left"/>
        </w:trPr>
        <w:tc>
          <w:tcPr>
            <w:tcW w:w="6696" w:type="dxa"/>
            <w:hideMark/>
          </w:tcPr>
          <w:p w14:paraId="1AABFEFB" w14:textId="77777777" w:rsidR="00F57788" w:rsidRPr="00F57788" w:rsidRDefault="00F57788" w:rsidP="00956884">
            <w:r w:rsidRPr="00F57788">
              <w:rPr>
                <w:lang w:val="en-US"/>
              </w:rPr>
              <w:t>Trucks and light delivery vehicles</w:t>
            </w:r>
          </w:p>
        </w:tc>
        <w:tc>
          <w:tcPr>
            <w:tcW w:w="1964" w:type="dxa"/>
            <w:hideMark/>
          </w:tcPr>
          <w:p w14:paraId="5361A472" w14:textId="77777777" w:rsidR="00F57788" w:rsidRPr="00F57788" w:rsidRDefault="00F57788" w:rsidP="00F57788">
            <w:pPr>
              <w:jc w:val="center"/>
            </w:pPr>
            <w:r w:rsidRPr="00F57788">
              <w:rPr>
                <w:lang w:val="en-US"/>
              </w:rPr>
              <w:t>5-7</w:t>
            </w:r>
          </w:p>
        </w:tc>
      </w:tr>
      <w:tr w:rsidR="00F57788" w:rsidRPr="00F57788" w14:paraId="3BD91991" w14:textId="77777777" w:rsidTr="00956884">
        <w:trPr>
          <w:trHeight w:hRule="exact" w:val="300"/>
          <w:jc w:val="left"/>
        </w:trPr>
        <w:tc>
          <w:tcPr>
            <w:tcW w:w="6696" w:type="dxa"/>
            <w:hideMark/>
          </w:tcPr>
          <w:p w14:paraId="5161B872" w14:textId="77777777" w:rsidR="00F57788" w:rsidRPr="00F57788" w:rsidRDefault="00F57788" w:rsidP="00956884">
            <w:r w:rsidRPr="00F57788">
              <w:rPr>
                <w:lang w:val="en-US"/>
              </w:rPr>
              <w:t>Ordinary motor vehicles</w:t>
            </w:r>
          </w:p>
        </w:tc>
        <w:tc>
          <w:tcPr>
            <w:tcW w:w="1964" w:type="dxa"/>
            <w:hideMark/>
          </w:tcPr>
          <w:p w14:paraId="2CEDDA36" w14:textId="77777777" w:rsidR="00F57788" w:rsidRPr="00F57788" w:rsidRDefault="00F57788" w:rsidP="00F57788">
            <w:pPr>
              <w:jc w:val="center"/>
            </w:pPr>
            <w:r w:rsidRPr="00F57788">
              <w:rPr>
                <w:lang w:val="en-US"/>
              </w:rPr>
              <w:t>5-7</w:t>
            </w:r>
          </w:p>
        </w:tc>
      </w:tr>
      <w:tr w:rsidR="00F57788" w:rsidRPr="00F57788" w14:paraId="2733FA1F" w14:textId="77777777" w:rsidTr="00956884">
        <w:trPr>
          <w:trHeight w:hRule="exact" w:val="300"/>
          <w:jc w:val="left"/>
        </w:trPr>
        <w:tc>
          <w:tcPr>
            <w:tcW w:w="6696" w:type="dxa"/>
            <w:hideMark/>
          </w:tcPr>
          <w:p w14:paraId="12B6A240" w14:textId="77777777" w:rsidR="00F57788" w:rsidRPr="00F57788" w:rsidRDefault="00F57788" w:rsidP="00956884">
            <w:r w:rsidRPr="00F57788">
              <w:rPr>
                <w:lang w:val="en-US"/>
              </w:rPr>
              <w:t>Motor cycles</w:t>
            </w:r>
          </w:p>
        </w:tc>
        <w:tc>
          <w:tcPr>
            <w:tcW w:w="1964" w:type="dxa"/>
            <w:hideMark/>
          </w:tcPr>
          <w:p w14:paraId="037B2B2C" w14:textId="77777777" w:rsidR="00F57788" w:rsidRPr="00F57788" w:rsidRDefault="00F57788" w:rsidP="00F57788">
            <w:pPr>
              <w:jc w:val="center"/>
            </w:pPr>
            <w:r w:rsidRPr="00F57788">
              <w:rPr>
                <w:lang w:val="en-US"/>
              </w:rPr>
              <w:t>3</w:t>
            </w:r>
          </w:p>
        </w:tc>
      </w:tr>
      <w:tr w:rsidR="00F57788" w:rsidRPr="00F57788" w14:paraId="21EC7A49" w14:textId="77777777" w:rsidTr="00956884">
        <w:trPr>
          <w:trHeight w:val="360"/>
          <w:jc w:val="left"/>
        </w:trPr>
        <w:tc>
          <w:tcPr>
            <w:tcW w:w="6696" w:type="dxa"/>
            <w:hideMark/>
          </w:tcPr>
          <w:p w14:paraId="100F4783" w14:textId="77777777" w:rsidR="00F57788" w:rsidRPr="00F57788" w:rsidRDefault="00F57788" w:rsidP="00956884"/>
        </w:tc>
        <w:tc>
          <w:tcPr>
            <w:tcW w:w="1964" w:type="dxa"/>
            <w:hideMark/>
          </w:tcPr>
          <w:p w14:paraId="353734AC" w14:textId="77777777" w:rsidR="00F57788" w:rsidRPr="00F57788" w:rsidRDefault="00F57788" w:rsidP="00F57788">
            <w:pPr>
              <w:jc w:val="center"/>
            </w:pPr>
          </w:p>
        </w:tc>
      </w:tr>
      <w:tr w:rsidR="00F57788" w:rsidRPr="00F57788" w14:paraId="01A3AE0E" w14:textId="77777777" w:rsidTr="00956884">
        <w:trPr>
          <w:trHeight w:val="315"/>
          <w:jc w:val="left"/>
        </w:trPr>
        <w:tc>
          <w:tcPr>
            <w:tcW w:w="6696" w:type="dxa"/>
            <w:hideMark/>
          </w:tcPr>
          <w:p w14:paraId="081C0728" w14:textId="77777777" w:rsidR="00F57788" w:rsidRPr="00F57788" w:rsidRDefault="00F57788" w:rsidP="00956884">
            <w:pPr>
              <w:rPr>
                <w:b/>
                <w:bCs/>
              </w:rPr>
            </w:pPr>
            <w:r w:rsidRPr="00F57788">
              <w:rPr>
                <w:b/>
                <w:bCs/>
                <w:lang w:val="en-US"/>
              </w:rPr>
              <w:lastRenderedPageBreak/>
              <w:t>Plant and Equipment</w:t>
            </w:r>
          </w:p>
        </w:tc>
        <w:tc>
          <w:tcPr>
            <w:tcW w:w="1964" w:type="dxa"/>
            <w:hideMark/>
          </w:tcPr>
          <w:p w14:paraId="364B4BB2" w14:textId="77777777" w:rsidR="00F57788" w:rsidRPr="00F57788" w:rsidRDefault="00F57788" w:rsidP="00F57788">
            <w:pPr>
              <w:jc w:val="center"/>
              <w:rPr>
                <w:b/>
                <w:bCs/>
              </w:rPr>
            </w:pPr>
          </w:p>
        </w:tc>
      </w:tr>
      <w:tr w:rsidR="00F57788" w:rsidRPr="00F57788" w14:paraId="1DB1DB32" w14:textId="77777777" w:rsidTr="00956884">
        <w:trPr>
          <w:trHeight w:hRule="exact" w:val="300"/>
          <w:jc w:val="left"/>
        </w:trPr>
        <w:tc>
          <w:tcPr>
            <w:tcW w:w="6696" w:type="dxa"/>
            <w:hideMark/>
          </w:tcPr>
          <w:p w14:paraId="7F590003" w14:textId="77777777" w:rsidR="00F57788" w:rsidRPr="00F57788" w:rsidRDefault="00F57788" w:rsidP="00956884">
            <w:r w:rsidRPr="00F57788">
              <w:rPr>
                <w:lang w:val="en-US"/>
              </w:rPr>
              <w:t>Chlorination Equipment</w:t>
            </w:r>
          </w:p>
        </w:tc>
        <w:tc>
          <w:tcPr>
            <w:tcW w:w="1964" w:type="dxa"/>
            <w:hideMark/>
          </w:tcPr>
          <w:p w14:paraId="14626463" w14:textId="77777777" w:rsidR="00F57788" w:rsidRPr="00F57788" w:rsidRDefault="00F57788" w:rsidP="00F57788">
            <w:pPr>
              <w:jc w:val="center"/>
            </w:pPr>
            <w:r w:rsidRPr="00F57788">
              <w:rPr>
                <w:lang w:val="en-US"/>
              </w:rPr>
              <w:t>5</w:t>
            </w:r>
          </w:p>
        </w:tc>
      </w:tr>
      <w:tr w:rsidR="00F57788" w:rsidRPr="00F57788" w14:paraId="4CD870B9" w14:textId="77777777" w:rsidTr="00956884">
        <w:trPr>
          <w:trHeight w:hRule="exact" w:val="300"/>
          <w:jc w:val="left"/>
        </w:trPr>
        <w:tc>
          <w:tcPr>
            <w:tcW w:w="6696" w:type="dxa"/>
            <w:hideMark/>
          </w:tcPr>
          <w:p w14:paraId="4B32CD9A" w14:textId="77777777" w:rsidR="00F57788" w:rsidRPr="00F57788" w:rsidRDefault="00F57788" w:rsidP="00956884">
            <w:r w:rsidRPr="00F57788">
              <w:rPr>
                <w:lang w:val="en-US"/>
              </w:rPr>
              <w:t>Compactors</w:t>
            </w:r>
          </w:p>
        </w:tc>
        <w:tc>
          <w:tcPr>
            <w:tcW w:w="1964" w:type="dxa"/>
            <w:hideMark/>
          </w:tcPr>
          <w:p w14:paraId="77066EE0" w14:textId="77777777" w:rsidR="00F57788" w:rsidRPr="00F57788" w:rsidRDefault="00F57788" w:rsidP="00F57788">
            <w:pPr>
              <w:jc w:val="center"/>
            </w:pPr>
            <w:r w:rsidRPr="00F57788">
              <w:rPr>
                <w:lang w:val="en-US"/>
              </w:rPr>
              <w:t>5</w:t>
            </w:r>
          </w:p>
        </w:tc>
      </w:tr>
      <w:tr w:rsidR="00F57788" w:rsidRPr="00F57788" w14:paraId="1DF0C76E" w14:textId="77777777" w:rsidTr="00956884">
        <w:trPr>
          <w:trHeight w:hRule="exact" w:val="300"/>
          <w:jc w:val="left"/>
        </w:trPr>
        <w:tc>
          <w:tcPr>
            <w:tcW w:w="6696" w:type="dxa"/>
            <w:hideMark/>
          </w:tcPr>
          <w:p w14:paraId="26695209" w14:textId="77777777" w:rsidR="00F57788" w:rsidRPr="00F57788" w:rsidRDefault="00F57788" w:rsidP="00956884">
            <w:r w:rsidRPr="00F57788">
              <w:rPr>
                <w:lang w:val="en-US"/>
              </w:rPr>
              <w:t>Electronic Equipment</w:t>
            </w:r>
          </w:p>
        </w:tc>
        <w:tc>
          <w:tcPr>
            <w:tcW w:w="1964" w:type="dxa"/>
            <w:hideMark/>
          </w:tcPr>
          <w:p w14:paraId="317CDB2B" w14:textId="77777777" w:rsidR="00F57788" w:rsidRPr="00F57788" w:rsidRDefault="00F57788" w:rsidP="00F57788">
            <w:pPr>
              <w:jc w:val="center"/>
            </w:pPr>
            <w:r w:rsidRPr="00F57788">
              <w:rPr>
                <w:lang w:val="en-US"/>
              </w:rPr>
              <w:t>5</w:t>
            </w:r>
          </w:p>
        </w:tc>
      </w:tr>
      <w:tr w:rsidR="00F57788" w:rsidRPr="00F57788" w14:paraId="68181C66" w14:textId="77777777" w:rsidTr="00956884">
        <w:trPr>
          <w:trHeight w:hRule="exact" w:val="300"/>
          <w:jc w:val="left"/>
        </w:trPr>
        <w:tc>
          <w:tcPr>
            <w:tcW w:w="6696" w:type="dxa"/>
            <w:hideMark/>
          </w:tcPr>
          <w:p w14:paraId="391F9363" w14:textId="77777777" w:rsidR="00F57788" w:rsidRPr="00F57788" w:rsidRDefault="00F57788" w:rsidP="00956884">
            <w:r w:rsidRPr="00F57788">
              <w:rPr>
                <w:lang w:val="en-US"/>
              </w:rPr>
              <w:t>Fire Hoses</w:t>
            </w:r>
          </w:p>
        </w:tc>
        <w:tc>
          <w:tcPr>
            <w:tcW w:w="1964" w:type="dxa"/>
            <w:hideMark/>
          </w:tcPr>
          <w:p w14:paraId="0B66214C" w14:textId="77777777" w:rsidR="00F57788" w:rsidRPr="00F57788" w:rsidRDefault="00F57788" w:rsidP="00F57788">
            <w:pPr>
              <w:jc w:val="center"/>
            </w:pPr>
            <w:r w:rsidRPr="00F57788">
              <w:rPr>
                <w:lang w:val="en-US"/>
              </w:rPr>
              <w:t>5</w:t>
            </w:r>
          </w:p>
        </w:tc>
      </w:tr>
      <w:tr w:rsidR="00F57788" w:rsidRPr="00F57788" w14:paraId="328F968A" w14:textId="77777777" w:rsidTr="00956884">
        <w:trPr>
          <w:trHeight w:hRule="exact" w:val="300"/>
          <w:jc w:val="left"/>
        </w:trPr>
        <w:tc>
          <w:tcPr>
            <w:tcW w:w="6696" w:type="dxa"/>
            <w:hideMark/>
          </w:tcPr>
          <w:p w14:paraId="00067350" w14:textId="77777777" w:rsidR="00F57788" w:rsidRPr="00F57788" w:rsidRDefault="00F57788" w:rsidP="00956884">
            <w:r w:rsidRPr="00F57788">
              <w:rPr>
                <w:lang w:val="en-US"/>
              </w:rPr>
              <w:t>General</w:t>
            </w:r>
          </w:p>
        </w:tc>
        <w:tc>
          <w:tcPr>
            <w:tcW w:w="1964" w:type="dxa"/>
            <w:hideMark/>
          </w:tcPr>
          <w:p w14:paraId="12827A04" w14:textId="77777777" w:rsidR="00F57788" w:rsidRPr="00F57788" w:rsidRDefault="00F57788" w:rsidP="00F57788">
            <w:pPr>
              <w:jc w:val="center"/>
            </w:pPr>
            <w:r w:rsidRPr="00F57788">
              <w:rPr>
                <w:lang w:val="en-US"/>
              </w:rPr>
              <w:t>5</w:t>
            </w:r>
          </w:p>
        </w:tc>
      </w:tr>
      <w:tr w:rsidR="00F57788" w:rsidRPr="00F57788" w14:paraId="3D8C5A25" w14:textId="77777777" w:rsidTr="00956884">
        <w:trPr>
          <w:trHeight w:hRule="exact" w:val="300"/>
          <w:jc w:val="left"/>
        </w:trPr>
        <w:tc>
          <w:tcPr>
            <w:tcW w:w="6696" w:type="dxa"/>
            <w:hideMark/>
          </w:tcPr>
          <w:p w14:paraId="498EFE46" w14:textId="77777777" w:rsidR="00F57788" w:rsidRPr="00F57788" w:rsidRDefault="00F57788" w:rsidP="00956884">
            <w:r w:rsidRPr="00F57788">
              <w:rPr>
                <w:lang w:val="en-US"/>
              </w:rPr>
              <w:t>Generators</w:t>
            </w:r>
          </w:p>
        </w:tc>
        <w:tc>
          <w:tcPr>
            <w:tcW w:w="1964" w:type="dxa"/>
            <w:hideMark/>
          </w:tcPr>
          <w:p w14:paraId="0DBD9867" w14:textId="77777777" w:rsidR="00F57788" w:rsidRPr="00F57788" w:rsidRDefault="00F57788" w:rsidP="00F57788">
            <w:pPr>
              <w:jc w:val="center"/>
            </w:pPr>
            <w:r w:rsidRPr="00F57788">
              <w:rPr>
                <w:lang w:val="en-US"/>
              </w:rPr>
              <w:t>5</w:t>
            </w:r>
          </w:p>
        </w:tc>
      </w:tr>
      <w:tr w:rsidR="00F57788" w:rsidRPr="00F57788" w14:paraId="36B1C80C" w14:textId="77777777" w:rsidTr="00956884">
        <w:trPr>
          <w:trHeight w:hRule="exact" w:val="300"/>
          <w:jc w:val="left"/>
        </w:trPr>
        <w:tc>
          <w:tcPr>
            <w:tcW w:w="6696" w:type="dxa"/>
            <w:hideMark/>
          </w:tcPr>
          <w:p w14:paraId="4C6B1628" w14:textId="77777777" w:rsidR="00F57788" w:rsidRPr="00F57788" w:rsidRDefault="00F57788" w:rsidP="00956884">
            <w:r w:rsidRPr="00F57788">
              <w:rPr>
                <w:lang w:val="en-US"/>
              </w:rPr>
              <w:t>Graders</w:t>
            </w:r>
          </w:p>
        </w:tc>
        <w:tc>
          <w:tcPr>
            <w:tcW w:w="1964" w:type="dxa"/>
            <w:hideMark/>
          </w:tcPr>
          <w:p w14:paraId="433DD8C5" w14:textId="77777777" w:rsidR="00F57788" w:rsidRPr="00F57788" w:rsidRDefault="00F57788" w:rsidP="00F57788">
            <w:pPr>
              <w:jc w:val="center"/>
            </w:pPr>
            <w:r w:rsidRPr="00F57788">
              <w:rPr>
                <w:lang w:val="en-US"/>
              </w:rPr>
              <w:t>10-15</w:t>
            </w:r>
          </w:p>
        </w:tc>
      </w:tr>
      <w:tr w:rsidR="00F57788" w:rsidRPr="00F57788" w14:paraId="1E8B7711" w14:textId="77777777" w:rsidTr="00956884">
        <w:trPr>
          <w:trHeight w:hRule="exact" w:val="300"/>
          <w:jc w:val="left"/>
        </w:trPr>
        <w:tc>
          <w:tcPr>
            <w:tcW w:w="6696" w:type="dxa"/>
            <w:hideMark/>
          </w:tcPr>
          <w:p w14:paraId="5D543CF7" w14:textId="77777777" w:rsidR="00F57788" w:rsidRPr="00F57788" w:rsidRDefault="00F57788" w:rsidP="00956884">
            <w:r w:rsidRPr="00F57788">
              <w:rPr>
                <w:lang w:val="en-US"/>
              </w:rPr>
              <w:t>Horticultural Equipment</w:t>
            </w:r>
          </w:p>
        </w:tc>
        <w:tc>
          <w:tcPr>
            <w:tcW w:w="1964" w:type="dxa"/>
            <w:hideMark/>
          </w:tcPr>
          <w:p w14:paraId="03B3A9F3" w14:textId="77777777" w:rsidR="00F57788" w:rsidRPr="00F57788" w:rsidRDefault="00F57788" w:rsidP="00F57788">
            <w:pPr>
              <w:jc w:val="center"/>
            </w:pPr>
            <w:r w:rsidRPr="00F57788">
              <w:rPr>
                <w:lang w:val="en-US"/>
              </w:rPr>
              <w:t>5</w:t>
            </w:r>
          </w:p>
        </w:tc>
      </w:tr>
      <w:tr w:rsidR="00F57788" w:rsidRPr="00F57788" w14:paraId="3B9FB1BD" w14:textId="77777777" w:rsidTr="00956884">
        <w:trPr>
          <w:trHeight w:hRule="exact" w:val="300"/>
          <w:jc w:val="left"/>
        </w:trPr>
        <w:tc>
          <w:tcPr>
            <w:tcW w:w="6696" w:type="dxa"/>
            <w:hideMark/>
          </w:tcPr>
          <w:p w14:paraId="67638BF5" w14:textId="77777777" w:rsidR="00F57788" w:rsidRPr="00F57788" w:rsidRDefault="00F57788" w:rsidP="00956884">
            <w:r w:rsidRPr="00F57788">
              <w:rPr>
                <w:lang w:val="en-US"/>
              </w:rPr>
              <w:t>Mobile Pumps</w:t>
            </w:r>
          </w:p>
        </w:tc>
        <w:tc>
          <w:tcPr>
            <w:tcW w:w="1964" w:type="dxa"/>
            <w:hideMark/>
          </w:tcPr>
          <w:p w14:paraId="70FD2C76" w14:textId="77777777" w:rsidR="00F57788" w:rsidRPr="00F57788" w:rsidRDefault="00F57788" w:rsidP="00F57788">
            <w:pPr>
              <w:jc w:val="center"/>
            </w:pPr>
            <w:r w:rsidRPr="00F57788">
              <w:rPr>
                <w:lang w:val="en-US"/>
              </w:rPr>
              <w:t>5</w:t>
            </w:r>
          </w:p>
        </w:tc>
      </w:tr>
      <w:tr w:rsidR="00F57788" w:rsidRPr="00F57788" w14:paraId="3B4F8526" w14:textId="77777777" w:rsidTr="00956884">
        <w:trPr>
          <w:trHeight w:hRule="exact" w:val="300"/>
          <w:jc w:val="left"/>
        </w:trPr>
        <w:tc>
          <w:tcPr>
            <w:tcW w:w="6696" w:type="dxa"/>
            <w:hideMark/>
          </w:tcPr>
          <w:p w14:paraId="787277B3" w14:textId="77777777" w:rsidR="00F57788" w:rsidRPr="00F57788" w:rsidRDefault="00F57788" w:rsidP="00956884">
            <w:r w:rsidRPr="00F57788">
              <w:rPr>
                <w:lang w:val="en-US"/>
              </w:rPr>
              <w:t>Other Fire Fighting Equipment</w:t>
            </w:r>
          </w:p>
        </w:tc>
        <w:tc>
          <w:tcPr>
            <w:tcW w:w="1964" w:type="dxa"/>
            <w:hideMark/>
          </w:tcPr>
          <w:p w14:paraId="5A66F846" w14:textId="77777777" w:rsidR="00F57788" w:rsidRPr="00F57788" w:rsidRDefault="00F57788" w:rsidP="00F57788">
            <w:pPr>
              <w:jc w:val="center"/>
            </w:pPr>
            <w:r w:rsidRPr="00F57788">
              <w:rPr>
                <w:lang w:val="en-US"/>
              </w:rPr>
              <w:t>5</w:t>
            </w:r>
          </w:p>
        </w:tc>
      </w:tr>
      <w:tr w:rsidR="00F57788" w:rsidRPr="00F57788" w14:paraId="4292CB3B" w14:textId="77777777" w:rsidTr="00956884">
        <w:trPr>
          <w:trHeight w:hRule="exact" w:val="300"/>
          <w:jc w:val="left"/>
        </w:trPr>
        <w:tc>
          <w:tcPr>
            <w:tcW w:w="6696" w:type="dxa"/>
            <w:hideMark/>
          </w:tcPr>
          <w:p w14:paraId="74B3D5F9" w14:textId="77777777" w:rsidR="00F57788" w:rsidRPr="00F57788" w:rsidRDefault="00F57788" w:rsidP="00956884">
            <w:r w:rsidRPr="00F57788">
              <w:rPr>
                <w:lang w:val="en-US"/>
              </w:rPr>
              <w:t>Pumps</w:t>
            </w:r>
          </w:p>
        </w:tc>
        <w:tc>
          <w:tcPr>
            <w:tcW w:w="1964" w:type="dxa"/>
            <w:hideMark/>
          </w:tcPr>
          <w:p w14:paraId="3224A320" w14:textId="77777777" w:rsidR="00F57788" w:rsidRPr="00F57788" w:rsidRDefault="00F57788" w:rsidP="00F57788">
            <w:pPr>
              <w:jc w:val="center"/>
            </w:pPr>
            <w:r w:rsidRPr="00F57788">
              <w:rPr>
                <w:lang w:val="en-US"/>
              </w:rPr>
              <w:t>5</w:t>
            </w:r>
          </w:p>
        </w:tc>
      </w:tr>
      <w:tr w:rsidR="00F57788" w:rsidRPr="00F57788" w14:paraId="32CD734A" w14:textId="77777777" w:rsidTr="00956884">
        <w:trPr>
          <w:trHeight w:hRule="exact" w:val="300"/>
          <w:jc w:val="left"/>
        </w:trPr>
        <w:tc>
          <w:tcPr>
            <w:tcW w:w="6696" w:type="dxa"/>
            <w:hideMark/>
          </w:tcPr>
          <w:p w14:paraId="148B70A6" w14:textId="77777777" w:rsidR="00F57788" w:rsidRPr="00F57788" w:rsidRDefault="00F57788" w:rsidP="00956884">
            <w:r w:rsidRPr="00F57788">
              <w:rPr>
                <w:lang w:val="en-US"/>
              </w:rPr>
              <w:t>Tractors</w:t>
            </w:r>
          </w:p>
        </w:tc>
        <w:tc>
          <w:tcPr>
            <w:tcW w:w="1964" w:type="dxa"/>
            <w:hideMark/>
          </w:tcPr>
          <w:p w14:paraId="446D5E74" w14:textId="77777777" w:rsidR="00F57788" w:rsidRPr="00F57788" w:rsidRDefault="00F57788" w:rsidP="00F57788">
            <w:pPr>
              <w:jc w:val="center"/>
            </w:pPr>
            <w:r w:rsidRPr="00F57788">
              <w:rPr>
                <w:lang w:val="en-US"/>
              </w:rPr>
              <w:t>10-15</w:t>
            </w:r>
          </w:p>
        </w:tc>
      </w:tr>
      <w:tr w:rsidR="00F57788" w:rsidRPr="00F57788" w14:paraId="48799C57" w14:textId="77777777" w:rsidTr="00956884">
        <w:trPr>
          <w:trHeight w:hRule="exact" w:val="300"/>
          <w:jc w:val="left"/>
        </w:trPr>
        <w:tc>
          <w:tcPr>
            <w:tcW w:w="6696" w:type="dxa"/>
            <w:hideMark/>
          </w:tcPr>
          <w:p w14:paraId="0ECCADFC" w14:textId="77777777" w:rsidR="00F57788" w:rsidRPr="00F57788" w:rsidRDefault="00F57788" w:rsidP="00956884">
            <w:r w:rsidRPr="00F57788">
              <w:rPr>
                <w:lang w:val="en-US"/>
              </w:rPr>
              <w:t>Trailers</w:t>
            </w:r>
          </w:p>
        </w:tc>
        <w:tc>
          <w:tcPr>
            <w:tcW w:w="1964" w:type="dxa"/>
            <w:hideMark/>
          </w:tcPr>
          <w:p w14:paraId="5D3B56B1" w14:textId="77777777" w:rsidR="00F57788" w:rsidRPr="00F57788" w:rsidRDefault="00F57788" w:rsidP="00F57788">
            <w:pPr>
              <w:jc w:val="center"/>
            </w:pPr>
            <w:r w:rsidRPr="00F57788">
              <w:rPr>
                <w:lang w:val="en-US"/>
              </w:rPr>
              <w:t>5-15</w:t>
            </w:r>
          </w:p>
        </w:tc>
      </w:tr>
      <w:tr w:rsidR="00F57788" w:rsidRPr="00F57788" w14:paraId="7C9DED82" w14:textId="77777777" w:rsidTr="00956884">
        <w:trPr>
          <w:trHeight w:hRule="exact" w:val="300"/>
          <w:jc w:val="left"/>
        </w:trPr>
        <w:tc>
          <w:tcPr>
            <w:tcW w:w="6696" w:type="dxa"/>
            <w:hideMark/>
          </w:tcPr>
          <w:p w14:paraId="7C6F9FDA" w14:textId="77777777" w:rsidR="00F57788" w:rsidRPr="00F57788" w:rsidRDefault="00F57788" w:rsidP="00956884">
            <w:r w:rsidRPr="00F57788">
              <w:rPr>
                <w:lang w:val="en-US"/>
              </w:rPr>
              <w:t>Mechanical horses</w:t>
            </w:r>
          </w:p>
        </w:tc>
        <w:tc>
          <w:tcPr>
            <w:tcW w:w="1964" w:type="dxa"/>
            <w:hideMark/>
          </w:tcPr>
          <w:p w14:paraId="61545DC3" w14:textId="77777777" w:rsidR="00F57788" w:rsidRPr="00F57788" w:rsidRDefault="00F57788" w:rsidP="00F57788">
            <w:pPr>
              <w:jc w:val="center"/>
            </w:pPr>
            <w:r w:rsidRPr="00F57788">
              <w:rPr>
                <w:lang w:val="en-US"/>
              </w:rPr>
              <w:t>10-15</w:t>
            </w:r>
          </w:p>
        </w:tc>
      </w:tr>
      <w:tr w:rsidR="00F57788" w:rsidRPr="00F57788" w14:paraId="623F0641" w14:textId="77777777" w:rsidTr="00956884">
        <w:trPr>
          <w:trHeight w:hRule="exact" w:val="300"/>
          <w:jc w:val="left"/>
        </w:trPr>
        <w:tc>
          <w:tcPr>
            <w:tcW w:w="6696" w:type="dxa"/>
            <w:hideMark/>
          </w:tcPr>
          <w:p w14:paraId="51AD951A" w14:textId="77777777" w:rsidR="00F57788" w:rsidRPr="00F57788" w:rsidRDefault="00F57788" w:rsidP="00956884">
            <w:r w:rsidRPr="00F57788">
              <w:rPr>
                <w:lang w:val="en-US"/>
              </w:rPr>
              <w:t>Farm Equipment</w:t>
            </w:r>
          </w:p>
        </w:tc>
        <w:tc>
          <w:tcPr>
            <w:tcW w:w="1964" w:type="dxa"/>
            <w:hideMark/>
          </w:tcPr>
          <w:p w14:paraId="0B3DF079" w14:textId="77777777" w:rsidR="00F57788" w:rsidRPr="00F57788" w:rsidRDefault="00F57788" w:rsidP="00F57788">
            <w:pPr>
              <w:jc w:val="center"/>
            </w:pPr>
            <w:r w:rsidRPr="00F57788">
              <w:rPr>
                <w:lang w:val="en-US"/>
              </w:rPr>
              <w:t>5</w:t>
            </w:r>
          </w:p>
        </w:tc>
      </w:tr>
      <w:tr w:rsidR="00F57788" w:rsidRPr="00F57788" w14:paraId="506B80FF" w14:textId="77777777" w:rsidTr="00956884">
        <w:trPr>
          <w:trHeight w:hRule="exact" w:val="300"/>
          <w:jc w:val="left"/>
        </w:trPr>
        <w:tc>
          <w:tcPr>
            <w:tcW w:w="6696" w:type="dxa"/>
            <w:hideMark/>
          </w:tcPr>
          <w:p w14:paraId="26DFE393" w14:textId="77777777" w:rsidR="00F57788" w:rsidRPr="00F57788" w:rsidRDefault="00F57788" w:rsidP="00956884">
            <w:r w:rsidRPr="00F57788">
              <w:rPr>
                <w:lang w:val="en-US"/>
              </w:rPr>
              <w:t>Lawn mowers</w:t>
            </w:r>
          </w:p>
        </w:tc>
        <w:tc>
          <w:tcPr>
            <w:tcW w:w="1964" w:type="dxa"/>
            <w:hideMark/>
          </w:tcPr>
          <w:p w14:paraId="762A50D2" w14:textId="77777777" w:rsidR="00F57788" w:rsidRPr="00F57788" w:rsidRDefault="00F57788" w:rsidP="00F57788">
            <w:pPr>
              <w:jc w:val="center"/>
            </w:pPr>
            <w:r w:rsidRPr="00F57788">
              <w:rPr>
                <w:lang w:val="en-US"/>
              </w:rPr>
              <w:t>5</w:t>
            </w:r>
          </w:p>
        </w:tc>
      </w:tr>
      <w:tr w:rsidR="00F57788" w:rsidRPr="00F57788" w14:paraId="773A6BAC" w14:textId="77777777" w:rsidTr="00956884">
        <w:trPr>
          <w:trHeight w:hRule="exact" w:val="300"/>
          <w:jc w:val="left"/>
        </w:trPr>
        <w:tc>
          <w:tcPr>
            <w:tcW w:w="6696" w:type="dxa"/>
            <w:hideMark/>
          </w:tcPr>
          <w:p w14:paraId="4740A874" w14:textId="77777777" w:rsidR="00F57788" w:rsidRPr="00F57788" w:rsidRDefault="00F57788" w:rsidP="00956884">
            <w:r w:rsidRPr="00F57788">
              <w:rPr>
                <w:lang w:val="en-US"/>
              </w:rPr>
              <w:t>Compressors</w:t>
            </w:r>
          </w:p>
        </w:tc>
        <w:tc>
          <w:tcPr>
            <w:tcW w:w="1964" w:type="dxa"/>
            <w:hideMark/>
          </w:tcPr>
          <w:p w14:paraId="168B409C" w14:textId="77777777" w:rsidR="00F57788" w:rsidRPr="00F57788" w:rsidRDefault="00F57788" w:rsidP="00F57788">
            <w:pPr>
              <w:jc w:val="center"/>
            </w:pPr>
            <w:r w:rsidRPr="00F57788">
              <w:rPr>
                <w:lang w:val="en-US"/>
              </w:rPr>
              <w:t>5</w:t>
            </w:r>
          </w:p>
        </w:tc>
      </w:tr>
      <w:tr w:rsidR="00F57788" w:rsidRPr="00F57788" w14:paraId="6AFAF002" w14:textId="77777777" w:rsidTr="00956884">
        <w:trPr>
          <w:trHeight w:hRule="exact" w:val="300"/>
          <w:jc w:val="left"/>
        </w:trPr>
        <w:tc>
          <w:tcPr>
            <w:tcW w:w="6696" w:type="dxa"/>
            <w:hideMark/>
          </w:tcPr>
          <w:p w14:paraId="17419EDF" w14:textId="77777777" w:rsidR="00F57788" w:rsidRPr="00F57788" w:rsidRDefault="00F57788" w:rsidP="00956884">
            <w:r w:rsidRPr="00F57788">
              <w:rPr>
                <w:lang w:val="en-US"/>
              </w:rPr>
              <w:t>Laboratory equipment</w:t>
            </w:r>
          </w:p>
        </w:tc>
        <w:tc>
          <w:tcPr>
            <w:tcW w:w="1964" w:type="dxa"/>
            <w:hideMark/>
          </w:tcPr>
          <w:p w14:paraId="4B788E61" w14:textId="77777777" w:rsidR="00F57788" w:rsidRPr="00F57788" w:rsidRDefault="00F57788" w:rsidP="00F57788">
            <w:pPr>
              <w:jc w:val="center"/>
            </w:pPr>
            <w:r w:rsidRPr="00F57788">
              <w:rPr>
                <w:lang w:val="en-US"/>
              </w:rPr>
              <w:t>5</w:t>
            </w:r>
          </w:p>
        </w:tc>
      </w:tr>
      <w:tr w:rsidR="00F57788" w:rsidRPr="00F57788" w14:paraId="2C18B054" w14:textId="77777777" w:rsidTr="00956884">
        <w:trPr>
          <w:trHeight w:hRule="exact" w:val="300"/>
          <w:jc w:val="left"/>
        </w:trPr>
        <w:tc>
          <w:tcPr>
            <w:tcW w:w="6696" w:type="dxa"/>
            <w:hideMark/>
          </w:tcPr>
          <w:p w14:paraId="37D67596" w14:textId="77777777" w:rsidR="00F57788" w:rsidRPr="00F57788" w:rsidRDefault="00F57788" w:rsidP="00956884">
            <w:r w:rsidRPr="00F57788">
              <w:rPr>
                <w:lang w:val="en-US"/>
              </w:rPr>
              <w:t>Radio Equipment</w:t>
            </w:r>
          </w:p>
        </w:tc>
        <w:tc>
          <w:tcPr>
            <w:tcW w:w="1964" w:type="dxa"/>
            <w:hideMark/>
          </w:tcPr>
          <w:p w14:paraId="3969D4E2" w14:textId="77777777" w:rsidR="00F57788" w:rsidRPr="00F57788" w:rsidRDefault="00F57788" w:rsidP="00F57788">
            <w:pPr>
              <w:jc w:val="center"/>
            </w:pPr>
            <w:r w:rsidRPr="00F57788">
              <w:rPr>
                <w:lang w:val="en-US"/>
              </w:rPr>
              <w:t>5</w:t>
            </w:r>
          </w:p>
        </w:tc>
      </w:tr>
      <w:tr w:rsidR="00F57788" w:rsidRPr="00F57788" w14:paraId="39EB9FE1" w14:textId="77777777" w:rsidTr="00956884">
        <w:trPr>
          <w:trHeight w:hRule="exact" w:val="300"/>
          <w:jc w:val="left"/>
        </w:trPr>
        <w:tc>
          <w:tcPr>
            <w:tcW w:w="6696" w:type="dxa"/>
            <w:hideMark/>
          </w:tcPr>
          <w:p w14:paraId="4A315245" w14:textId="77777777" w:rsidR="00F57788" w:rsidRPr="00F57788" w:rsidRDefault="00F57788" w:rsidP="00956884">
            <w:r w:rsidRPr="00F57788">
              <w:rPr>
                <w:lang w:val="en-US"/>
              </w:rPr>
              <w:t>Firearms</w:t>
            </w:r>
          </w:p>
        </w:tc>
        <w:tc>
          <w:tcPr>
            <w:tcW w:w="1964" w:type="dxa"/>
            <w:hideMark/>
          </w:tcPr>
          <w:p w14:paraId="612DED0B" w14:textId="77777777" w:rsidR="00F57788" w:rsidRPr="00F57788" w:rsidRDefault="00F57788" w:rsidP="00F57788">
            <w:pPr>
              <w:jc w:val="center"/>
            </w:pPr>
            <w:r w:rsidRPr="00F57788">
              <w:rPr>
                <w:lang w:val="en-US"/>
              </w:rPr>
              <w:t>10</w:t>
            </w:r>
          </w:p>
        </w:tc>
      </w:tr>
      <w:tr w:rsidR="00F57788" w:rsidRPr="00F57788" w14:paraId="3D95DAD7" w14:textId="77777777" w:rsidTr="00956884">
        <w:trPr>
          <w:trHeight w:hRule="exact" w:val="300"/>
          <w:jc w:val="left"/>
        </w:trPr>
        <w:tc>
          <w:tcPr>
            <w:tcW w:w="6696" w:type="dxa"/>
            <w:hideMark/>
          </w:tcPr>
          <w:p w14:paraId="1F614F42" w14:textId="77777777" w:rsidR="00F57788" w:rsidRPr="00F57788" w:rsidRDefault="00F57788" w:rsidP="00956884">
            <w:r w:rsidRPr="00F57788">
              <w:rPr>
                <w:lang w:val="en-US"/>
              </w:rPr>
              <w:t>Telecommunication equipment</w:t>
            </w:r>
          </w:p>
        </w:tc>
        <w:tc>
          <w:tcPr>
            <w:tcW w:w="1964" w:type="dxa"/>
            <w:hideMark/>
          </w:tcPr>
          <w:p w14:paraId="732A6C9E" w14:textId="77777777" w:rsidR="00F57788" w:rsidRPr="00F57788" w:rsidRDefault="00F57788" w:rsidP="00F57788">
            <w:pPr>
              <w:jc w:val="center"/>
            </w:pPr>
            <w:r w:rsidRPr="00F57788">
              <w:rPr>
                <w:lang w:val="en-US"/>
              </w:rPr>
              <w:t>5-10</w:t>
            </w:r>
          </w:p>
        </w:tc>
      </w:tr>
      <w:tr w:rsidR="00F57788" w:rsidRPr="00F57788" w14:paraId="3D5C3772" w14:textId="77777777" w:rsidTr="00956884">
        <w:trPr>
          <w:trHeight w:hRule="exact" w:val="300"/>
          <w:jc w:val="left"/>
        </w:trPr>
        <w:tc>
          <w:tcPr>
            <w:tcW w:w="6696" w:type="dxa"/>
            <w:hideMark/>
          </w:tcPr>
          <w:p w14:paraId="38F9443F" w14:textId="77777777" w:rsidR="00F57788" w:rsidRPr="00F57788" w:rsidRDefault="00F57788" w:rsidP="00956884">
            <w:r w:rsidRPr="00F57788">
              <w:rPr>
                <w:lang w:val="en-US"/>
              </w:rPr>
              <w:t>Irrigation systems</w:t>
            </w:r>
          </w:p>
        </w:tc>
        <w:tc>
          <w:tcPr>
            <w:tcW w:w="1964" w:type="dxa"/>
            <w:hideMark/>
          </w:tcPr>
          <w:p w14:paraId="4DBBEC11" w14:textId="77777777" w:rsidR="00F57788" w:rsidRPr="00F57788" w:rsidRDefault="00F57788" w:rsidP="00F57788">
            <w:pPr>
              <w:jc w:val="center"/>
            </w:pPr>
            <w:r w:rsidRPr="00F57788">
              <w:rPr>
                <w:lang w:val="en-US"/>
              </w:rPr>
              <w:t>15</w:t>
            </w:r>
          </w:p>
        </w:tc>
      </w:tr>
      <w:tr w:rsidR="00F57788" w:rsidRPr="00F57788" w14:paraId="6C1A9FAB" w14:textId="77777777" w:rsidTr="00956884">
        <w:trPr>
          <w:trHeight w:hRule="exact" w:val="300"/>
          <w:jc w:val="left"/>
        </w:trPr>
        <w:tc>
          <w:tcPr>
            <w:tcW w:w="6696" w:type="dxa"/>
            <w:hideMark/>
          </w:tcPr>
          <w:p w14:paraId="15C7E024" w14:textId="77777777" w:rsidR="00F57788" w:rsidRPr="00F57788" w:rsidRDefault="00F57788" w:rsidP="00956884">
            <w:r w:rsidRPr="00F57788">
              <w:rPr>
                <w:lang w:val="en-US"/>
              </w:rPr>
              <w:t>Cremators</w:t>
            </w:r>
          </w:p>
        </w:tc>
        <w:tc>
          <w:tcPr>
            <w:tcW w:w="1964" w:type="dxa"/>
            <w:hideMark/>
          </w:tcPr>
          <w:p w14:paraId="2FEE82BF" w14:textId="77777777" w:rsidR="00F57788" w:rsidRPr="00F57788" w:rsidRDefault="00F57788" w:rsidP="00F57788">
            <w:pPr>
              <w:jc w:val="center"/>
            </w:pPr>
            <w:r w:rsidRPr="00F57788">
              <w:rPr>
                <w:lang w:val="en-US"/>
              </w:rPr>
              <w:t>15</w:t>
            </w:r>
          </w:p>
        </w:tc>
      </w:tr>
      <w:tr w:rsidR="00F57788" w:rsidRPr="00F57788" w14:paraId="62BB26AE" w14:textId="77777777" w:rsidTr="00956884">
        <w:trPr>
          <w:trHeight w:hRule="exact" w:val="300"/>
          <w:jc w:val="left"/>
        </w:trPr>
        <w:tc>
          <w:tcPr>
            <w:tcW w:w="6696" w:type="dxa"/>
            <w:hideMark/>
          </w:tcPr>
          <w:p w14:paraId="546C4B7F" w14:textId="77777777" w:rsidR="00F57788" w:rsidRPr="00F57788" w:rsidRDefault="00F57788" w:rsidP="00956884">
            <w:r w:rsidRPr="00F57788">
              <w:rPr>
                <w:lang w:val="en-US"/>
              </w:rPr>
              <w:t>Lathes</w:t>
            </w:r>
          </w:p>
        </w:tc>
        <w:tc>
          <w:tcPr>
            <w:tcW w:w="1964" w:type="dxa"/>
            <w:hideMark/>
          </w:tcPr>
          <w:p w14:paraId="59992206" w14:textId="77777777" w:rsidR="00F57788" w:rsidRPr="00F57788" w:rsidRDefault="00F57788" w:rsidP="00F57788">
            <w:pPr>
              <w:jc w:val="center"/>
            </w:pPr>
            <w:r w:rsidRPr="00F57788">
              <w:rPr>
                <w:lang w:val="en-US"/>
              </w:rPr>
              <w:t>15</w:t>
            </w:r>
          </w:p>
        </w:tc>
      </w:tr>
      <w:tr w:rsidR="00F57788" w:rsidRPr="00F57788" w14:paraId="4BA897F7" w14:textId="77777777" w:rsidTr="00956884">
        <w:trPr>
          <w:trHeight w:hRule="exact" w:val="300"/>
          <w:jc w:val="left"/>
        </w:trPr>
        <w:tc>
          <w:tcPr>
            <w:tcW w:w="6696" w:type="dxa"/>
            <w:hideMark/>
          </w:tcPr>
          <w:p w14:paraId="40C7CDA2" w14:textId="77777777" w:rsidR="00F57788" w:rsidRPr="00F57788" w:rsidRDefault="00F57788" w:rsidP="00956884">
            <w:r w:rsidRPr="00F57788">
              <w:rPr>
                <w:lang w:val="en-US"/>
              </w:rPr>
              <w:t>Conveyors</w:t>
            </w:r>
          </w:p>
        </w:tc>
        <w:tc>
          <w:tcPr>
            <w:tcW w:w="1964" w:type="dxa"/>
            <w:hideMark/>
          </w:tcPr>
          <w:p w14:paraId="4C289352" w14:textId="77777777" w:rsidR="00F57788" w:rsidRPr="00F57788" w:rsidRDefault="00F57788" w:rsidP="00F57788">
            <w:pPr>
              <w:jc w:val="center"/>
            </w:pPr>
            <w:r w:rsidRPr="00F57788">
              <w:rPr>
                <w:lang w:val="en-US"/>
              </w:rPr>
              <w:t>15</w:t>
            </w:r>
          </w:p>
        </w:tc>
      </w:tr>
      <w:tr w:rsidR="00F57788" w:rsidRPr="00F57788" w14:paraId="16887CD7" w14:textId="77777777" w:rsidTr="00956884">
        <w:trPr>
          <w:trHeight w:hRule="exact" w:val="300"/>
          <w:jc w:val="left"/>
        </w:trPr>
        <w:tc>
          <w:tcPr>
            <w:tcW w:w="6696" w:type="dxa"/>
            <w:hideMark/>
          </w:tcPr>
          <w:p w14:paraId="1DDABD24" w14:textId="77777777" w:rsidR="00F57788" w:rsidRPr="00F57788" w:rsidRDefault="00F57788" w:rsidP="00956884">
            <w:r w:rsidRPr="00F57788">
              <w:rPr>
                <w:lang w:val="en-US"/>
              </w:rPr>
              <w:t>Feeders</w:t>
            </w:r>
          </w:p>
        </w:tc>
        <w:tc>
          <w:tcPr>
            <w:tcW w:w="1964" w:type="dxa"/>
            <w:hideMark/>
          </w:tcPr>
          <w:p w14:paraId="6B96E2D2" w14:textId="77777777" w:rsidR="00F57788" w:rsidRPr="00F57788" w:rsidRDefault="00F57788" w:rsidP="00F57788">
            <w:pPr>
              <w:jc w:val="center"/>
            </w:pPr>
            <w:r w:rsidRPr="00F57788">
              <w:rPr>
                <w:lang w:val="en-US"/>
              </w:rPr>
              <w:t>15</w:t>
            </w:r>
          </w:p>
        </w:tc>
      </w:tr>
      <w:tr w:rsidR="00F57788" w:rsidRPr="00F57788" w14:paraId="428AD13E" w14:textId="77777777" w:rsidTr="00956884">
        <w:trPr>
          <w:trHeight w:hRule="exact" w:val="300"/>
          <w:jc w:val="left"/>
        </w:trPr>
        <w:tc>
          <w:tcPr>
            <w:tcW w:w="6696" w:type="dxa"/>
            <w:hideMark/>
          </w:tcPr>
          <w:p w14:paraId="0D2A02F9" w14:textId="77777777" w:rsidR="00F57788" w:rsidRPr="00F57788" w:rsidRDefault="00F57788" w:rsidP="00956884">
            <w:r w:rsidRPr="00F57788">
              <w:rPr>
                <w:lang w:val="en-US"/>
              </w:rPr>
              <w:t>Tippers</w:t>
            </w:r>
          </w:p>
        </w:tc>
        <w:tc>
          <w:tcPr>
            <w:tcW w:w="1964" w:type="dxa"/>
            <w:hideMark/>
          </w:tcPr>
          <w:p w14:paraId="1FC0CD25" w14:textId="77777777" w:rsidR="00F57788" w:rsidRPr="00F57788" w:rsidRDefault="00F57788" w:rsidP="00F57788">
            <w:pPr>
              <w:jc w:val="center"/>
            </w:pPr>
            <w:r w:rsidRPr="00F57788">
              <w:rPr>
                <w:lang w:val="en-US"/>
              </w:rPr>
              <w:t>15</w:t>
            </w:r>
          </w:p>
        </w:tc>
      </w:tr>
      <w:tr w:rsidR="00F57788" w:rsidRPr="00F57788" w14:paraId="78054FB9" w14:textId="77777777" w:rsidTr="00956884">
        <w:trPr>
          <w:trHeight w:hRule="exact" w:val="300"/>
          <w:jc w:val="left"/>
        </w:trPr>
        <w:tc>
          <w:tcPr>
            <w:tcW w:w="6696" w:type="dxa"/>
            <w:hideMark/>
          </w:tcPr>
          <w:p w14:paraId="628A1854" w14:textId="77777777" w:rsidR="00F57788" w:rsidRPr="00F57788" w:rsidRDefault="00F57788" w:rsidP="00956884">
            <w:r w:rsidRPr="00F57788">
              <w:rPr>
                <w:lang w:val="en-US"/>
              </w:rPr>
              <w:t>Workshop Equipment</w:t>
            </w:r>
          </w:p>
        </w:tc>
        <w:tc>
          <w:tcPr>
            <w:tcW w:w="1964" w:type="dxa"/>
            <w:hideMark/>
          </w:tcPr>
          <w:p w14:paraId="66D4426D" w14:textId="77777777" w:rsidR="00F57788" w:rsidRPr="00F57788" w:rsidRDefault="00F57788" w:rsidP="00F57788">
            <w:pPr>
              <w:jc w:val="center"/>
            </w:pPr>
            <w:r w:rsidRPr="00F57788">
              <w:rPr>
                <w:lang w:val="en-US"/>
              </w:rPr>
              <w:t>5</w:t>
            </w:r>
          </w:p>
        </w:tc>
      </w:tr>
      <w:tr w:rsidR="00F57788" w:rsidRPr="00F57788" w14:paraId="334D8259" w14:textId="77777777" w:rsidTr="00956884">
        <w:trPr>
          <w:trHeight w:hRule="exact" w:val="300"/>
          <w:jc w:val="left"/>
        </w:trPr>
        <w:tc>
          <w:tcPr>
            <w:tcW w:w="6696" w:type="dxa"/>
            <w:hideMark/>
          </w:tcPr>
          <w:p w14:paraId="7ED05D45" w14:textId="77777777" w:rsidR="00F57788" w:rsidRPr="00F57788" w:rsidRDefault="00F57788" w:rsidP="00956884">
            <w:r w:rsidRPr="00F57788">
              <w:rPr>
                <w:lang w:val="en-US"/>
              </w:rPr>
              <w:t>Pulverising mills</w:t>
            </w:r>
          </w:p>
        </w:tc>
        <w:tc>
          <w:tcPr>
            <w:tcW w:w="1964" w:type="dxa"/>
            <w:hideMark/>
          </w:tcPr>
          <w:p w14:paraId="1A972405" w14:textId="77777777" w:rsidR="00F57788" w:rsidRPr="00F57788" w:rsidRDefault="00F57788" w:rsidP="00F57788">
            <w:pPr>
              <w:jc w:val="center"/>
            </w:pPr>
            <w:r w:rsidRPr="00F57788">
              <w:rPr>
                <w:lang w:val="en-US"/>
              </w:rPr>
              <w:t>15</w:t>
            </w:r>
          </w:p>
        </w:tc>
      </w:tr>
      <w:tr w:rsidR="00F57788" w:rsidRPr="00F57788" w14:paraId="1587CAAF" w14:textId="77777777" w:rsidTr="00956884">
        <w:trPr>
          <w:trHeight w:val="300"/>
          <w:jc w:val="left"/>
        </w:trPr>
        <w:tc>
          <w:tcPr>
            <w:tcW w:w="6696" w:type="dxa"/>
            <w:hideMark/>
          </w:tcPr>
          <w:p w14:paraId="3F8E6274" w14:textId="77777777" w:rsidR="00F57788" w:rsidRPr="00F57788" w:rsidRDefault="00F57788" w:rsidP="00956884"/>
        </w:tc>
        <w:tc>
          <w:tcPr>
            <w:tcW w:w="1964" w:type="dxa"/>
            <w:hideMark/>
          </w:tcPr>
          <w:p w14:paraId="5463D8FA" w14:textId="77777777" w:rsidR="00F57788" w:rsidRPr="00F57788" w:rsidRDefault="00F57788" w:rsidP="00F57788">
            <w:pPr>
              <w:jc w:val="center"/>
            </w:pPr>
          </w:p>
        </w:tc>
      </w:tr>
      <w:tr w:rsidR="00F57788" w:rsidRPr="00F57788" w14:paraId="7EEFA45F" w14:textId="77777777" w:rsidTr="00956884">
        <w:trPr>
          <w:trHeight w:val="315"/>
          <w:jc w:val="left"/>
        </w:trPr>
        <w:tc>
          <w:tcPr>
            <w:tcW w:w="6696" w:type="dxa"/>
            <w:hideMark/>
          </w:tcPr>
          <w:p w14:paraId="15776994" w14:textId="77777777" w:rsidR="00F57788" w:rsidRPr="00F57788" w:rsidRDefault="00F57788" w:rsidP="00956884">
            <w:pPr>
              <w:rPr>
                <w:b/>
                <w:bCs/>
              </w:rPr>
            </w:pPr>
            <w:r w:rsidRPr="00F57788">
              <w:rPr>
                <w:b/>
                <w:bCs/>
                <w:lang w:val="en-US"/>
              </w:rPr>
              <w:t>Airports</w:t>
            </w:r>
          </w:p>
        </w:tc>
        <w:tc>
          <w:tcPr>
            <w:tcW w:w="1964" w:type="dxa"/>
            <w:hideMark/>
          </w:tcPr>
          <w:p w14:paraId="211A099E" w14:textId="77777777" w:rsidR="00F57788" w:rsidRPr="00F57788" w:rsidRDefault="00F57788" w:rsidP="00F57788">
            <w:pPr>
              <w:jc w:val="center"/>
              <w:rPr>
                <w:b/>
                <w:bCs/>
              </w:rPr>
            </w:pPr>
          </w:p>
        </w:tc>
      </w:tr>
      <w:tr w:rsidR="00F57788" w:rsidRPr="00F57788" w14:paraId="0021F4AA" w14:textId="77777777" w:rsidTr="00956884">
        <w:trPr>
          <w:trHeight w:hRule="exact" w:val="300"/>
          <w:jc w:val="left"/>
        </w:trPr>
        <w:tc>
          <w:tcPr>
            <w:tcW w:w="6696" w:type="dxa"/>
            <w:hideMark/>
          </w:tcPr>
          <w:p w14:paraId="4A81D6A2" w14:textId="77777777" w:rsidR="00F57788" w:rsidRPr="00F57788" w:rsidRDefault="00F57788" w:rsidP="00956884">
            <w:r w:rsidRPr="00F57788">
              <w:rPr>
                <w:lang w:val="en-US"/>
              </w:rPr>
              <w:t>Aprons</w:t>
            </w:r>
          </w:p>
        </w:tc>
        <w:tc>
          <w:tcPr>
            <w:tcW w:w="1964" w:type="dxa"/>
            <w:hideMark/>
          </w:tcPr>
          <w:p w14:paraId="7213E415" w14:textId="77777777" w:rsidR="00F57788" w:rsidRPr="00F57788" w:rsidRDefault="00F57788" w:rsidP="00F57788">
            <w:pPr>
              <w:jc w:val="center"/>
            </w:pPr>
            <w:r w:rsidRPr="00F57788">
              <w:rPr>
                <w:lang w:val="en-US"/>
              </w:rPr>
              <w:t>20</w:t>
            </w:r>
          </w:p>
        </w:tc>
      </w:tr>
      <w:tr w:rsidR="00F57788" w:rsidRPr="00F57788" w14:paraId="418FC8F0" w14:textId="77777777" w:rsidTr="00956884">
        <w:trPr>
          <w:trHeight w:hRule="exact" w:val="300"/>
          <w:jc w:val="left"/>
        </w:trPr>
        <w:tc>
          <w:tcPr>
            <w:tcW w:w="6696" w:type="dxa"/>
            <w:hideMark/>
          </w:tcPr>
          <w:p w14:paraId="31B3DB20" w14:textId="77777777" w:rsidR="00F57788" w:rsidRPr="00F57788" w:rsidRDefault="00F57788" w:rsidP="00956884">
            <w:r w:rsidRPr="00F57788">
              <w:rPr>
                <w:lang w:val="en-US"/>
              </w:rPr>
              <w:t>Runways</w:t>
            </w:r>
          </w:p>
        </w:tc>
        <w:tc>
          <w:tcPr>
            <w:tcW w:w="1964" w:type="dxa"/>
            <w:hideMark/>
          </w:tcPr>
          <w:p w14:paraId="5BEA2B66" w14:textId="77777777" w:rsidR="00F57788" w:rsidRPr="00F57788" w:rsidRDefault="00F57788" w:rsidP="00F57788">
            <w:pPr>
              <w:jc w:val="center"/>
            </w:pPr>
            <w:r w:rsidRPr="00F57788">
              <w:rPr>
                <w:lang w:val="en-US"/>
              </w:rPr>
              <w:t>20</w:t>
            </w:r>
          </w:p>
        </w:tc>
      </w:tr>
      <w:tr w:rsidR="00F57788" w:rsidRPr="00F57788" w14:paraId="2F3B6022" w14:textId="77777777" w:rsidTr="00956884">
        <w:trPr>
          <w:trHeight w:hRule="exact" w:val="300"/>
          <w:jc w:val="left"/>
        </w:trPr>
        <w:tc>
          <w:tcPr>
            <w:tcW w:w="6696" w:type="dxa"/>
            <w:hideMark/>
          </w:tcPr>
          <w:p w14:paraId="441C73B5" w14:textId="77777777" w:rsidR="00F57788" w:rsidRPr="00F57788" w:rsidRDefault="00F57788" w:rsidP="00956884">
            <w:r w:rsidRPr="00F57788">
              <w:rPr>
                <w:lang w:val="en-US"/>
              </w:rPr>
              <w:t>Taxiways</w:t>
            </w:r>
          </w:p>
        </w:tc>
        <w:tc>
          <w:tcPr>
            <w:tcW w:w="1964" w:type="dxa"/>
            <w:hideMark/>
          </w:tcPr>
          <w:p w14:paraId="128FBC66" w14:textId="77777777" w:rsidR="00F57788" w:rsidRPr="00F57788" w:rsidRDefault="00F57788" w:rsidP="00F57788">
            <w:pPr>
              <w:jc w:val="center"/>
            </w:pPr>
            <w:r w:rsidRPr="00F57788">
              <w:rPr>
                <w:lang w:val="en-US"/>
              </w:rPr>
              <w:t>20</w:t>
            </w:r>
          </w:p>
        </w:tc>
      </w:tr>
      <w:tr w:rsidR="00F57788" w:rsidRPr="00F57788" w14:paraId="49FE9621" w14:textId="77777777" w:rsidTr="00956884">
        <w:trPr>
          <w:trHeight w:hRule="exact" w:val="300"/>
          <w:jc w:val="left"/>
        </w:trPr>
        <w:tc>
          <w:tcPr>
            <w:tcW w:w="6696" w:type="dxa"/>
            <w:hideMark/>
          </w:tcPr>
          <w:p w14:paraId="13E3D258" w14:textId="77777777" w:rsidR="00F57788" w:rsidRPr="00F57788" w:rsidRDefault="00F57788" w:rsidP="00956884">
            <w:r w:rsidRPr="00F57788">
              <w:rPr>
                <w:lang w:val="en-US"/>
              </w:rPr>
              <w:t>Airports / Radio beacons</w:t>
            </w:r>
          </w:p>
        </w:tc>
        <w:tc>
          <w:tcPr>
            <w:tcW w:w="1964" w:type="dxa"/>
            <w:hideMark/>
          </w:tcPr>
          <w:p w14:paraId="26093337" w14:textId="77777777" w:rsidR="00F57788" w:rsidRPr="00F57788" w:rsidRDefault="00F57788" w:rsidP="00F57788">
            <w:pPr>
              <w:jc w:val="center"/>
            </w:pPr>
            <w:r w:rsidRPr="00F57788">
              <w:rPr>
                <w:lang w:val="en-US"/>
              </w:rPr>
              <w:t>20</w:t>
            </w:r>
          </w:p>
        </w:tc>
      </w:tr>
    </w:tbl>
    <w:p w14:paraId="46D23EF6" w14:textId="77777777" w:rsidR="000D6BF0" w:rsidRPr="000D6BF0" w:rsidRDefault="000D6BF0" w:rsidP="000D6BF0">
      <w:pPr>
        <w:ind w:left="0" w:right="0" w:firstLine="0"/>
        <w:jc w:val="center"/>
        <w:rPr>
          <w:rFonts w:ascii="Arial" w:eastAsia="Times New Roman" w:hAnsi="Arial" w:cs="Times New Roman"/>
          <w:lang w:val="en-GB"/>
        </w:rPr>
      </w:pPr>
    </w:p>
    <w:p w14:paraId="0AC64E71" w14:textId="77777777" w:rsidR="000A2A87" w:rsidRDefault="000A2A87" w:rsidP="00AB2F6F">
      <w:pPr>
        <w:ind w:left="0" w:firstLine="0"/>
      </w:pPr>
    </w:p>
    <w:sectPr w:rsidR="000A2A87" w:rsidSect="008E27E7">
      <w:headerReference w:type="even" r:id="rId10"/>
      <w:headerReference w:type="default" r:id="rId11"/>
      <w:footerReference w:type="default" r:id="rId12"/>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A7CB" w14:textId="77777777" w:rsidR="0041075F" w:rsidRDefault="0041075F">
      <w:pPr>
        <w:spacing w:line="240" w:lineRule="auto"/>
      </w:pPr>
      <w:r>
        <w:separator/>
      </w:r>
    </w:p>
  </w:endnote>
  <w:endnote w:type="continuationSeparator" w:id="0">
    <w:p w14:paraId="57EF35C1" w14:textId="77777777" w:rsidR="0041075F" w:rsidRDefault="00410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D60E" w14:textId="77777777" w:rsidR="00842185" w:rsidRDefault="00842185" w:rsidP="008E27E7">
    <w:pPr>
      <w:pStyle w:val="Footer"/>
      <w:framePr w:wrap="around" w:vAnchor="text" w:hAnchor="page" w:x="11191" w:y="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A698E1" w14:textId="77777777" w:rsidR="00842185" w:rsidRDefault="00842185" w:rsidP="000317DE">
    <w:pPr>
      <w:ind w:left="0" w:firstLine="0"/>
    </w:pPr>
    <w:r w:rsidRPr="00380627">
      <w:rPr>
        <w:noProof/>
        <w:lang w:val="en-US"/>
      </w:rPr>
      <mc:AlternateContent>
        <mc:Choice Requires="wps">
          <w:drawing>
            <wp:anchor distT="0" distB="0" distL="114300" distR="114300" simplePos="0" relativeHeight="251659264" behindDoc="0" locked="0" layoutInCell="1" allowOverlap="1" wp14:anchorId="0DD79631" wp14:editId="22A99EC8">
              <wp:simplePos x="0" y="0"/>
              <wp:positionH relativeFrom="column">
                <wp:posOffset>3919220</wp:posOffset>
              </wp:positionH>
              <wp:positionV relativeFrom="paragraph">
                <wp:posOffset>67945</wp:posOffset>
              </wp:positionV>
              <wp:extent cx="2095500" cy="457200"/>
              <wp:effectExtent l="0" t="3175"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5EA5" w14:textId="77777777" w:rsidR="00842185" w:rsidRPr="00760A04" w:rsidRDefault="00842185" w:rsidP="000317DE">
                          <w:pPr>
                            <w:ind w:left="0" w:firstLine="0"/>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79631" id="_x0000_t202" coordsize="21600,21600" o:spt="202" path="m,l,21600r21600,l21600,xe">
              <v:stroke joinstyle="miter"/>
              <v:path gradientshapeok="t" o:connecttype="rect"/>
            </v:shapetype>
            <v:shape id="Text Box 60" o:spid="_x0000_s1086" type="#_x0000_t202" style="position:absolute;left:0;text-align:left;margin-left:308.6pt;margin-top:5.35pt;width:1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" filled="f" stroked="f">
              <v:textbox>
                <w:txbxContent>
                  <w:p w14:paraId="1BC45EA5" w14:textId="77777777" w:rsidR="00842185" w:rsidRPr="00760A04" w:rsidRDefault="00842185" w:rsidP="000317DE">
                    <w:pPr>
                      <w:ind w:left="0" w:firstLine="0"/>
                      <w:rPr>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6633" w14:textId="77777777" w:rsidR="00842185" w:rsidRDefault="00842185">
    <w:pPr>
      <w:pStyle w:val="Footer"/>
      <w:jc w:val="center"/>
      <w:rPr>
        <w:b/>
        <w:lang w:val="en-ZA"/>
      </w:rPr>
    </w:pPr>
    <w:r>
      <w:rPr>
        <w:b/>
        <w:lang w:val="en-ZA"/>
      </w:rPr>
      <w:t xml:space="preserve">Page </w:t>
    </w:r>
    <w:r>
      <w:rPr>
        <w:b/>
        <w:lang w:val="en-ZA"/>
      </w:rPr>
      <w:fldChar w:fldCharType="begin"/>
    </w:r>
    <w:r>
      <w:rPr>
        <w:b/>
        <w:lang w:val="en-ZA"/>
      </w:rPr>
      <w:instrText xml:space="preserve"> PAGE </w:instrText>
    </w:r>
    <w:r>
      <w:rPr>
        <w:b/>
        <w:lang w:val="en-ZA"/>
      </w:rPr>
      <w:fldChar w:fldCharType="separate"/>
    </w:r>
    <w:r>
      <w:rPr>
        <w:b/>
        <w:noProof/>
        <w:lang w:val="en-ZA"/>
      </w:rPr>
      <w:t>54</w:t>
    </w:r>
    <w:r>
      <w:rPr>
        <w:b/>
        <w:lang w:val="en-ZA"/>
      </w:rPr>
      <w:fldChar w:fldCharType="end"/>
    </w:r>
    <w:r>
      <w:rPr>
        <w:b/>
        <w:lang w:val="en-ZA"/>
      </w:rPr>
      <w:t xml:space="preserve"> of </w:t>
    </w:r>
    <w:r>
      <w:rPr>
        <w:b/>
        <w:lang w:val="en-ZA"/>
      </w:rPr>
      <w:fldChar w:fldCharType="begin"/>
    </w:r>
    <w:r>
      <w:rPr>
        <w:b/>
        <w:lang w:val="en-ZA"/>
      </w:rPr>
      <w:instrText xml:space="preserve"> NUMPAGES </w:instrText>
    </w:r>
    <w:r>
      <w:rPr>
        <w:b/>
        <w:lang w:val="en-ZA"/>
      </w:rPr>
      <w:fldChar w:fldCharType="separate"/>
    </w:r>
    <w:r>
      <w:rPr>
        <w:b/>
        <w:noProof/>
        <w:lang w:val="en-ZA"/>
      </w:rPr>
      <w:t>65</w:t>
    </w:r>
    <w:r>
      <w:rPr>
        <w:b/>
        <w:lang w:val="en-Z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C506" w14:textId="77777777" w:rsidR="0041075F" w:rsidRDefault="0041075F">
      <w:pPr>
        <w:spacing w:line="240" w:lineRule="auto"/>
      </w:pPr>
      <w:r>
        <w:separator/>
      </w:r>
    </w:p>
  </w:footnote>
  <w:footnote w:type="continuationSeparator" w:id="0">
    <w:p w14:paraId="0D5F21D6" w14:textId="77777777" w:rsidR="0041075F" w:rsidRDefault="00410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A90E" w14:textId="77777777" w:rsidR="00842185" w:rsidRDefault="008421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E52A4" w14:textId="77777777" w:rsidR="00842185" w:rsidRDefault="0084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D59A" w14:textId="77777777" w:rsidR="00842185" w:rsidRDefault="00842185">
    <w:pPr>
      <w:pStyle w:val="Header"/>
      <w:framePr w:wrap="around" w:vAnchor="text" w:hAnchor="margin" w:xAlign="center" w:y="1"/>
      <w:rPr>
        <w:rStyle w:val="PageNumber"/>
      </w:rPr>
    </w:pPr>
  </w:p>
  <w:p w14:paraId="0F5C39E2" w14:textId="77777777" w:rsidR="00842185" w:rsidRDefault="00842185" w:rsidP="008E2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EF29BB0"/>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803849F2"/>
    <w:lvl w:ilvl="0">
      <w:start w:val="1"/>
      <w:numFmt w:val="decimal"/>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low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1C"/>
    <w:multiLevelType w:val="singleLevel"/>
    <w:tmpl w:val="0000001C"/>
    <w:name w:val="WW8Num27"/>
    <w:lvl w:ilvl="0">
      <w:start w:val="1"/>
      <w:numFmt w:val="bullet"/>
      <w:lvlText w:val=""/>
      <w:lvlJc w:val="left"/>
      <w:pPr>
        <w:tabs>
          <w:tab w:val="num" w:pos="0"/>
        </w:tabs>
        <w:ind w:left="1440" w:hanging="360"/>
      </w:pPr>
      <w:rPr>
        <w:rFonts w:ascii="Symbol" w:hAnsi="Symbol"/>
      </w:rPr>
    </w:lvl>
  </w:abstractNum>
  <w:abstractNum w:abstractNumId="4" w15:restartNumberingAfterBreak="0">
    <w:nsid w:val="0389423D"/>
    <w:multiLevelType w:val="multilevel"/>
    <w:tmpl w:val="09845742"/>
    <w:lvl w:ilvl="0">
      <w:start w:val="1"/>
      <w:numFmt w:val="decimal"/>
      <w:pStyle w:val="Reference"/>
      <w:lvlText w:val="R.%1-C1"/>
      <w:lvlJc w:val="left"/>
      <w:pPr>
        <w:tabs>
          <w:tab w:val="num" w:pos="567"/>
        </w:tabs>
        <w:ind w:left="1134" w:hanging="1134"/>
      </w:pPr>
      <w:rPr>
        <w:rFonts w:hint="default"/>
      </w:rPr>
    </w:lvl>
    <w:lvl w:ilvl="1">
      <w:start w:val="1"/>
      <w:numFmt w:val="lowerLetter"/>
      <w:lvlText w:val="(%2)"/>
      <w:lvlJc w:val="lef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color w:val="auto"/>
      </w:rPr>
    </w:lvl>
    <w:lvl w:ilvl="3">
      <w:start w:val="1"/>
      <w:numFmt w:val="bullet"/>
      <w:lvlText w:val=""/>
      <w:lvlJc w:val="left"/>
      <w:pPr>
        <w:tabs>
          <w:tab w:val="num" w:pos="2835"/>
        </w:tabs>
        <w:ind w:left="2835" w:hanging="567"/>
      </w:pPr>
      <w:rPr>
        <w:rFonts w:ascii="Symbol" w:hAnsi="Symbol"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41E1AC5"/>
    <w:multiLevelType w:val="hybridMultilevel"/>
    <w:tmpl w:val="55506F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75284"/>
    <w:multiLevelType w:val="hybridMultilevel"/>
    <w:tmpl w:val="B0B0E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7040B"/>
    <w:multiLevelType w:val="hybridMultilevel"/>
    <w:tmpl w:val="129C5DA8"/>
    <w:lvl w:ilvl="0" w:tplc="F00219C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0D9F2BFF"/>
    <w:multiLevelType w:val="hybridMultilevel"/>
    <w:tmpl w:val="BADC392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15FA5FC1"/>
    <w:multiLevelType w:val="multilevel"/>
    <w:tmpl w:val="1BDC079E"/>
    <w:lvl w:ilvl="0">
      <w:start w:val="1"/>
      <w:numFmt w:val="bullet"/>
      <w:pStyle w:val="ListBullet"/>
      <w:lvlText w:val=""/>
      <w:lvlJc w:val="left"/>
      <w:pPr>
        <w:tabs>
          <w:tab w:val="num" w:pos="851"/>
        </w:tabs>
        <w:ind w:left="851" w:hanging="284"/>
      </w:pPr>
      <w:rPr>
        <w:rFonts w:ascii="Symbol" w:hAnsi="Symbol" w:hint="default"/>
        <w:color w:val="003366"/>
      </w:rPr>
    </w:lvl>
    <w:lvl w:ilvl="1">
      <w:start w:val="1"/>
      <w:numFmt w:val="bullet"/>
      <w:lvlText w:val="-"/>
      <w:lvlJc w:val="left"/>
      <w:pPr>
        <w:tabs>
          <w:tab w:val="num" w:pos="1134"/>
        </w:tabs>
        <w:ind w:left="1134" w:hanging="283"/>
      </w:pPr>
      <w:rPr>
        <w:rFonts w:ascii="Verdana" w:hAnsi="Verdana" w:hint="default"/>
        <w:color w:val="auto"/>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D7D7453"/>
    <w:multiLevelType w:val="hybridMultilevel"/>
    <w:tmpl w:val="A69AE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142C9"/>
    <w:multiLevelType w:val="hybridMultilevel"/>
    <w:tmpl w:val="9B4AEC74"/>
    <w:lvl w:ilvl="0" w:tplc="24485E46">
      <w:start w:val="1"/>
      <w:numFmt w:val="bullet"/>
      <w:lvlText w:val=""/>
      <w:lvlJc w:val="left"/>
      <w:pPr>
        <w:tabs>
          <w:tab w:val="num" w:pos="5046"/>
        </w:tabs>
        <w:ind w:left="5190" w:hanging="576"/>
      </w:pPr>
      <w:rPr>
        <w:rFonts w:ascii="Symbol" w:hAnsi="Symbol" w:hint="default"/>
      </w:rPr>
    </w:lvl>
    <w:lvl w:ilvl="1" w:tplc="04090003" w:tentative="1">
      <w:start w:val="1"/>
      <w:numFmt w:val="bullet"/>
      <w:lvlText w:val="o"/>
      <w:lvlJc w:val="left"/>
      <w:pPr>
        <w:tabs>
          <w:tab w:val="num" w:pos="5694"/>
        </w:tabs>
        <w:ind w:left="5694" w:hanging="360"/>
      </w:pPr>
      <w:rPr>
        <w:rFonts w:ascii="Courier New" w:hAnsi="Courier New" w:cs="Courier New" w:hint="default"/>
      </w:rPr>
    </w:lvl>
    <w:lvl w:ilvl="2" w:tplc="04090005" w:tentative="1">
      <w:start w:val="1"/>
      <w:numFmt w:val="bullet"/>
      <w:lvlText w:val=""/>
      <w:lvlJc w:val="left"/>
      <w:pPr>
        <w:tabs>
          <w:tab w:val="num" w:pos="6414"/>
        </w:tabs>
        <w:ind w:left="6414" w:hanging="360"/>
      </w:pPr>
      <w:rPr>
        <w:rFonts w:ascii="Wingdings" w:hAnsi="Wingdings" w:hint="default"/>
      </w:rPr>
    </w:lvl>
    <w:lvl w:ilvl="3" w:tplc="04090001" w:tentative="1">
      <w:start w:val="1"/>
      <w:numFmt w:val="bullet"/>
      <w:lvlText w:val=""/>
      <w:lvlJc w:val="left"/>
      <w:pPr>
        <w:tabs>
          <w:tab w:val="num" w:pos="7134"/>
        </w:tabs>
        <w:ind w:left="7134" w:hanging="360"/>
      </w:pPr>
      <w:rPr>
        <w:rFonts w:ascii="Symbol" w:hAnsi="Symbol" w:hint="default"/>
      </w:rPr>
    </w:lvl>
    <w:lvl w:ilvl="4" w:tplc="04090003" w:tentative="1">
      <w:start w:val="1"/>
      <w:numFmt w:val="bullet"/>
      <w:lvlText w:val="o"/>
      <w:lvlJc w:val="left"/>
      <w:pPr>
        <w:tabs>
          <w:tab w:val="num" w:pos="7854"/>
        </w:tabs>
        <w:ind w:left="7854" w:hanging="360"/>
      </w:pPr>
      <w:rPr>
        <w:rFonts w:ascii="Courier New" w:hAnsi="Courier New" w:cs="Courier New" w:hint="default"/>
      </w:rPr>
    </w:lvl>
    <w:lvl w:ilvl="5" w:tplc="04090005" w:tentative="1">
      <w:start w:val="1"/>
      <w:numFmt w:val="bullet"/>
      <w:lvlText w:val=""/>
      <w:lvlJc w:val="left"/>
      <w:pPr>
        <w:tabs>
          <w:tab w:val="num" w:pos="8574"/>
        </w:tabs>
        <w:ind w:left="8574" w:hanging="360"/>
      </w:pPr>
      <w:rPr>
        <w:rFonts w:ascii="Wingdings" w:hAnsi="Wingdings" w:hint="default"/>
      </w:rPr>
    </w:lvl>
    <w:lvl w:ilvl="6" w:tplc="04090001" w:tentative="1">
      <w:start w:val="1"/>
      <w:numFmt w:val="bullet"/>
      <w:lvlText w:val=""/>
      <w:lvlJc w:val="left"/>
      <w:pPr>
        <w:tabs>
          <w:tab w:val="num" w:pos="9294"/>
        </w:tabs>
        <w:ind w:left="9294" w:hanging="360"/>
      </w:pPr>
      <w:rPr>
        <w:rFonts w:ascii="Symbol" w:hAnsi="Symbol" w:hint="default"/>
      </w:rPr>
    </w:lvl>
    <w:lvl w:ilvl="7" w:tplc="04090003" w:tentative="1">
      <w:start w:val="1"/>
      <w:numFmt w:val="bullet"/>
      <w:lvlText w:val="o"/>
      <w:lvlJc w:val="left"/>
      <w:pPr>
        <w:tabs>
          <w:tab w:val="num" w:pos="10014"/>
        </w:tabs>
        <w:ind w:left="10014" w:hanging="360"/>
      </w:pPr>
      <w:rPr>
        <w:rFonts w:ascii="Courier New" w:hAnsi="Courier New" w:cs="Courier New" w:hint="default"/>
      </w:rPr>
    </w:lvl>
    <w:lvl w:ilvl="8" w:tplc="04090005" w:tentative="1">
      <w:start w:val="1"/>
      <w:numFmt w:val="bullet"/>
      <w:lvlText w:val=""/>
      <w:lvlJc w:val="left"/>
      <w:pPr>
        <w:tabs>
          <w:tab w:val="num" w:pos="10734"/>
        </w:tabs>
        <w:ind w:left="10734" w:hanging="360"/>
      </w:pPr>
      <w:rPr>
        <w:rFonts w:ascii="Wingdings" w:hAnsi="Wingdings" w:hint="default"/>
      </w:rPr>
    </w:lvl>
  </w:abstractNum>
  <w:abstractNum w:abstractNumId="12" w15:restartNumberingAfterBreak="0">
    <w:nsid w:val="1E7C21C9"/>
    <w:multiLevelType w:val="hybridMultilevel"/>
    <w:tmpl w:val="8B500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143C2"/>
    <w:multiLevelType w:val="hybridMultilevel"/>
    <w:tmpl w:val="AC54C588"/>
    <w:lvl w:ilvl="0" w:tplc="53BCBD42">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2FE290F"/>
    <w:multiLevelType w:val="hybridMultilevel"/>
    <w:tmpl w:val="00504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07D31"/>
    <w:multiLevelType w:val="hybridMultilevel"/>
    <w:tmpl w:val="D53E5C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840EE"/>
    <w:multiLevelType w:val="multilevel"/>
    <w:tmpl w:val="92F2E24E"/>
    <w:styleLink w:val="StyleOutlinenumbered"/>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1418"/>
        </w:tabs>
        <w:ind w:left="1418" w:hanging="567"/>
      </w:pPr>
      <w:rPr>
        <w:rFonts w:ascii="Symbol" w:hAnsi="Symbol" w:hint="default"/>
      </w:rPr>
    </w:lvl>
    <w:lvl w:ilvl="3">
      <w:start w:val="1"/>
      <w:numFmt w:val="bullet"/>
      <w:lvlText w:val="-"/>
      <w:lvlJc w:val="left"/>
      <w:pPr>
        <w:tabs>
          <w:tab w:val="num" w:pos="2268"/>
        </w:tabs>
        <w:ind w:left="2268" w:hanging="567"/>
      </w:pPr>
      <w:rPr>
        <w:rFonts w:ascii="Times New Roman" w:hAnsi="Times New Roman" w:cs="Times New Roman" w:hint="default"/>
      </w:rPr>
    </w:lvl>
    <w:lvl w:ilvl="4">
      <w:start w:val="1"/>
      <w:numFmt w:val="bullet"/>
      <w:lvlText w:val=""/>
      <w:lvlJc w:val="left"/>
      <w:pPr>
        <w:tabs>
          <w:tab w:val="num" w:pos="2835"/>
        </w:tabs>
        <w:ind w:left="2835" w:hanging="567"/>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857E3B"/>
    <w:multiLevelType w:val="hybridMultilevel"/>
    <w:tmpl w:val="C890F3C0"/>
    <w:lvl w:ilvl="0" w:tplc="24485E46">
      <w:start w:val="1"/>
      <w:numFmt w:val="bullet"/>
      <w:lvlText w:val=""/>
      <w:lvlJc w:val="left"/>
      <w:pPr>
        <w:tabs>
          <w:tab w:val="num" w:pos="792"/>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F62B19"/>
    <w:multiLevelType w:val="hybridMultilevel"/>
    <w:tmpl w:val="58AC3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D1E1B"/>
    <w:multiLevelType w:val="hybridMultilevel"/>
    <w:tmpl w:val="68C8198A"/>
    <w:lvl w:ilvl="0" w:tplc="24485E46">
      <w:start w:val="1"/>
      <w:numFmt w:val="bullet"/>
      <w:lvlText w:val=""/>
      <w:lvlJc w:val="left"/>
      <w:pPr>
        <w:tabs>
          <w:tab w:val="num" w:pos="792"/>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34C0A"/>
    <w:multiLevelType w:val="multilevel"/>
    <w:tmpl w:val="E7B4A1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imes New Roman" w:hAnsi="Times New Roman" w:cs="Times New Roman" w:hint="default"/>
      </w:rPr>
    </w:lvl>
    <w:lvl w:ilvl="4">
      <w:start w:val="1"/>
      <w:numFmt w:val="bullet"/>
      <w:lvlText w:val=""/>
      <w:lvlJc w:val="left"/>
      <w:pPr>
        <w:tabs>
          <w:tab w:val="num" w:pos="2835"/>
        </w:tabs>
        <w:ind w:left="2835" w:hanging="567"/>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8764B10"/>
    <w:multiLevelType w:val="hybridMultilevel"/>
    <w:tmpl w:val="AF3296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AA756F5"/>
    <w:multiLevelType w:val="hybridMultilevel"/>
    <w:tmpl w:val="11D0CB3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1D70FEA"/>
    <w:multiLevelType w:val="hybridMultilevel"/>
    <w:tmpl w:val="12C68FEC"/>
    <w:lvl w:ilvl="0" w:tplc="55029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64B5D"/>
    <w:multiLevelType w:val="hybridMultilevel"/>
    <w:tmpl w:val="FA3E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17163"/>
    <w:multiLevelType w:val="hybridMultilevel"/>
    <w:tmpl w:val="F42C0624"/>
    <w:lvl w:ilvl="0" w:tplc="40E29AE6">
      <w:start w:val="1"/>
      <w:numFmt w:val="bullet"/>
      <w:lvlText w:val=""/>
      <w:lvlJc w:val="left"/>
      <w:pPr>
        <w:ind w:left="1080" w:hanging="360"/>
      </w:pPr>
      <w:rPr>
        <w:rFonts w:ascii="Wingdings" w:eastAsia="Calibri" w:hAnsi="Wingdings"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3137770"/>
    <w:multiLevelType w:val="hybridMultilevel"/>
    <w:tmpl w:val="A588DFC2"/>
    <w:lvl w:ilvl="0" w:tplc="D430B730">
      <w:start w:val="1"/>
      <w:numFmt w:val="lowerLetter"/>
      <w:lvlText w:val="(%1)"/>
      <w:lvlJc w:val="left"/>
      <w:pPr>
        <w:ind w:left="1440" w:hanging="360"/>
      </w:pPr>
      <w:rPr>
        <w:rFonts w:ascii="Arial" w:eastAsia="Times New Roman"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7" w15:restartNumberingAfterBreak="0">
    <w:nsid w:val="43960E02"/>
    <w:multiLevelType w:val="hybridMultilevel"/>
    <w:tmpl w:val="0B369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D71552"/>
    <w:multiLevelType w:val="hybridMultilevel"/>
    <w:tmpl w:val="2EBE9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069F6"/>
    <w:multiLevelType w:val="hybridMultilevel"/>
    <w:tmpl w:val="94761AF8"/>
    <w:lvl w:ilvl="0" w:tplc="1D42EA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B74FC"/>
    <w:multiLevelType w:val="hybridMultilevel"/>
    <w:tmpl w:val="AD869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1530B16"/>
    <w:multiLevelType w:val="hybridMultilevel"/>
    <w:tmpl w:val="0CEE4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1D4EA7"/>
    <w:multiLevelType w:val="hybridMultilevel"/>
    <w:tmpl w:val="2D1E26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37B3E32"/>
    <w:multiLevelType w:val="hybridMultilevel"/>
    <w:tmpl w:val="A9EA2982"/>
    <w:lvl w:ilvl="0" w:tplc="1D42EA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A2BBE"/>
    <w:multiLevelType w:val="hybridMultilevel"/>
    <w:tmpl w:val="A6CC5F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6F33C8D"/>
    <w:multiLevelType w:val="multilevel"/>
    <w:tmpl w:val="DB1C72C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8C2A72"/>
    <w:multiLevelType w:val="hybridMultilevel"/>
    <w:tmpl w:val="42C628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7FC7199"/>
    <w:multiLevelType w:val="hybridMultilevel"/>
    <w:tmpl w:val="070C942E"/>
    <w:lvl w:ilvl="0" w:tplc="EBEAF386">
      <w:start w:val="1"/>
      <w:numFmt w:val="upp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8" w15:restartNumberingAfterBreak="0">
    <w:nsid w:val="6E452DE4"/>
    <w:multiLevelType w:val="hybridMultilevel"/>
    <w:tmpl w:val="794CBA18"/>
    <w:lvl w:ilvl="0" w:tplc="1C090001">
      <w:start w:val="1"/>
      <w:numFmt w:val="bullet"/>
      <w:lvlText w:val=""/>
      <w:lvlJc w:val="left"/>
      <w:pPr>
        <w:ind w:left="1155" w:hanging="360"/>
      </w:pPr>
      <w:rPr>
        <w:rFonts w:ascii="Symbol" w:hAnsi="Symbol"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39" w15:restartNumberingAfterBreak="0">
    <w:nsid w:val="6FA8438B"/>
    <w:multiLevelType w:val="hybridMultilevel"/>
    <w:tmpl w:val="B7721722"/>
    <w:lvl w:ilvl="0" w:tplc="1D42EA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646B1"/>
    <w:multiLevelType w:val="hybridMultilevel"/>
    <w:tmpl w:val="DBF49D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1397848"/>
    <w:multiLevelType w:val="hybridMultilevel"/>
    <w:tmpl w:val="45682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F047DD"/>
    <w:multiLevelType w:val="multilevel"/>
    <w:tmpl w:val="758636B6"/>
    <w:styleLink w:val="StyleNumbered"/>
    <w:lvl w:ilvl="0">
      <w:start w:val="1"/>
      <w:numFmt w:val="lowerLetter"/>
      <w:lvlText w:val="(%1)"/>
      <w:lvlJc w:val="left"/>
      <w:pPr>
        <w:tabs>
          <w:tab w:val="num" w:pos="567"/>
        </w:tabs>
        <w:ind w:left="567" w:hanging="567"/>
      </w:pPr>
      <w:rPr>
        <w:rFonts w:ascii="Arial" w:hAnsi="Arial" w:hint="default"/>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4CC056F"/>
    <w:multiLevelType w:val="hybridMultilevel"/>
    <w:tmpl w:val="45683758"/>
    <w:lvl w:ilvl="0" w:tplc="1D42EA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5603A"/>
    <w:multiLevelType w:val="hybridMultilevel"/>
    <w:tmpl w:val="B542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F07660"/>
    <w:multiLevelType w:val="multilevel"/>
    <w:tmpl w:val="A8CE870E"/>
    <w:lvl w:ilvl="0">
      <w:start w:val="1"/>
      <w:numFmt w:val="decimal"/>
      <w:pStyle w:val="PS"/>
      <w:lvlText w:val="PS.%1-C1"/>
      <w:lvlJc w:val="left"/>
      <w:pPr>
        <w:tabs>
          <w:tab w:val="num" w:pos="567"/>
        </w:tabs>
        <w:ind w:left="1134" w:hanging="1134"/>
      </w:pPr>
      <w:rPr>
        <w:rFonts w:hint="default"/>
      </w:rPr>
    </w:lvl>
    <w:lvl w:ilvl="1">
      <w:start w:val="1"/>
      <w:numFmt w:val="lowerLetter"/>
      <w:lvlText w:val="(%2)"/>
      <w:lvlJc w:val="lef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color w:val="auto"/>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2835"/>
        </w:tabs>
        <w:ind w:left="2835" w:hanging="567"/>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C9A753E"/>
    <w:multiLevelType w:val="multilevel"/>
    <w:tmpl w:val="C1382622"/>
    <w:styleLink w:val="111111"/>
    <w:lvl w:ilvl="0">
      <w:start w:val="1"/>
      <w:numFmt w:val="decimal"/>
      <w:lvlText w:val="%1"/>
      <w:lvlJc w:val="left"/>
      <w:pPr>
        <w:tabs>
          <w:tab w:val="num" w:pos="851"/>
        </w:tabs>
        <w:ind w:left="851" w:hanging="851"/>
      </w:pPr>
      <w:rPr>
        <w:rFonts w:hint="default"/>
        <w:b/>
        <w:i w:val="0"/>
        <w:sz w:val="24"/>
      </w:rPr>
    </w:lvl>
    <w:lvl w:ilvl="1">
      <w:start w:val="1"/>
      <w:numFmt w:val="decimal"/>
      <w:lvlText w:val="%1.%2"/>
      <w:lvlJc w:val="left"/>
      <w:pPr>
        <w:tabs>
          <w:tab w:val="num" w:pos="851"/>
        </w:tabs>
        <w:ind w:left="851" w:hanging="851"/>
      </w:pPr>
      <w:rPr>
        <w:rFonts w:ascii="Arial" w:hAnsi="Arial" w:hint="default"/>
        <w:b w:val="0"/>
        <w:i w:val="0"/>
        <w:color w:val="000080"/>
        <w:kern w:val="24"/>
        <w:sz w:val="22"/>
        <w:szCs w:val="20"/>
      </w:rPr>
    </w:lvl>
    <w:lvl w:ilvl="2">
      <w:start w:val="1"/>
      <w:numFmt w:val="decimal"/>
      <w:lvlText w:val="%1.%2.%3"/>
      <w:lvlJc w:val="left"/>
      <w:pPr>
        <w:tabs>
          <w:tab w:val="num" w:pos="851"/>
        </w:tabs>
        <w:ind w:left="851" w:hanging="851"/>
      </w:pPr>
      <w:rPr>
        <w:rFonts w:cs="Times New Roman" w:hint="default"/>
        <w:b/>
        <w:bCs w:val="0"/>
        <w:i w:val="0"/>
        <w:iCs w:val="0"/>
        <w:caps w:val="0"/>
        <w:smallCaps w:val="0"/>
        <w:strike w:val="0"/>
        <w:dstrike w:val="0"/>
        <w:outline w:val="0"/>
        <w:shadow w:val="0"/>
        <w:emboss w:val="0"/>
        <w:imprint w:val="0"/>
        <w:vanish w:val="0"/>
        <w:spacing w:val="0"/>
        <w:kern w:val="0"/>
        <w:position w:val="0"/>
        <w:sz w:val="22"/>
        <w:u w:val="none"/>
        <w:vertAlign w:val="baseline"/>
        <w:em w:val="none"/>
      </w:rPr>
    </w:lvl>
    <w:lvl w:ilvl="3">
      <w:start w:val="1"/>
      <w:numFmt w:val="decimal"/>
      <w:lvlText w:val="%1.%2.%3.%4"/>
      <w:lvlJc w:val="left"/>
      <w:pPr>
        <w:tabs>
          <w:tab w:val="num" w:pos="851"/>
        </w:tabs>
        <w:ind w:left="851" w:hanging="851"/>
      </w:pPr>
      <w:rPr>
        <w:rFonts w:hint="default"/>
        <w:sz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54222264">
    <w:abstractNumId w:val="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 w16cid:durableId="28045392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6523960">
    <w:abstractNumId w:val="42"/>
  </w:num>
  <w:num w:numId="4" w16cid:durableId="1662541227">
    <w:abstractNumId w:val="45"/>
  </w:num>
  <w:num w:numId="5" w16cid:durableId="1304654756">
    <w:abstractNumId w:val="4"/>
  </w:num>
  <w:num w:numId="6" w16cid:durableId="1965307420">
    <w:abstractNumId w:val="9"/>
  </w:num>
  <w:num w:numId="7" w16cid:durableId="1282570625">
    <w:abstractNumId w:val="16"/>
  </w:num>
  <w:num w:numId="8" w16cid:durableId="1404644033">
    <w:abstractNumId w:val="20"/>
  </w:num>
  <w:num w:numId="9" w16cid:durableId="1635794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976376">
    <w:abstractNumId w:val="27"/>
  </w:num>
  <w:num w:numId="11" w16cid:durableId="1327711971">
    <w:abstractNumId w:val="46"/>
  </w:num>
  <w:num w:numId="12" w16cid:durableId="2130390145">
    <w:abstractNumId w:val="14"/>
  </w:num>
  <w:num w:numId="13" w16cid:durableId="2121605111">
    <w:abstractNumId w:val="15"/>
  </w:num>
  <w:num w:numId="14" w16cid:durableId="759059297">
    <w:abstractNumId w:val="28"/>
  </w:num>
  <w:num w:numId="15" w16cid:durableId="2143498529">
    <w:abstractNumId w:val="41"/>
  </w:num>
  <w:num w:numId="16" w16cid:durableId="1745493532">
    <w:abstractNumId w:val="6"/>
  </w:num>
  <w:num w:numId="17" w16cid:durableId="816999264">
    <w:abstractNumId w:val="31"/>
  </w:num>
  <w:num w:numId="18" w16cid:durableId="2130590260">
    <w:abstractNumId w:val="12"/>
  </w:num>
  <w:num w:numId="19" w16cid:durableId="1325820829">
    <w:abstractNumId w:val="24"/>
  </w:num>
  <w:num w:numId="20" w16cid:durableId="832139490">
    <w:abstractNumId w:val="18"/>
  </w:num>
  <w:num w:numId="21" w16cid:durableId="684791210">
    <w:abstractNumId w:val="44"/>
  </w:num>
  <w:num w:numId="22" w16cid:durableId="1275868972">
    <w:abstractNumId w:val="19"/>
  </w:num>
  <w:num w:numId="23" w16cid:durableId="1769228978">
    <w:abstractNumId w:val="11"/>
  </w:num>
  <w:num w:numId="24" w16cid:durableId="587692498">
    <w:abstractNumId w:val="17"/>
  </w:num>
  <w:num w:numId="25" w16cid:durableId="2131168045">
    <w:abstractNumId w:val="13"/>
  </w:num>
  <w:num w:numId="26" w16cid:durableId="1372880719">
    <w:abstractNumId w:val="36"/>
  </w:num>
  <w:num w:numId="27" w16cid:durableId="64114312">
    <w:abstractNumId w:val="26"/>
  </w:num>
  <w:num w:numId="28" w16cid:durableId="1693727559">
    <w:abstractNumId w:val="5"/>
  </w:num>
  <w:num w:numId="29" w16cid:durableId="1142893589">
    <w:abstractNumId w:val="33"/>
  </w:num>
  <w:num w:numId="30" w16cid:durableId="318390989">
    <w:abstractNumId w:val="39"/>
  </w:num>
  <w:num w:numId="31" w16cid:durableId="1359623312">
    <w:abstractNumId w:val="29"/>
  </w:num>
  <w:num w:numId="32" w16cid:durableId="726218727">
    <w:abstractNumId w:val="43"/>
  </w:num>
  <w:num w:numId="33" w16cid:durableId="1906259761">
    <w:abstractNumId w:val="3"/>
  </w:num>
  <w:num w:numId="34" w16cid:durableId="1119640170">
    <w:abstractNumId w:val="34"/>
  </w:num>
  <w:num w:numId="35" w16cid:durableId="1131246490">
    <w:abstractNumId w:val="32"/>
  </w:num>
  <w:num w:numId="36" w16cid:durableId="1096633105">
    <w:abstractNumId w:val="38"/>
  </w:num>
  <w:num w:numId="37" w16cid:durableId="1464494516">
    <w:abstractNumId w:val="35"/>
  </w:num>
  <w:num w:numId="38" w16cid:durableId="653921898">
    <w:abstractNumId w:val="20"/>
    <w:lvlOverride w:ilvl="0">
      <w:startOverride w:val="15"/>
    </w:lvlOverride>
  </w:num>
  <w:num w:numId="39" w16cid:durableId="379011263">
    <w:abstractNumId w:val="40"/>
  </w:num>
  <w:num w:numId="40" w16cid:durableId="9110800">
    <w:abstractNumId w:val="25"/>
  </w:num>
  <w:num w:numId="41" w16cid:durableId="956913477">
    <w:abstractNumId w:val="22"/>
  </w:num>
  <w:num w:numId="42" w16cid:durableId="1723400875">
    <w:abstractNumId w:val="37"/>
  </w:num>
  <w:num w:numId="43" w16cid:durableId="1773933602">
    <w:abstractNumId w:val="7"/>
  </w:num>
  <w:num w:numId="44" w16cid:durableId="1458379888">
    <w:abstractNumId w:val="23"/>
  </w:num>
  <w:num w:numId="45" w16cid:durableId="1105229581">
    <w:abstractNumId w:val="10"/>
  </w:num>
  <w:num w:numId="46" w16cid:durableId="441608730">
    <w:abstractNumId w:val="0"/>
  </w:num>
  <w:num w:numId="47" w16cid:durableId="1791168092">
    <w:abstractNumId w:val="8"/>
  </w:num>
  <w:num w:numId="48" w16cid:durableId="481655500">
    <w:abstractNumId w:val="30"/>
  </w:num>
  <w:num w:numId="49" w16cid:durableId="786586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0"/>
    <w:rsid w:val="000317DE"/>
    <w:rsid w:val="000557EA"/>
    <w:rsid w:val="000A2A87"/>
    <w:rsid w:val="000B32C4"/>
    <w:rsid w:val="000D6BF0"/>
    <w:rsid w:val="000F0C25"/>
    <w:rsid w:val="00100E22"/>
    <w:rsid w:val="001562BD"/>
    <w:rsid w:val="00162919"/>
    <w:rsid w:val="00174EDD"/>
    <w:rsid w:val="00175D6E"/>
    <w:rsid w:val="00197A1F"/>
    <w:rsid w:val="001A4ACE"/>
    <w:rsid w:val="001B2D95"/>
    <w:rsid w:val="001D792B"/>
    <w:rsid w:val="002112BC"/>
    <w:rsid w:val="002338CF"/>
    <w:rsid w:val="002412BB"/>
    <w:rsid w:val="002832E7"/>
    <w:rsid w:val="00284ABF"/>
    <w:rsid w:val="002F2D03"/>
    <w:rsid w:val="003101F0"/>
    <w:rsid w:val="00353ED1"/>
    <w:rsid w:val="0036024A"/>
    <w:rsid w:val="00387DB5"/>
    <w:rsid w:val="003913C7"/>
    <w:rsid w:val="003B378E"/>
    <w:rsid w:val="003C5686"/>
    <w:rsid w:val="00402D52"/>
    <w:rsid w:val="0041075F"/>
    <w:rsid w:val="00431596"/>
    <w:rsid w:val="00437071"/>
    <w:rsid w:val="0047165E"/>
    <w:rsid w:val="004A10FD"/>
    <w:rsid w:val="004D10EF"/>
    <w:rsid w:val="004F60F3"/>
    <w:rsid w:val="00511D04"/>
    <w:rsid w:val="005150DF"/>
    <w:rsid w:val="005239B8"/>
    <w:rsid w:val="00530256"/>
    <w:rsid w:val="00545D21"/>
    <w:rsid w:val="005A1383"/>
    <w:rsid w:val="005C4318"/>
    <w:rsid w:val="005D7F03"/>
    <w:rsid w:val="006237E2"/>
    <w:rsid w:val="006325F5"/>
    <w:rsid w:val="00656E35"/>
    <w:rsid w:val="0067754F"/>
    <w:rsid w:val="006925D1"/>
    <w:rsid w:val="006A458F"/>
    <w:rsid w:val="006C67E3"/>
    <w:rsid w:val="006C6906"/>
    <w:rsid w:val="006F267B"/>
    <w:rsid w:val="0072653E"/>
    <w:rsid w:val="007A1F89"/>
    <w:rsid w:val="00842185"/>
    <w:rsid w:val="00844C6C"/>
    <w:rsid w:val="00845FA9"/>
    <w:rsid w:val="00870E6A"/>
    <w:rsid w:val="0088311D"/>
    <w:rsid w:val="008B6627"/>
    <w:rsid w:val="008C69D5"/>
    <w:rsid w:val="008E27E7"/>
    <w:rsid w:val="008F68CC"/>
    <w:rsid w:val="00912C80"/>
    <w:rsid w:val="00945FE3"/>
    <w:rsid w:val="0095465D"/>
    <w:rsid w:val="00956884"/>
    <w:rsid w:val="00974C56"/>
    <w:rsid w:val="00991362"/>
    <w:rsid w:val="009E7E8D"/>
    <w:rsid w:val="00A057BE"/>
    <w:rsid w:val="00A26905"/>
    <w:rsid w:val="00A5091F"/>
    <w:rsid w:val="00A51F47"/>
    <w:rsid w:val="00A61FFB"/>
    <w:rsid w:val="00AA2A92"/>
    <w:rsid w:val="00AB2F6F"/>
    <w:rsid w:val="00AF3CAE"/>
    <w:rsid w:val="00B04BEC"/>
    <w:rsid w:val="00B51558"/>
    <w:rsid w:val="00B80183"/>
    <w:rsid w:val="00B85D50"/>
    <w:rsid w:val="00B924AE"/>
    <w:rsid w:val="00BB1A56"/>
    <w:rsid w:val="00BC4A27"/>
    <w:rsid w:val="00BD533B"/>
    <w:rsid w:val="00C4420F"/>
    <w:rsid w:val="00C50B57"/>
    <w:rsid w:val="00CB2803"/>
    <w:rsid w:val="00CD05B2"/>
    <w:rsid w:val="00D31D2F"/>
    <w:rsid w:val="00D40718"/>
    <w:rsid w:val="00D52EEC"/>
    <w:rsid w:val="00D94E5D"/>
    <w:rsid w:val="00DB0B7C"/>
    <w:rsid w:val="00DC5E36"/>
    <w:rsid w:val="00E43CE4"/>
    <w:rsid w:val="00E50395"/>
    <w:rsid w:val="00E87CF8"/>
    <w:rsid w:val="00E97020"/>
    <w:rsid w:val="00EC39BA"/>
    <w:rsid w:val="00F37331"/>
    <w:rsid w:val="00F57788"/>
    <w:rsid w:val="00F750D9"/>
    <w:rsid w:val="00FB0CEF"/>
    <w:rsid w:val="00FE54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977F3"/>
  <w15:chartTrackingRefBased/>
  <w15:docId w15:val="{D5E3FE26-7BDC-4818-8317-557260F5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line="264" w:lineRule="auto"/>
        <w:ind w:left="851" w:right="590" w:hanging="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GEMtest-01"/>
    <w:basedOn w:val="Normal"/>
    <w:next w:val="Normal"/>
    <w:link w:val="Heading1Char"/>
    <w:qFormat/>
    <w:rsid w:val="000D6BF0"/>
    <w:pPr>
      <w:keepNext/>
      <w:spacing w:line="360" w:lineRule="auto"/>
      <w:ind w:left="0" w:right="0" w:firstLine="0"/>
      <w:jc w:val="right"/>
      <w:outlineLvl w:val="0"/>
    </w:pPr>
    <w:rPr>
      <w:rFonts w:ascii="Arial" w:eastAsia="Times New Roman" w:hAnsi="Arial" w:cs="Arial"/>
      <w:sz w:val="28"/>
      <w:lang w:val="en-GB"/>
    </w:rPr>
  </w:style>
  <w:style w:type="paragraph" w:styleId="Heading2">
    <w:name w:val="heading 2"/>
    <w:basedOn w:val="Normal"/>
    <w:next w:val="Normal"/>
    <w:link w:val="Heading2Char"/>
    <w:qFormat/>
    <w:rsid w:val="000D6BF0"/>
    <w:pPr>
      <w:keepNext/>
      <w:spacing w:line="360" w:lineRule="auto"/>
      <w:ind w:left="0" w:right="0" w:firstLine="0"/>
      <w:jc w:val="left"/>
      <w:outlineLvl w:val="1"/>
    </w:pPr>
    <w:rPr>
      <w:rFonts w:ascii="Arial" w:eastAsia="Times New Roman" w:hAnsi="Arial" w:cs="Arial"/>
      <w:u w:val="single"/>
      <w:lang w:val="en-GB"/>
    </w:rPr>
  </w:style>
  <w:style w:type="paragraph" w:styleId="Heading3">
    <w:name w:val="heading 3"/>
    <w:aliases w:val="Heading 3 Char1,Heading 3 Char Char,Heading 3 Char1 Char Char,Heading 3 Char Char Char Char,GEMtest-03 Char Char Char Char,GEMtest-03 Char1 Char Char,GEMtest-03 Char Char,GEMtest-03 Char1,GEMtest-03 Char,GEMtest-03"/>
    <w:basedOn w:val="Normal"/>
    <w:next w:val="Normal"/>
    <w:link w:val="Heading3Char"/>
    <w:qFormat/>
    <w:rsid w:val="000D6BF0"/>
    <w:pPr>
      <w:keepNext/>
      <w:spacing w:line="360" w:lineRule="auto"/>
      <w:ind w:left="0" w:right="0" w:firstLine="0"/>
      <w:jc w:val="left"/>
      <w:outlineLvl w:val="2"/>
    </w:pPr>
    <w:rPr>
      <w:rFonts w:ascii="Arial" w:eastAsia="Times New Roman" w:hAnsi="Arial" w:cs="Arial"/>
      <w:u w:val="single"/>
      <w:lang w:val="en-GB"/>
    </w:rPr>
  </w:style>
  <w:style w:type="paragraph" w:styleId="Heading4">
    <w:name w:val="heading 4"/>
    <w:basedOn w:val="Normal"/>
    <w:next w:val="Normal"/>
    <w:link w:val="Heading4Char"/>
    <w:qFormat/>
    <w:rsid w:val="000D6BF0"/>
    <w:pPr>
      <w:keepNext/>
      <w:spacing w:line="360" w:lineRule="auto"/>
      <w:ind w:left="0" w:right="0" w:firstLine="0"/>
      <w:jc w:val="center"/>
      <w:outlineLvl w:val="3"/>
    </w:pPr>
    <w:rPr>
      <w:rFonts w:ascii="Arial" w:eastAsia="Times New Roman" w:hAnsi="Arial" w:cs="Arial"/>
      <w:sz w:val="56"/>
      <w:lang w:val="en-GB"/>
    </w:rPr>
  </w:style>
  <w:style w:type="paragraph" w:styleId="Heading5">
    <w:name w:val="heading 5"/>
    <w:aliases w:val="GEMtest-05"/>
    <w:basedOn w:val="Normal"/>
    <w:next w:val="Normal"/>
    <w:link w:val="Heading5Char"/>
    <w:qFormat/>
    <w:rsid w:val="000D6BF0"/>
    <w:pPr>
      <w:keepNext/>
      <w:spacing w:line="360" w:lineRule="auto"/>
      <w:ind w:left="0" w:right="0" w:firstLine="0"/>
      <w:jc w:val="center"/>
      <w:outlineLvl w:val="4"/>
    </w:pPr>
    <w:rPr>
      <w:rFonts w:ascii="Arial" w:eastAsia="Times New Roman" w:hAnsi="Arial" w:cs="Arial"/>
      <w:u w:val="single"/>
      <w:lang w:val="en-GB"/>
    </w:rPr>
  </w:style>
  <w:style w:type="paragraph" w:styleId="Heading6">
    <w:name w:val="heading 6"/>
    <w:basedOn w:val="Normal"/>
    <w:next w:val="Normal"/>
    <w:link w:val="Heading6Char"/>
    <w:qFormat/>
    <w:rsid w:val="000D6BF0"/>
    <w:pPr>
      <w:keepNext/>
      <w:spacing w:line="360" w:lineRule="auto"/>
      <w:ind w:left="0" w:right="0" w:firstLine="0"/>
      <w:jc w:val="right"/>
      <w:outlineLvl w:val="5"/>
    </w:pPr>
    <w:rPr>
      <w:rFonts w:ascii="Arial" w:eastAsia="Times New Roman" w:hAnsi="Arial" w:cs="Arial"/>
      <w:u w:val="single"/>
      <w:lang w:val="en-GB"/>
    </w:rPr>
  </w:style>
  <w:style w:type="paragraph" w:styleId="Heading7">
    <w:name w:val="heading 7"/>
    <w:basedOn w:val="Normal"/>
    <w:next w:val="Normal"/>
    <w:link w:val="Heading7Char"/>
    <w:qFormat/>
    <w:rsid w:val="000D6BF0"/>
    <w:pPr>
      <w:tabs>
        <w:tab w:val="num" w:pos="1296"/>
      </w:tabs>
      <w:overflowPunct w:val="0"/>
      <w:autoSpaceDE w:val="0"/>
      <w:autoSpaceDN w:val="0"/>
      <w:adjustRightInd w:val="0"/>
      <w:spacing w:before="240" w:after="60" w:line="312" w:lineRule="auto"/>
      <w:ind w:left="1296" w:right="0" w:hanging="1296"/>
      <w:jc w:val="left"/>
      <w:textAlignment w:val="baseline"/>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0D6BF0"/>
    <w:pPr>
      <w:tabs>
        <w:tab w:val="num" w:pos="1440"/>
      </w:tabs>
      <w:overflowPunct w:val="0"/>
      <w:autoSpaceDE w:val="0"/>
      <w:autoSpaceDN w:val="0"/>
      <w:adjustRightInd w:val="0"/>
      <w:spacing w:before="240" w:after="60" w:line="312" w:lineRule="auto"/>
      <w:ind w:left="1440" w:right="0" w:hanging="1440"/>
      <w:jc w:val="left"/>
      <w:textAlignment w:val="baseline"/>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0D6BF0"/>
    <w:pPr>
      <w:tabs>
        <w:tab w:val="num" w:pos="1584"/>
      </w:tabs>
      <w:overflowPunct w:val="0"/>
      <w:autoSpaceDE w:val="0"/>
      <w:autoSpaceDN w:val="0"/>
      <w:adjustRightInd w:val="0"/>
      <w:spacing w:before="240" w:after="60" w:line="312" w:lineRule="auto"/>
      <w:ind w:left="1584" w:right="0" w:hanging="1584"/>
      <w:jc w:val="left"/>
      <w:textAlignment w:val="baseline"/>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EMtest-01 Char"/>
    <w:basedOn w:val="DefaultParagraphFont"/>
    <w:link w:val="Heading1"/>
    <w:rsid w:val="000D6BF0"/>
    <w:rPr>
      <w:rFonts w:ascii="Arial" w:eastAsia="Times New Roman" w:hAnsi="Arial" w:cs="Arial"/>
      <w:sz w:val="28"/>
      <w:lang w:val="en-GB"/>
    </w:rPr>
  </w:style>
  <w:style w:type="character" w:customStyle="1" w:styleId="Heading2Char">
    <w:name w:val="Heading 2 Char"/>
    <w:basedOn w:val="DefaultParagraphFont"/>
    <w:link w:val="Heading2"/>
    <w:rsid w:val="000D6BF0"/>
    <w:rPr>
      <w:rFonts w:ascii="Arial" w:eastAsia="Times New Roman" w:hAnsi="Arial" w:cs="Arial"/>
      <w:u w:val="single"/>
      <w:lang w:val="en-GB"/>
    </w:rPr>
  </w:style>
  <w:style w:type="character" w:customStyle="1" w:styleId="Heading3Char">
    <w:name w:val="Heading 3 Char"/>
    <w:aliases w:val="Heading 3 Char1 Char,Heading 3 Char Char Char,Heading 3 Char1 Char Char Char,Heading 3 Char Char Char Char Char,GEMtest-03 Char Char Char Char Char,GEMtest-03 Char1 Char Char Char,GEMtest-03 Char Char Char,GEMtest-03 Char1 Char"/>
    <w:basedOn w:val="DefaultParagraphFont"/>
    <w:link w:val="Heading3"/>
    <w:rsid w:val="000D6BF0"/>
    <w:rPr>
      <w:rFonts w:ascii="Arial" w:eastAsia="Times New Roman" w:hAnsi="Arial" w:cs="Arial"/>
      <w:u w:val="single"/>
      <w:lang w:val="en-GB"/>
    </w:rPr>
  </w:style>
  <w:style w:type="character" w:customStyle="1" w:styleId="Heading4Char">
    <w:name w:val="Heading 4 Char"/>
    <w:basedOn w:val="DefaultParagraphFont"/>
    <w:link w:val="Heading4"/>
    <w:rsid w:val="000D6BF0"/>
    <w:rPr>
      <w:rFonts w:ascii="Arial" w:eastAsia="Times New Roman" w:hAnsi="Arial" w:cs="Arial"/>
      <w:sz w:val="56"/>
      <w:lang w:val="en-GB"/>
    </w:rPr>
  </w:style>
  <w:style w:type="character" w:customStyle="1" w:styleId="Heading5Char">
    <w:name w:val="Heading 5 Char"/>
    <w:aliases w:val="GEMtest-05 Char"/>
    <w:basedOn w:val="DefaultParagraphFont"/>
    <w:link w:val="Heading5"/>
    <w:rsid w:val="000D6BF0"/>
    <w:rPr>
      <w:rFonts w:ascii="Arial" w:eastAsia="Times New Roman" w:hAnsi="Arial" w:cs="Arial"/>
      <w:u w:val="single"/>
      <w:lang w:val="en-GB"/>
    </w:rPr>
  </w:style>
  <w:style w:type="character" w:customStyle="1" w:styleId="Heading6Char">
    <w:name w:val="Heading 6 Char"/>
    <w:basedOn w:val="DefaultParagraphFont"/>
    <w:link w:val="Heading6"/>
    <w:rsid w:val="000D6BF0"/>
    <w:rPr>
      <w:rFonts w:ascii="Arial" w:eastAsia="Times New Roman" w:hAnsi="Arial" w:cs="Arial"/>
      <w:u w:val="single"/>
      <w:lang w:val="en-GB"/>
    </w:rPr>
  </w:style>
  <w:style w:type="character" w:customStyle="1" w:styleId="Heading7Char">
    <w:name w:val="Heading 7 Char"/>
    <w:basedOn w:val="DefaultParagraphFont"/>
    <w:link w:val="Heading7"/>
    <w:rsid w:val="000D6BF0"/>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D6BF0"/>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0D6BF0"/>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0D6BF0"/>
  </w:style>
  <w:style w:type="paragraph" w:styleId="BodyTextIndent">
    <w:name w:val="Body Text Indent"/>
    <w:basedOn w:val="Normal"/>
    <w:link w:val="BodyTextIndentChar"/>
    <w:rsid w:val="000D6BF0"/>
    <w:pPr>
      <w:spacing w:line="360" w:lineRule="auto"/>
      <w:ind w:left="720" w:right="0" w:firstLine="0"/>
      <w:jc w:val="left"/>
    </w:pPr>
    <w:rPr>
      <w:rFonts w:ascii="Arial" w:eastAsia="Times New Roman" w:hAnsi="Arial" w:cs="Arial"/>
      <w:lang w:val="en-GB"/>
    </w:rPr>
  </w:style>
  <w:style w:type="character" w:customStyle="1" w:styleId="BodyTextIndentChar">
    <w:name w:val="Body Text Indent Char"/>
    <w:basedOn w:val="DefaultParagraphFont"/>
    <w:link w:val="BodyTextIndent"/>
    <w:rsid w:val="000D6BF0"/>
    <w:rPr>
      <w:rFonts w:ascii="Arial" w:eastAsia="Times New Roman" w:hAnsi="Arial" w:cs="Arial"/>
      <w:lang w:val="en-GB"/>
    </w:rPr>
  </w:style>
  <w:style w:type="paragraph" w:styleId="BodyText">
    <w:name w:val="Body Text"/>
    <w:basedOn w:val="Normal"/>
    <w:link w:val="BodyTextChar"/>
    <w:rsid w:val="000D6BF0"/>
    <w:pPr>
      <w:spacing w:line="360" w:lineRule="auto"/>
      <w:ind w:left="0" w:right="0" w:firstLine="0"/>
      <w:jc w:val="left"/>
    </w:pPr>
    <w:rPr>
      <w:rFonts w:ascii="Arial" w:eastAsia="Times New Roman" w:hAnsi="Arial" w:cs="Arial"/>
      <w:lang w:val="en-GB"/>
    </w:rPr>
  </w:style>
  <w:style w:type="character" w:customStyle="1" w:styleId="BodyTextChar">
    <w:name w:val="Body Text Char"/>
    <w:basedOn w:val="DefaultParagraphFont"/>
    <w:link w:val="BodyText"/>
    <w:rsid w:val="000D6BF0"/>
    <w:rPr>
      <w:rFonts w:ascii="Arial" w:eastAsia="Times New Roman" w:hAnsi="Arial" w:cs="Arial"/>
      <w:lang w:val="en-GB"/>
    </w:rPr>
  </w:style>
  <w:style w:type="paragraph" w:styleId="Header">
    <w:name w:val="header"/>
    <w:basedOn w:val="Normal"/>
    <w:link w:val="HeaderChar"/>
    <w:rsid w:val="000D6BF0"/>
    <w:pPr>
      <w:tabs>
        <w:tab w:val="center" w:pos="4153"/>
        <w:tab w:val="right" w:pos="8306"/>
      </w:tabs>
      <w:ind w:left="0" w:right="0" w:firstLine="0"/>
      <w:jc w:val="left"/>
    </w:pPr>
    <w:rPr>
      <w:rFonts w:ascii="Arial" w:eastAsia="Times New Roman" w:hAnsi="Arial" w:cs="Times New Roman"/>
      <w:lang w:val="en-GB"/>
    </w:rPr>
  </w:style>
  <w:style w:type="character" w:customStyle="1" w:styleId="HeaderChar">
    <w:name w:val="Header Char"/>
    <w:basedOn w:val="DefaultParagraphFont"/>
    <w:link w:val="Header"/>
    <w:rsid w:val="000D6BF0"/>
    <w:rPr>
      <w:rFonts w:ascii="Arial" w:eastAsia="Times New Roman" w:hAnsi="Arial" w:cs="Times New Roman"/>
      <w:lang w:val="en-GB"/>
    </w:rPr>
  </w:style>
  <w:style w:type="character" w:styleId="PageNumber">
    <w:name w:val="page number"/>
    <w:basedOn w:val="DefaultParagraphFont"/>
    <w:rsid w:val="000D6BF0"/>
  </w:style>
  <w:style w:type="paragraph" w:styleId="BodyText2">
    <w:name w:val="Body Text 2"/>
    <w:basedOn w:val="Normal"/>
    <w:link w:val="BodyText2Char"/>
    <w:rsid w:val="000D6BF0"/>
    <w:pPr>
      <w:spacing w:line="360" w:lineRule="auto"/>
      <w:ind w:left="0" w:right="0" w:firstLine="0"/>
      <w:jc w:val="left"/>
    </w:pPr>
    <w:rPr>
      <w:rFonts w:ascii="Arial" w:eastAsia="Times New Roman" w:hAnsi="Arial" w:cs="Arial"/>
      <w:u w:val="single"/>
      <w:lang w:val="en-GB"/>
    </w:rPr>
  </w:style>
  <w:style w:type="character" w:customStyle="1" w:styleId="BodyText2Char">
    <w:name w:val="Body Text 2 Char"/>
    <w:basedOn w:val="DefaultParagraphFont"/>
    <w:link w:val="BodyText2"/>
    <w:rsid w:val="000D6BF0"/>
    <w:rPr>
      <w:rFonts w:ascii="Arial" w:eastAsia="Times New Roman" w:hAnsi="Arial" w:cs="Arial"/>
      <w:u w:val="single"/>
      <w:lang w:val="en-GB"/>
    </w:rPr>
  </w:style>
  <w:style w:type="paragraph" w:styleId="Footer">
    <w:name w:val="footer"/>
    <w:basedOn w:val="Normal"/>
    <w:link w:val="FooterChar"/>
    <w:rsid w:val="000D6BF0"/>
    <w:pPr>
      <w:tabs>
        <w:tab w:val="center" w:pos="4153"/>
        <w:tab w:val="right" w:pos="8306"/>
      </w:tabs>
      <w:ind w:left="0" w:right="0" w:firstLine="0"/>
      <w:jc w:val="left"/>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0D6BF0"/>
    <w:rPr>
      <w:rFonts w:ascii="Times New Roman" w:eastAsia="Times New Roman" w:hAnsi="Times New Roman" w:cs="Times New Roman"/>
      <w:sz w:val="24"/>
      <w:szCs w:val="24"/>
      <w:lang w:val="en-GB"/>
    </w:rPr>
  </w:style>
  <w:style w:type="paragraph" w:customStyle="1" w:styleId="Quick1">
    <w:name w:val="Quick 1."/>
    <w:basedOn w:val="Normal"/>
    <w:rsid w:val="000D6BF0"/>
    <w:pPr>
      <w:widowControl w:val="0"/>
      <w:autoSpaceDE w:val="0"/>
      <w:autoSpaceDN w:val="0"/>
      <w:adjustRightInd w:val="0"/>
      <w:ind w:left="720" w:right="0" w:hanging="720"/>
      <w:jc w:val="left"/>
    </w:pPr>
    <w:rPr>
      <w:rFonts w:ascii="Arial" w:eastAsia="Times New Roman" w:hAnsi="Arial" w:cs="Times New Roman"/>
      <w:sz w:val="20"/>
      <w:lang w:val="en-US"/>
    </w:rPr>
  </w:style>
  <w:style w:type="paragraph" w:customStyle="1" w:styleId="Level3">
    <w:name w:val="Level 3"/>
    <w:basedOn w:val="Normal"/>
    <w:rsid w:val="000D6BF0"/>
    <w:pPr>
      <w:widowControl w:val="0"/>
      <w:autoSpaceDE w:val="0"/>
      <w:autoSpaceDN w:val="0"/>
      <w:adjustRightInd w:val="0"/>
      <w:ind w:left="2160" w:right="0" w:hanging="720"/>
      <w:jc w:val="left"/>
      <w:outlineLvl w:val="2"/>
    </w:pPr>
    <w:rPr>
      <w:rFonts w:ascii="Arial" w:eastAsia="Times New Roman" w:hAnsi="Arial" w:cs="Times New Roman"/>
      <w:sz w:val="20"/>
      <w:lang w:val="en-US"/>
    </w:rPr>
  </w:style>
  <w:style w:type="paragraph" w:customStyle="1" w:styleId="Quick">
    <w:name w:val="Quick ­"/>
    <w:basedOn w:val="Normal"/>
    <w:rsid w:val="000D6BF0"/>
    <w:pPr>
      <w:widowControl w:val="0"/>
      <w:autoSpaceDE w:val="0"/>
      <w:autoSpaceDN w:val="0"/>
      <w:adjustRightInd w:val="0"/>
      <w:ind w:left="2160" w:right="0" w:hanging="720"/>
      <w:jc w:val="left"/>
    </w:pPr>
    <w:rPr>
      <w:rFonts w:ascii="Arial" w:eastAsia="Times New Roman" w:hAnsi="Arial" w:cs="Times New Roman"/>
      <w:sz w:val="20"/>
      <w:lang w:val="en-US"/>
    </w:rPr>
  </w:style>
  <w:style w:type="paragraph" w:styleId="BodyTextIndent2">
    <w:name w:val="Body Text Indent 2"/>
    <w:basedOn w:val="Normal"/>
    <w:link w:val="BodyTextIndent2Char"/>
    <w:rsid w:val="000D6BF0"/>
    <w:pPr>
      <w:widowControl w:val="0"/>
      <w:autoSpaceDE w:val="0"/>
      <w:autoSpaceDN w:val="0"/>
      <w:adjustRightInd w:val="0"/>
      <w:ind w:left="2160" w:right="0" w:hanging="720"/>
      <w:jc w:val="left"/>
    </w:pPr>
    <w:rPr>
      <w:rFonts w:ascii="Arial" w:eastAsia="Times New Roman" w:hAnsi="Arial" w:cs="Times New Roman"/>
      <w:lang w:val="en-US"/>
    </w:rPr>
  </w:style>
  <w:style w:type="character" w:customStyle="1" w:styleId="BodyTextIndent2Char">
    <w:name w:val="Body Text Indent 2 Char"/>
    <w:basedOn w:val="DefaultParagraphFont"/>
    <w:link w:val="BodyTextIndent2"/>
    <w:rsid w:val="000D6BF0"/>
    <w:rPr>
      <w:rFonts w:ascii="Arial" w:eastAsia="Times New Roman" w:hAnsi="Arial" w:cs="Times New Roman"/>
      <w:lang w:val="en-US"/>
    </w:rPr>
  </w:style>
  <w:style w:type="numbering" w:customStyle="1" w:styleId="StyleOutlinenumbered">
    <w:name w:val="Style Outline numbered"/>
    <w:basedOn w:val="NoList"/>
    <w:rsid w:val="000D6BF0"/>
    <w:pPr>
      <w:numPr>
        <w:numId w:val="7"/>
      </w:numPr>
    </w:pPr>
  </w:style>
  <w:style w:type="paragraph" w:styleId="ListBullet">
    <w:name w:val="List Bullet"/>
    <w:basedOn w:val="Normal"/>
    <w:link w:val="ListBulletChar"/>
    <w:rsid w:val="000D6BF0"/>
    <w:pPr>
      <w:numPr>
        <w:numId w:val="6"/>
      </w:numPr>
      <w:tabs>
        <w:tab w:val="left" w:pos="1701"/>
      </w:tabs>
      <w:ind w:right="0"/>
      <w:jc w:val="left"/>
    </w:pPr>
    <w:rPr>
      <w:rFonts w:ascii="Arial" w:eastAsia="Times New Roman" w:hAnsi="Arial" w:cs="Times New Roman"/>
      <w:szCs w:val="20"/>
      <w:lang w:val="en-GB"/>
    </w:rPr>
  </w:style>
  <w:style w:type="paragraph" w:styleId="ListNumber">
    <w:name w:val="List Number"/>
    <w:basedOn w:val="Normal"/>
    <w:rsid w:val="000D6BF0"/>
    <w:pPr>
      <w:numPr>
        <w:numId w:val="46"/>
      </w:numPr>
      <w:tabs>
        <w:tab w:val="clear" w:pos="360"/>
        <w:tab w:val="num" w:pos="567"/>
      </w:tabs>
      <w:ind w:left="567" w:right="0" w:hanging="567"/>
      <w:jc w:val="left"/>
    </w:pPr>
    <w:rPr>
      <w:rFonts w:ascii="Arial" w:eastAsia="Times New Roman" w:hAnsi="Arial" w:cs="Times New Roman"/>
      <w:lang w:val="en-GB"/>
    </w:rPr>
  </w:style>
  <w:style w:type="paragraph" w:styleId="Title">
    <w:name w:val="Title"/>
    <w:basedOn w:val="Normal"/>
    <w:next w:val="Normal"/>
    <w:link w:val="TitleChar"/>
    <w:qFormat/>
    <w:rsid w:val="000D6BF0"/>
    <w:pPr>
      <w:spacing w:after="360"/>
      <w:ind w:left="0" w:right="0" w:firstLine="0"/>
      <w:jc w:val="center"/>
      <w:outlineLvl w:val="0"/>
    </w:pPr>
    <w:rPr>
      <w:rFonts w:ascii="Arial" w:eastAsia="Times New Roman" w:hAnsi="Arial" w:cs="Arial"/>
      <w:b/>
      <w:bCs/>
      <w:caps/>
      <w:color w:val="003366"/>
      <w:kern w:val="28"/>
      <w:sz w:val="36"/>
      <w:szCs w:val="32"/>
      <w:lang w:val="en-GB"/>
    </w:rPr>
  </w:style>
  <w:style w:type="character" w:customStyle="1" w:styleId="TitleChar">
    <w:name w:val="Title Char"/>
    <w:basedOn w:val="DefaultParagraphFont"/>
    <w:link w:val="Title"/>
    <w:rsid w:val="000D6BF0"/>
    <w:rPr>
      <w:rFonts w:ascii="Arial" w:eastAsia="Times New Roman" w:hAnsi="Arial" w:cs="Arial"/>
      <w:b/>
      <w:bCs/>
      <w:caps/>
      <w:color w:val="003366"/>
      <w:kern w:val="28"/>
      <w:sz w:val="36"/>
      <w:szCs w:val="32"/>
      <w:lang w:val="en-GB"/>
    </w:rPr>
  </w:style>
  <w:style w:type="table" w:styleId="TableGrid">
    <w:name w:val="Table Grid"/>
    <w:basedOn w:val="TableNormal"/>
    <w:rsid w:val="000D6BF0"/>
    <w:pPr>
      <w:spacing w:line="240" w:lineRule="auto"/>
      <w:ind w:left="0" w:right="0" w:firstLine="0"/>
      <w:jc w:val="left"/>
    </w:pPr>
    <w:rPr>
      <w:rFonts w:ascii="Arial" w:eastAsia="Times New Roman" w:hAnsi="Arial" w:cs="Times New Roman"/>
      <w:sz w:val="20"/>
      <w:szCs w:val="16"/>
      <w:lang w:eastAsia="en-ZA"/>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7" w:type="dxa"/>
        <w:left w:w="57" w:type="dxa"/>
        <w:bottom w:w="57" w:type="dxa"/>
        <w:right w:w="57" w:type="dxa"/>
      </w:tblCellMar>
    </w:tblPr>
    <w:trPr>
      <w:jc w:val="center"/>
    </w:trPr>
    <w:tblStylePr w:type="firstRow">
      <w:pPr>
        <w:wordWrap/>
        <w:spacing w:beforeLines="0" w:beforeAutospacing="0" w:afterLines="0" w:afterAutospacing="0" w:line="240" w:lineRule="auto"/>
        <w:ind w:leftChars="0" w:left="0" w:rightChars="0" w:right="0"/>
        <w:contextualSpacing w:val="0"/>
      </w:pPr>
      <w:rPr>
        <w:rFonts w:ascii="Yu Gothic" w:hAnsi="Yu Gothic"/>
        <w:b/>
        <w:color w:val="FFFFFF"/>
        <w:sz w:val="20"/>
        <w:szCs w:val="20"/>
      </w:rPr>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003366"/>
      </w:tcPr>
    </w:tblStylePr>
  </w:style>
  <w:style w:type="numbering" w:customStyle="1" w:styleId="StyleNumbered">
    <w:name w:val="Style Numbered"/>
    <w:basedOn w:val="NoList"/>
    <w:rsid w:val="000D6BF0"/>
    <w:pPr>
      <w:numPr>
        <w:numId w:val="3"/>
      </w:numPr>
    </w:pPr>
  </w:style>
  <w:style w:type="paragraph" w:styleId="Caption">
    <w:name w:val="caption"/>
    <w:aliases w:val="Char"/>
    <w:basedOn w:val="Normal"/>
    <w:next w:val="Normal"/>
    <w:qFormat/>
    <w:rsid w:val="000D6BF0"/>
    <w:pPr>
      <w:keepNext/>
      <w:spacing w:before="240" w:after="120"/>
      <w:ind w:left="0" w:right="0" w:firstLine="0"/>
      <w:jc w:val="center"/>
    </w:pPr>
    <w:rPr>
      <w:rFonts w:ascii="Arial" w:eastAsia="Times New Roman" w:hAnsi="Arial" w:cs="Times New Roman"/>
      <w:b/>
      <w:i/>
      <w:spacing w:val="-4"/>
      <w:sz w:val="20"/>
      <w:szCs w:val="20"/>
      <w:lang w:val="en-GB"/>
    </w:rPr>
  </w:style>
  <w:style w:type="paragraph" w:styleId="TOC1">
    <w:name w:val="toc 1"/>
    <w:basedOn w:val="Normal"/>
    <w:next w:val="Normal"/>
    <w:autoRedefine/>
    <w:rsid w:val="000D6BF0"/>
    <w:pPr>
      <w:spacing w:before="120" w:after="120"/>
      <w:ind w:left="0" w:right="0" w:firstLine="0"/>
      <w:jc w:val="left"/>
    </w:pPr>
    <w:rPr>
      <w:rFonts w:ascii="Times New Roman" w:eastAsia="Times New Roman" w:hAnsi="Times New Roman" w:cs="Times New Roman"/>
      <w:b/>
      <w:bCs/>
      <w:caps/>
      <w:sz w:val="20"/>
      <w:szCs w:val="20"/>
      <w:lang w:val="en-GB"/>
    </w:rPr>
  </w:style>
  <w:style w:type="paragraph" w:styleId="TOC2">
    <w:name w:val="toc 2"/>
    <w:basedOn w:val="Normal"/>
    <w:next w:val="Normal"/>
    <w:autoRedefine/>
    <w:rsid w:val="000D6BF0"/>
    <w:pPr>
      <w:tabs>
        <w:tab w:val="left" w:pos="851"/>
        <w:tab w:val="right" w:leader="dot" w:pos="9061"/>
      </w:tabs>
      <w:ind w:right="0"/>
      <w:jc w:val="left"/>
    </w:pPr>
    <w:rPr>
      <w:rFonts w:ascii="Arial" w:eastAsia="Times New Roman" w:hAnsi="Arial" w:cs="Arial"/>
      <w:smallCaps/>
      <w:noProof/>
      <w:color w:val="000000"/>
      <w:sz w:val="20"/>
      <w:szCs w:val="20"/>
      <w:lang w:val="en-GB"/>
    </w:rPr>
  </w:style>
  <w:style w:type="paragraph" w:styleId="Subtitle">
    <w:name w:val="Subtitle"/>
    <w:basedOn w:val="Normal"/>
    <w:link w:val="SubtitleChar"/>
    <w:qFormat/>
    <w:rsid w:val="000D6BF0"/>
    <w:pPr>
      <w:spacing w:before="240" w:after="240"/>
      <w:ind w:left="0" w:right="0" w:firstLine="0"/>
      <w:jc w:val="left"/>
      <w:outlineLvl w:val="1"/>
    </w:pPr>
    <w:rPr>
      <w:rFonts w:ascii="Arial" w:eastAsia="Times New Roman" w:hAnsi="Arial" w:cs="Arial"/>
      <w:b/>
      <w:sz w:val="40"/>
      <w:szCs w:val="24"/>
      <w:lang w:val="en-GB"/>
    </w:rPr>
  </w:style>
  <w:style w:type="character" w:customStyle="1" w:styleId="SubtitleChar">
    <w:name w:val="Subtitle Char"/>
    <w:basedOn w:val="DefaultParagraphFont"/>
    <w:link w:val="Subtitle"/>
    <w:rsid w:val="000D6BF0"/>
    <w:rPr>
      <w:rFonts w:ascii="Arial" w:eastAsia="Times New Roman" w:hAnsi="Arial" w:cs="Arial"/>
      <w:b/>
      <w:sz w:val="40"/>
      <w:szCs w:val="24"/>
      <w:lang w:val="en-GB"/>
    </w:rPr>
  </w:style>
  <w:style w:type="paragraph" w:styleId="TOC3">
    <w:name w:val="toc 3"/>
    <w:basedOn w:val="Normal"/>
    <w:next w:val="Normal"/>
    <w:autoRedefine/>
    <w:semiHidden/>
    <w:rsid w:val="000D6BF0"/>
    <w:pPr>
      <w:ind w:left="440" w:right="0" w:firstLine="0"/>
      <w:jc w:val="left"/>
    </w:pPr>
    <w:rPr>
      <w:rFonts w:ascii="Times New Roman" w:eastAsia="Times New Roman" w:hAnsi="Times New Roman" w:cs="Times New Roman"/>
      <w:i/>
      <w:iCs/>
      <w:sz w:val="20"/>
      <w:szCs w:val="20"/>
      <w:lang w:val="en-GB"/>
    </w:rPr>
  </w:style>
  <w:style w:type="paragraph" w:customStyle="1" w:styleId="PS">
    <w:name w:val="PS"/>
    <w:basedOn w:val="Normal"/>
    <w:rsid w:val="000D6BF0"/>
    <w:pPr>
      <w:numPr>
        <w:numId w:val="4"/>
      </w:numPr>
      <w:tabs>
        <w:tab w:val="left" w:pos="1134"/>
        <w:tab w:val="left" w:pos="1701"/>
        <w:tab w:val="left" w:pos="2268"/>
        <w:tab w:val="left" w:pos="2835"/>
      </w:tabs>
      <w:ind w:right="0"/>
      <w:jc w:val="left"/>
    </w:pPr>
    <w:rPr>
      <w:rFonts w:ascii="Arial Bold" w:eastAsia="Times New Roman" w:hAnsi="Arial Bold" w:cs="Times New Roman"/>
      <w:b/>
      <w:lang w:val="en-GB"/>
    </w:rPr>
  </w:style>
  <w:style w:type="paragraph" w:customStyle="1" w:styleId="Reference">
    <w:name w:val="Reference"/>
    <w:basedOn w:val="Normal"/>
    <w:rsid w:val="000D6BF0"/>
    <w:pPr>
      <w:numPr>
        <w:numId w:val="5"/>
      </w:numPr>
      <w:tabs>
        <w:tab w:val="left" w:pos="1134"/>
        <w:tab w:val="left" w:pos="1701"/>
        <w:tab w:val="left" w:pos="2268"/>
        <w:tab w:val="left" w:pos="2835"/>
      </w:tabs>
      <w:ind w:right="0"/>
      <w:jc w:val="left"/>
    </w:pPr>
    <w:rPr>
      <w:rFonts w:ascii="Arial" w:eastAsia="Times New Roman" w:hAnsi="Arial" w:cs="Times New Roman"/>
      <w:i/>
      <w:lang w:val="en-GB"/>
    </w:rPr>
  </w:style>
  <w:style w:type="paragraph" w:styleId="TOC5">
    <w:name w:val="toc 5"/>
    <w:basedOn w:val="Normal"/>
    <w:next w:val="Normal"/>
    <w:autoRedefine/>
    <w:semiHidden/>
    <w:rsid w:val="000D6BF0"/>
    <w:pPr>
      <w:ind w:left="880" w:right="0" w:firstLine="0"/>
      <w:jc w:val="left"/>
    </w:pPr>
    <w:rPr>
      <w:rFonts w:ascii="Times New Roman" w:eastAsia="Times New Roman" w:hAnsi="Times New Roman" w:cs="Times New Roman"/>
      <w:sz w:val="18"/>
      <w:szCs w:val="18"/>
      <w:lang w:val="en-GB"/>
    </w:rPr>
  </w:style>
  <w:style w:type="paragraph" w:styleId="TOC4">
    <w:name w:val="toc 4"/>
    <w:basedOn w:val="Normal"/>
    <w:next w:val="Normal"/>
    <w:autoRedefine/>
    <w:semiHidden/>
    <w:rsid w:val="000D6BF0"/>
    <w:pPr>
      <w:ind w:left="660" w:right="0" w:firstLine="0"/>
      <w:jc w:val="left"/>
    </w:pPr>
    <w:rPr>
      <w:rFonts w:ascii="Times New Roman" w:eastAsia="Times New Roman" w:hAnsi="Times New Roman" w:cs="Times New Roman"/>
      <w:sz w:val="18"/>
      <w:szCs w:val="18"/>
      <w:lang w:val="en-GB"/>
    </w:rPr>
  </w:style>
  <w:style w:type="character" w:styleId="Hyperlink">
    <w:name w:val="Hyperlink"/>
    <w:uiPriority w:val="99"/>
    <w:rsid w:val="000D6BF0"/>
    <w:rPr>
      <w:color w:val="0000FF"/>
      <w:u w:val="single"/>
    </w:rPr>
  </w:style>
  <w:style w:type="paragraph" w:styleId="BalloonText">
    <w:name w:val="Balloon Text"/>
    <w:basedOn w:val="Normal"/>
    <w:link w:val="BalloonTextChar"/>
    <w:semiHidden/>
    <w:rsid w:val="000D6BF0"/>
    <w:pPr>
      <w:ind w:left="0" w:right="0" w:firstLine="0"/>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0D6BF0"/>
    <w:rPr>
      <w:rFonts w:ascii="Tahoma" w:eastAsia="Times New Roman" w:hAnsi="Tahoma" w:cs="Tahoma"/>
      <w:sz w:val="16"/>
      <w:szCs w:val="16"/>
      <w:lang w:val="en-GB"/>
    </w:rPr>
  </w:style>
  <w:style w:type="paragraph" w:customStyle="1" w:styleId="StyleHeading1Left0cmFirstline0cm">
    <w:name w:val="Style Heading 1 + Left:  0 cm First line:  0 cm"/>
    <w:basedOn w:val="Heading1"/>
    <w:rsid w:val="000D6BF0"/>
    <w:pPr>
      <w:shd w:val="clear" w:color="auto" w:fill="003366"/>
      <w:tabs>
        <w:tab w:val="num" w:pos="851"/>
      </w:tabs>
      <w:spacing w:before="360" w:after="240" w:line="240" w:lineRule="auto"/>
      <w:jc w:val="left"/>
    </w:pPr>
    <w:rPr>
      <w:rFonts w:ascii="Arial Bold" w:hAnsi="Arial Bold" w:cs="Times New Roman"/>
      <w:b/>
      <w:bCs/>
      <w:caps/>
      <w:color w:val="FFFFFF"/>
      <w:szCs w:val="20"/>
      <w:lang w:val="en-ZA"/>
    </w:rPr>
  </w:style>
  <w:style w:type="character" w:customStyle="1" w:styleId="ListBulletChar">
    <w:name w:val="List Bullet Char"/>
    <w:link w:val="ListBullet"/>
    <w:rsid w:val="000D6BF0"/>
    <w:rPr>
      <w:rFonts w:ascii="Arial" w:eastAsia="Times New Roman" w:hAnsi="Arial" w:cs="Times New Roman"/>
      <w:szCs w:val="20"/>
      <w:lang w:val="en-GB"/>
    </w:rPr>
  </w:style>
  <w:style w:type="character" w:styleId="FollowedHyperlink">
    <w:name w:val="FollowedHyperlink"/>
    <w:uiPriority w:val="99"/>
    <w:rsid w:val="000D6BF0"/>
    <w:rPr>
      <w:color w:val="800080"/>
      <w:u w:val="single"/>
    </w:rPr>
  </w:style>
  <w:style w:type="table" w:styleId="TableGrid1">
    <w:name w:val="Table Grid 1"/>
    <w:basedOn w:val="TableNormal"/>
    <w:rsid w:val="000D6BF0"/>
    <w:pPr>
      <w:tabs>
        <w:tab w:val="left" w:pos="567"/>
        <w:tab w:val="left" w:pos="1418"/>
        <w:tab w:val="left" w:pos="1985"/>
        <w:tab w:val="right" w:pos="9072"/>
      </w:tabs>
      <w:ind w:left="0" w:right="0" w:firstLine="0"/>
    </w:pPr>
    <w:rPr>
      <w:rFonts w:ascii="Times New Roman" w:eastAsia="Times New Roman" w:hAnsi="Times New Roman" w:cs="Times New Roman"/>
      <w:sz w:val="20"/>
      <w:szCs w:val="20"/>
      <w:lang w:eastAsia="en-Z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styleId="111111">
    <w:name w:val="Outline List 2"/>
    <w:basedOn w:val="NoList"/>
    <w:rsid w:val="000D6BF0"/>
    <w:pPr>
      <w:numPr>
        <w:numId w:val="11"/>
      </w:numPr>
    </w:pPr>
  </w:style>
  <w:style w:type="paragraph" w:customStyle="1" w:styleId="StyleHeading2JustifiedRight041BoxSinglesolidline">
    <w:name w:val="Style Heading 2 + Justified Right:  0.41&quot; Box: (Single solid line..."/>
    <w:basedOn w:val="Heading2"/>
    <w:autoRedefine/>
    <w:rsid w:val="000D6BF0"/>
    <w:pPr>
      <w:numPr>
        <w:ilvl w:val="1"/>
      </w:numPr>
      <w:pBdr>
        <w:top w:val="single" w:sz="4" w:space="1" w:color="auto"/>
        <w:left w:val="single" w:sz="4" w:space="4" w:color="auto"/>
        <w:bottom w:val="single" w:sz="4" w:space="1" w:color="auto"/>
        <w:right w:val="single" w:sz="4" w:space="4" w:color="auto"/>
      </w:pBdr>
      <w:tabs>
        <w:tab w:val="left" w:pos="720"/>
        <w:tab w:val="num" w:pos="9871"/>
      </w:tabs>
      <w:spacing w:before="360" w:after="240" w:line="264" w:lineRule="auto"/>
      <w:ind w:left="9871" w:right="589" w:hanging="851"/>
    </w:pPr>
    <w:rPr>
      <w:rFonts w:ascii="Arial Bold" w:hAnsi="Arial Bold" w:cs="Times New Roman"/>
      <w:b/>
      <w:bCs/>
      <w:caps/>
      <w:szCs w:val="20"/>
      <w:u w:val="none"/>
    </w:rPr>
  </w:style>
  <w:style w:type="paragraph" w:styleId="TOC6">
    <w:name w:val="toc 6"/>
    <w:basedOn w:val="Normal"/>
    <w:next w:val="Normal"/>
    <w:autoRedefine/>
    <w:semiHidden/>
    <w:rsid w:val="000D6BF0"/>
    <w:pPr>
      <w:ind w:left="1100" w:right="0" w:firstLine="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0D6BF0"/>
    <w:pPr>
      <w:ind w:left="1320" w:right="0" w:firstLine="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0D6BF0"/>
    <w:pPr>
      <w:ind w:left="1540" w:right="0" w:firstLine="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0D6BF0"/>
    <w:pPr>
      <w:ind w:left="1760" w:right="0" w:firstLine="0"/>
      <w:jc w:val="left"/>
    </w:pPr>
    <w:rPr>
      <w:rFonts w:ascii="Times New Roman" w:eastAsia="Times New Roman" w:hAnsi="Times New Roman" w:cs="Times New Roman"/>
      <w:sz w:val="18"/>
      <w:szCs w:val="18"/>
      <w:lang w:val="en-GB"/>
    </w:rPr>
  </w:style>
  <w:style w:type="paragraph" w:styleId="DocumentMap">
    <w:name w:val="Document Map"/>
    <w:basedOn w:val="Normal"/>
    <w:link w:val="DocumentMapChar"/>
    <w:semiHidden/>
    <w:rsid w:val="000D6BF0"/>
    <w:pPr>
      <w:shd w:val="clear" w:color="auto" w:fill="000080"/>
      <w:ind w:left="0" w:right="0" w:firstLine="0"/>
      <w:jc w:val="left"/>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0D6BF0"/>
    <w:rPr>
      <w:rFonts w:ascii="Tahoma" w:eastAsia="Times New Roman" w:hAnsi="Tahoma" w:cs="Tahoma"/>
      <w:sz w:val="20"/>
      <w:szCs w:val="20"/>
      <w:shd w:val="clear" w:color="auto" w:fill="000080"/>
      <w:lang w:val="en-GB"/>
    </w:rPr>
  </w:style>
  <w:style w:type="character" w:styleId="CommentReference">
    <w:name w:val="annotation reference"/>
    <w:semiHidden/>
    <w:rsid w:val="000D6BF0"/>
    <w:rPr>
      <w:sz w:val="16"/>
      <w:szCs w:val="16"/>
    </w:rPr>
  </w:style>
  <w:style w:type="paragraph" w:styleId="CommentText">
    <w:name w:val="annotation text"/>
    <w:basedOn w:val="Normal"/>
    <w:link w:val="CommentTextChar"/>
    <w:semiHidden/>
    <w:rsid w:val="000D6BF0"/>
    <w:pPr>
      <w:ind w:left="0" w:right="0" w:firstLine="0"/>
      <w:jc w:val="left"/>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0D6BF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rsid w:val="000D6BF0"/>
    <w:rPr>
      <w:b/>
      <w:bCs/>
    </w:rPr>
  </w:style>
  <w:style w:type="character" w:customStyle="1" w:styleId="CommentSubjectChar">
    <w:name w:val="Comment Subject Char"/>
    <w:basedOn w:val="CommentTextChar"/>
    <w:link w:val="CommentSubject"/>
    <w:semiHidden/>
    <w:rsid w:val="000D6BF0"/>
    <w:rPr>
      <w:rFonts w:ascii="Arial" w:eastAsia="Times New Roman" w:hAnsi="Arial" w:cs="Times New Roman"/>
      <w:b/>
      <w:bCs/>
      <w:sz w:val="20"/>
      <w:szCs w:val="20"/>
      <w:lang w:val="en-GB"/>
    </w:rPr>
  </w:style>
  <w:style w:type="paragraph" w:customStyle="1" w:styleId="xl24">
    <w:name w:val="xl24"/>
    <w:basedOn w:val="Normal"/>
    <w:rsid w:val="000D6BF0"/>
    <w:pPr>
      <w:shd w:val="clear" w:color="auto" w:fill="CCFFCC"/>
      <w:spacing w:before="100" w:beforeAutospacing="1" w:after="100" w:afterAutospacing="1"/>
      <w:ind w:left="0" w:right="0" w:firstLine="0"/>
      <w:jc w:val="left"/>
    </w:pPr>
    <w:rPr>
      <w:rFonts w:ascii="Times New Roman" w:eastAsia="Times New Roman" w:hAnsi="Times New Roman" w:cs="Times New Roman"/>
      <w:sz w:val="24"/>
      <w:szCs w:val="24"/>
      <w:lang w:val="en-US"/>
    </w:rPr>
  </w:style>
  <w:style w:type="paragraph" w:customStyle="1" w:styleId="xl63">
    <w:name w:val="xl63"/>
    <w:basedOn w:val="Normal"/>
    <w:rsid w:val="000D6BF0"/>
    <w:pPr>
      <w:pBdr>
        <w:top w:val="single" w:sz="4" w:space="0" w:color="auto"/>
        <w:bottom w:val="single" w:sz="4" w:space="0" w:color="auto"/>
        <w:right w:val="single" w:sz="4" w:space="0" w:color="auto"/>
      </w:pBdr>
      <w:spacing w:before="100" w:beforeAutospacing="1" w:after="100" w:afterAutospacing="1"/>
      <w:ind w:left="0" w:right="0" w:firstLine="0"/>
      <w:jc w:val="left"/>
    </w:pPr>
    <w:rPr>
      <w:rFonts w:ascii="Arial" w:eastAsia="Times New Roman" w:hAnsi="Arial" w:cs="Arial"/>
      <w:sz w:val="12"/>
      <w:szCs w:val="12"/>
      <w:lang w:eastAsia="en-ZA"/>
    </w:rPr>
  </w:style>
  <w:style w:type="paragraph" w:customStyle="1" w:styleId="xl64">
    <w:name w:val="xl64"/>
    <w:basedOn w:val="Normal"/>
    <w:rsid w:val="000D6BF0"/>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Arial" w:eastAsia="Times New Roman" w:hAnsi="Arial" w:cs="Arial"/>
      <w:sz w:val="12"/>
      <w:szCs w:val="12"/>
      <w:lang w:eastAsia="en-ZA"/>
    </w:rPr>
  </w:style>
  <w:style w:type="paragraph" w:customStyle="1" w:styleId="xl65">
    <w:name w:val="xl65"/>
    <w:basedOn w:val="Normal"/>
    <w:rsid w:val="000D6BF0"/>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Arial" w:eastAsia="Times New Roman" w:hAnsi="Arial" w:cs="Arial"/>
      <w:sz w:val="12"/>
      <w:szCs w:val="12"/>
      <w:lang w:eastAsia="en-ZA"/>
    </w:rPr>
  </w:style>
  <w:style w:type="paragraph" w:customStyle="1" w:styleId="xl66">
    <w:name w:val="xl66"/>
    <w:basedOn w:val="Normal"/>
    <w:rsid w:val="000D6BF0"/>
    <w:pPr>
      <w:pBdr>
        <w:top w:val="single" w:sz="4" w:space="0" w:color="auto"/>
        <w:left w:val="single" w:sz="4" w:space="0" w:color="auto"/>
        <w:bottom w:val="single" w:sz="4" w:space="0" w:color="auto"/>
      </w:pBdr>
      <w:spacing w:before="100" w:beforeAutospacing="1" w:after="100" w:afterAutospacing="1"/>
      <w:ind w:left="0" w:right="0" w:firstLine="0"/>
      <w:jc w:val="left"/>
    </w:pPr>
    <w:rPr>
      <w:rFonts w:ascii="Arial" w:eastAsia="Times New Roman" w:hAnsi="Arial" w:cs="Arial"/>
      <w:sz w:val="12"/>
      <w:szCs w:val="12"/>
      <w:lang w:eastAsia="en-ZA"/>
    </w:rPr>
  </w:style>
  <w:style w:type="paragraph" w:customStyle="1" w:styleId="xl67">
    <w:name w:val="xl67"/>
    <w:basedOn w:val="Normal"/>
    <w:rsid w:val="000D6BF0"/>
    <w:pPr>
      <w:pBdr>
        <w:bottom w:val="single" w:sz="4" w:space="0" w:color="auto"/>
        <w:right w:val="single" w:sz="4" w:space="0" w:color="auto"/>
      </w:pBdr>
      <w:shd w:val="clear" w:color="000000" w:fill="C4D79B"/>
      <w:spacing w:before="100" w:beforeAutospacing="1" w:after="100" w:afterAutospacing="1"/>
      <w:ind w:left="0" w:right="0" w:firstLine="0"/>
      <w:jc w:val="center"/>
      <w:textAlignment w:val="center"/>
    </w:pPr>
    <w:rPr>
      <w:rFonts w:ascii="Arial" w:eastAsia="Times New Roman" w:hAnsi="Arial" w:cs="Arial"/>
      <w:b/>
      <w:bCs/>
      <w:sz w:val="12"/>
      <w:szCs w:val="12"/>
      <w:lang w:eastAsia="en-ZA"/>
    </w:rPr>
  </w:style>
  <w:style w:type="paragraph" w:customStyle="1" w:styleId="xl68">
    <w:name w:val="xl68"/>
    <w:basedOn w:val="Normal"/>
    <w:rsid w:val="000D6BF0"/>
    <w:pPr>
      <w:pBdr>
        <w:left w:val="single" w:sz="4" w:space="0" w:color="auto"/>
        <w:bottom w:val="single" w:sz="4" w:space="0" w:color="auto"/>
        <w:right w:val="single" w:sz="4" w:space="0" w:color="auto"/>
      </w:pBdr>
      <w:shd w:val="clear" w:color="000000" w:fill="C4D79B"/>
      <w:spacing w:before="100" w:beforeAutospacing="1" w:after="100" w:afterAutospacing="1"/>
      <w:ind w:left="0" w:right="0" w:firstLine="0"/>
      <w:jc w:val="center"/>
      <w:textAlignment w:val="center"/>
    </w:pPr>
    <w:rPr>
      <w:rFonts w:ascii="Arial" w:eastAsia="Times New Roman" w:hAnsi="Arial" w:cs="Arial"/>
      <w:b/>
      <w:bCs/>
      <w:sz w:val="12"/>
      <w:szCs w:val="12"/>
      <w:lang w:eastAsia="en-ZA"/>
    </w:rPr>
  </w:style>
  <w:style w:type="paragraph" w:customStyle="1" w:styleId="xl69">
    <w:name w:val="xl69"/>
    <w:basedOn w:val="Normal"/>
    <w:rsid w:val="000D6BF0"/>
    <w:pPr>
      <w:pBdr>
        <w:left w:val="single" w:sz="4" w:space="0" w:color="auto"/>
        <w:bottom w:val="single" w:sz="4" w:space="0" w:color="auto"/>
      </w:pBdr>
      <w:shd w:val="clear" w:color="000000" w:fill="C4D79B"/>
      <w:spacing w:before="100" w:beforeAutospacing="1" w:after="100" w:afterAutospacing="1"/>
      <w:ind w:left="0" w:right="0" w:firstLine="0"/>
      <w:jc w:val="center"/>
      <w:textAlignment w:val="center"/>
    </w:pPr>
    <w:rPr>
      <w:rFonts w:ascii="Arial" w:eastAsia="Times New Roman" w:hAnsi="Arial" w:cs="Arial"/>
      <w:b/>
      <w:bCs/>
      <w:sz w:val="12"/>
      <w:szCs w:val="12"/>
      <w:lang w:eastAsia="en-ZA"/>
    </w:rPr>
  </w:style>
  <w:style w:type="paragraph" w:customStyle="1" w:styleId="xl70">
    <w:name w:val="xl70"/>
    <w:basedOn w:val="Normal"/>
    <w:rsid w:val="000D6BF0"/>
    <w:pPr>
      <w:pBdr>
        <w:left w:val="single" w:sz="4" w:space="0" w:color="auto"/>
        <w:bottom w:val="single" w:sz="4" w:space="0" w:color="auto"/>
        <w:right w:val="single" w:sz="4" w:space="0" w:color="auto"/>
      </w:pBdr>
      <w:shd w:val="clear" w:color="000000" w:fill="C4D79B"/>
      <w:spacing w:before="100" w:beforeAutospacing="1" w:after="100" w:afterAutospacing="1"/>
      <w:ind w:left="0" w:right="0" w:firstLine="0"/>
      <w:jc w:val="center"/>
      <w:textAlignment w:val="center"/>
    </w:pPr>
    <w:rPr>
      <w:rFonts w:ascii="Arial" w:eastAsia="Times New Roman" w:hAnsi="Arial" w:cs="Arial"/>
      <w:b/>
      <w:bCs/>
      <w:sz w:val="12"/>
      <w:szCs w:val="12"/>
      <w:lang w:eastAsia="en-ZA"/>
    </w:rPr>
  </w:style>
  <w:style w:type="paragraph" w:customStyle="1" w:styleId="xl71">
    <w:name w:val="xl71"/>
    <w:basedOn w:val="Normal"/>
    <w:rsid w:val="000D6BF0"/>
    <w:pPr>
      <w:pBdr>
        <w:left w:val="single" w:sz="4" w:space="0" w:color="auto"/>
        <w:bottom w:val="single" w:sz="4" w:space="0" w:color="auto"/>
      </w:pBdr>
      <w:shd w:val="clear" w:color="000000" w:fill="C4D79B"/>
      <w:spacing w:before="100" w:beforeAutospacing="1" w:after="100" w:afterAutospacing="1"/>
      <w:ind w:left="0" w:right="0" w:firstLine="0"/>
      <w:jc w:val="center"/>
      <w:textAlignment w:val="center"/>
    </w:pPr>
    <w:rPr>
      <w:rFonts w:ascii="Arial" w:eastAsia="Times New Roman" w:hAnsi="Arial" w:cs="Arial"/>
      <w:b/>
      <w:bCs/>
      <w:sz w:val="12"/>
      <w:szCs w:val="12"/>
      <w:lang w:eastAsia="en-ZA"/>
    </w:rPr>
  </w:style>
  <w:style w:type="paragraph" w:styleId="ListParagraph">
    <w:name w:val="List Paragraph"/>
    <w:basedOn w:val="Normal"/>
    <w:uiPriority w:val="34"/>
    <w:qFormat/>
    <w:rsid w:val="000D6BF0"/>
    <w:pPr>
      <w:spacing w:after="160" w:line="259" w:lineRule="auto"/>
      <w:ind w:left="720" w:right="0" w:firstLine="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6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D089-5E44-4425-9C57-A7B690C4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15811</Words>
  <Characters>90128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105728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Mbongi Mbatha</dc:creator>
  <cp:keywords/>
  <dc:description/>
  <cp:lastModifiedBy>Siphesihle Buthelezi</cp:lastModifiedBy>
  <cp:revision>3</cp:revision>
  <dcterms:created xsi:type="dcterms:W3CDTF">2024-03-20T10:05:00Z</dcterms:created>
  <dcterms:modified xsi:type="dcterms:W3CDTF">2025-03-20T07:34:00Z</dcterms:modified>
</cp:coreProperties>
</file>