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FE43" w14:textId="185CE229" w:rsidR="005978EA" w:rsidRPr="000428B1" w:rsidRDefault="000428B1" w:rsidP="000428B1">
      <w:pPr>
        <w:tabs>
          <w:tab w:val="center" w:pos="1615"/>
          <w:tab w:val="center" w:pos="3534"/>
        </w:tabs>
        <w:spacing w:before="60" w:after="60" w:line="276" w:lineRule="auto"/>
        <w:ind w:left="0" w:firstLine="0"/>
        <w:jc w:val="center"/>
        <w:rPr>
          <w:rFonts w:ascii="Arial" w:hAnsi="Arial" w:cs="Arial"/>
          <w:b/>
          <w:color w:val="auto"/>
          <w:sz w:val="72"/>
          <w:szCs w:val="72"/>
        </w:rPr>
      </w:pPr>
      <w:r w:rsidRPr="000428B1">
        <w:rPr>
          <w:rFonts w:ascii="Arial" w:eastAsia="Arial" w:hAnsi="Arial" w:cs="Arial"/>
          <w:b/>
          <w:color w:val="auto"/>
          <w:sz w:val="72"/>
          <w:szCs w:val="72"/>
        </w:rPr>
        <w:t>MANDENI MUNICIPALITY</w:t>
      </w:r>
    </w:p>
    <w:p w14:paraId="147B55C4" w14:textId="77777777" w:rsidR="000428B1" w:rsidRDefault="000428B1" w:rsidP="000428B1">
      <w:pPr>
        <w:tabs>
          <w:tab w:val="center" w:pos="1615"/>
          <w:tab w:val="center" w:pos="3534"/>
        </w:tabs>
        <w:spacing w:before="60" w:after="60" w:line="276" w:lineRule="auto"/>
        <w:ind w:left="0" w:firstLine="0"/>
        <w:jc w:val="center"/>
        <w:rPr>
          <w:rFonts w:ascii="Arial" w:hAnsi="Arial" w:cs="Arial"/>
          <w:color w:val="auto"/>
          <w:sz w:val="72"/>
          <w:szCs w:val="72"/>
        </w:rPr>
      </w:pPr>
    </w:p>
    <w:p w14:paraId="3039ADCB" w14:textId="77777777" w:rsidR="000428B1" w:rsidRDefault="000428B1" w:rsidP="000428B1">
      <w:pPr>
        <w:tabs>
          <w:tab w:val="center" w:pos="1615"/>
          <w:tab w:val="center" w:pos="3534"/>
        </w:tabs>
        <w:spacing w:before="60" w:after="60" w:line="276" w:lineRule="auto"/>
        <w:ind w:left="0" w:firstLine="0"/>
        <w:jc w:val="center"/>
        <w:rPr>
          <w:rFonts w:ascii="Arial" w:hAnsi="Arial" w:cs="Arial"/>
          <w:color w:val="auto"/>
          <w:sz w:val="72"/>
          <w:szCs w:val="72"/>
        </w:rPr>
      </w:pPr>
      <w:r w:rsidRPr="000428B1">
        <w:rPr>
          <w:rFonts w:ascii="Calibri" w:eastAsia="Calibri" w:hAnsi="Calibri" w:cs="Times New Roman"/>
          <w:b/>
          <w:bCs/>
          <w:noProof/>
          <w:color w:val="auto"/>
          <w:sz w:val="22"/>
        </w:rPr>
        <w:drawing>
          <wp:inline distT="0" distB="0" distL="0" distR="0" wp14:anchorId="2D881D00" wp14:editId="59CD678F">
            <wp:extent cx="2047875" cy="2714625"/>
            <wp:effectExtent l="0" t="0" r="0" b="0"/>
            <wp:docPr id="1" name="Picture 1" descr="mandeni_logo_2014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deni_logo_2014_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47875" cy="2714625"/>
                    </a:xfrm>
                    <a:prstGeom prst="rect">
                      <a:avLst/>
                    </a:prstGeom>
                    <a:noFill/>
                    <a:ln>
                      <a:noFill/>
                    </a:ln>
                  </pic:spPr>
                </pic:pic>
              </a:graphicData>
            </a:graphic>
          </wp:inline>
        </w:drawing>
      </w:r>
    </w:p>
    <w:p w14:paraId="69AE2296" w14:textId="247C21E1" w:rsidR="000428B1" w:rsidRDefault="000428B1" w:rsidP="000428B1">
      <w:pPr>
        <w:tabs>
          <w:tab w:val="center" w:pos="1615"/>
          <w:tab w:val="center" w:pos="3534"/>
        </w:tabs>
        <w:spacing w:before="60" w:after="60" w:line="276" w:lineRule="auto"/>
        <w:ind w:left="0" w:firstLine="0"/>
        <w:jc w:val="center"/>
        <w:rPr>
          <w:rFonts w:ascii="Arial" w:hAnsi="Arial" w:cs="Arial"/>
          <w:color w:val="auto"/>
          <w:sz w:val="72"/>
          <w:szCs w:val="72"/>
        </w:rPr>
      </w:pPr>
    </w:p>
    <w:p w14:paraId="7E5A867B" w14:textId="21BFEC9A" w:rsidR="00E75DCC" w:rsidRPr="000428B1" w:rsidRDefault="00280806" w:rsidP="000428B1">
      <w:pPr>
        <w:tabs>
          <w:tab w:val="center" w:pos="1615"/>
          <w:tab w:val="center" w:pos="3534"/>
        </w:tabs>
        <w:spacing w:before="60" w:after="60" w:line="276" w:lineRule="auto"/>
        <w:ind w:left="0" w:firstLine="0"/>
        <w:jc w:val="center"/>
        <w:rPr>
          <w:rFonts w:ascii="Arial" w:hAnsi="Arial" w:cs="Arial"/>
          <w:color w:val="auto"/>
          <w:sz w:val="56"/>
          <w:szCs w:val="56"/>
        </w:rPr>
      </w:pPr>
      <w:r>
        <w:rPr>
          <w:rFonts w:ascii="Arial" w:hAnsi="Arial" w:cs="Arial"/>
          <w:color w:val="auto"/>
          <w:sz w:val="56"/>
          <w:szCs w:val="56"/>
        </w:rPr>
        <w:t>DRAFT-</w:t>
      </w:r>
      <w:r w:rsidR="000428B1" w:rsidRPr="000428B1">
        <w:rPr>
          <w:rFonts w:ascii="Arial" w:hAnsi="Arial" w:cs="Arial"/>
          <w:color w:val="auto"/>
          <w:sz w:val="56"/>
          <w:szCs w:val="56"/>
        </w:rPr>
        <w:t>SUPPLY CHAIN MANAGEMET POLICY 202</w:t>
      </w:r>
      <w:r w:rsidR="009F75DD">
        <w:rPr>
          <w:rFonts w:ascii="Arial" w:hAnsi="Arial" w:cs="Arial"/>
          <w:color w:val="auto"/>
          <w:sz w:val="56"/>
          <w:szCs w:val="56"/>
        </w:rPr>
        <w:t>5</w:t>
      </w:r>
      <w:r w:rsidR="004E4DB9">
        <w:rPr>
          <w:rFonts w:ascii="Arial" w:hAnsi="Arial" w:cs="Arial"/>
          <w:color w:val="auto"/>
          <w:sz w:val="56"/>
          <w:szCs w:val="56"/>
        </w:rPr>
        <w:t>-2</w:t>
      </w:r>
      <w:r w:rsidR="009F75DD">
        <w:rPr>
          <w:rFonts w:ascii="Arial" w:hAnsi="Arial" w:cs="Arial"/>
          <w:color w:val="auto"/>
          <w:sz w:val="56"/>
          <w:szCs w:val="56"/>
        </w:rPr>
        <w:t>6</w:t>
      </w:r>
      <w:r w:rsidR="00145635" w:rsidRPr="000428B1">
        <w:rPr>
          <w:rFonts w:ascii="Arial" w:hAnsi="Arial" w:cs="Arial"/>
          <w:color w:val="auto"/>
          <w:sz w:val="56"/>
          <w:szCs w:val="56"/>
        </w:rPr>
        <w:br w:type="page"/>
      </w:r>
    </w:p>
    <w:sdt>
      <w:sdtPr>
        <w:rPr>
          <w:rFonts w:ascii="Georgia" w:eastAsia="Georgia" w:hAnsi="Georgia" w:cs="Georgia"/>
          <w:color w:val="auto"/>
          <w:sz w:val="22"/>
          <w:szCs w:val="22"/>
          <w:lang w:val="en-ZA" w:eastAsia="en-ZA"/>
        </w:rPr>
        <w:id w:val="-2041115542"/>
        <w:docPartObj>
          <w:docPartGallery w:val="Table of Contents"/>
          <w:docPartUnique/>
        </w:docPartObj>
      </w:sdtPr>
      <w:sdtEndPr>
        <w:rPr>
          <w:b/>
          <w:bCs/>
          <w:noProof/>
        </w:rPr>
      </w:sdtEndPr>
      <w:sdtContent>
        <w:p w14:paraId="71E625BA" w14:textId="618C47D4" w:rsidR="00F77AD9" w:rsidRDefault="00F77AD9">
          <w:pPr>
            <w:pStyle w:val="TOCHeading"/>
            <w:rPr>
              <w:rFonts w:ascii="Georgia" w:hAnsi="Georgia"/>
              <w:b/>
              <w:color w:val="auto"/>
              <w:sz w:val="22"/>
              <w:szCs w:val="22"/>
            </w:rPr>
          </w:pPr>
          <w:r w:rsidRPr="000527B7">
            <w:rPr>
              <w:rFonts w:ascii="Georgia" w:hAnsi="Georgia"/>
              <w:b/>
              <w:color w:val="auto"/>
              <w:sz w:val="22"/>
              <w:szCs w:val="22"/>
            </w:rPr>
            <w:t>Table of Contents</w:t>
          </w:r>
        </w:p>
        <w:p w14:paraId="5DAC8859" w14:textId="77777777" w:rsidR="003A6F91" w:rsidRPr="003A6F91" w:rsidRDefault="003A6F91" w:rsidP="003A6F91">
          <w:pPr>
            <w:rPr>
              <w:lang w:val="en-US" w:eastAsia="en-US"/>
            </w:rPr>
          </w:pPr>
        </w:p>
        <w:p w14:paraId="2D38CDEE" w14:textId="7E61AC68" w:rsidR="003274CB" w:rsidRDefault="00F77AD9">
          <w:pPr>
            <w:pStyle w:val="TOC1"/>
            <w:rPr>
              <w:rFonts w:asciiTheme="minorHAnsi" w:eastAsiaTheme="minorEastAsia" w:hAnsiTheme="minorHAnsi" w:cstheme="minorBidi"/>
              <w:lang w:val="en-US" w:eastAsia="en-US"/>
            </w:rPr>
          </w:pPr>
          <w:r w:rsidRPr="000527B7">
            <w:fldChar w:fldCharType="begin"/>
          </w:r>
          <w:r w:rsidRPr="000527B7">
            <w:instrText xml:space="preserve"> TOC \o "1-3" \h \z \u </w:instrText>
          </w:r>
          <w:r w:rsidRPr="000527B7">
            <w:fldChar w:fldCharType="separate"/>
          </w:r>
          <w:hyperlink w:anchor="_Toc127369050" w:history="1">
            <w:r w:rsidR="003274CB" w:rsidRPr="0077059C">
              <w:rPr>
                <w:rStyle w:val="Hyperlink"/>
              </w:rPr>
              <w:t>I.</w:t>
            </w:r>
            <w:r w:rsidR="003274CB">
              <w:rPr>
                <w:rFonts w:asciiTheme="minorHAnsi" w:eastAsiaTheme="minorEastAsia" w:hAnsiTheme="minorHAnsi" w:cstheme="minorBidi"/>
                <w:lang w:val="en-US" w:eastAsia="en-US"/>
              </w:rPr>
              <w:tab/>
            </w:r>
            <w:r w:rsidR="003274CB" w:rsidRPr="0077059C">
              <w:rPr>
                <w:rStyle w:val="Hyperlink"/>
              </w:rPr>
              <w:t>Definitions</w:t>
            </w:r>
            <w:r w:rsidR="003274CB">
              <w:rPr>
                <w:webHidden/>
              </w:rPr>
              <w:tab/>
            </w:r>
            <w:r w:rsidR="003274CB">
              <w:rPr>
                <w:webHidden/>
              </w:rPr>
              <w:fldChar w:fldCharType="begin"/>
            </w:r>
            <w:r w:rsidR="003274CB">
              <w:rPr>
                <w:webHidden/>
              </w:rPr>
              <w:instrText xml:space="preserve"> PAGEREF _Toc127369050 \h </w:instrText>
            </w:r>
            <w:r w:rsidR="003274CB">
              <w:rPr>
                <w:webHidden/>
              </w:rPr>
            </w:r>
            <w:r w:rsidR="003274CB">
              <w:rPr>
                <w:webHidden/>
              </w:rPr>
              <w:fldChar w:fldCharType="separate"/>
            </w:r>
            <w:r w:rsidR="00050FB1">
              <w:rPr>
                <w:webHidden/>
              </w:rPr>
              <w:t>5</w:t>
            </w:r>
            <w:r w:rsidR="003274CB">
              <w:rPr>
                <w:webHidden/>
              </w:rPr>
              <w:fldChar w:fldCharType="end"/>
            </w:r>
          </w:hyperlink>
        </w:p>
        <w:p w14:paraId="7740F5CE" w14:textId="5A680CC2" w:rsidR="003274CB" w:rsidRDefault="003274CB">
          <w:pPr>
            <w:pStyle w:val="TOC1"/>
            <w:rPr>
              <w:rFonts w:asciiTheme="minorHAnsi" w:eastAsiaTheme="minorEastAsia" w:hAnsiTheme="minorHAnsi" w:cstheme="minorBidi"/>
              <w:lang w:val="en-US" w:eastAsia="en-US"/>
            </w:rPr>
          </w:pPr>
          <w:hyperlink w:anchor="_Toc127369051" w:history="1">
            <w:r w:rsidRPr="0077059C">
              <w:rPr>
                <w:rStyle w:val="Hyperlink"/>
              </w:rPr>
              <w:t>CHAPTER 1</w:t>
            </w:r>
            <w:r>
              <w:rPr>
                <w:webHidden/>
              </w:rPr>
              <w:tab/>
            </w:r>
            <w:r>
              <w:rPr>
                <w:webHidden/>
              </w:rPr>
              <w:fldChar w:fldCharType="begin"/>
            </w:r>
            <w:r>
              <w:rPr>
                <w:webHidden/>
              </w:rPr>
              <w:instrText xml:space="preserve"> PAGEREF _Toc127369051 \h </w:instrText>
            </w:r>
            <w:r>
              <w:rPr>
                <w:webHidden/>
              </w:rPr>
            </w:r>
            <w:r>
              <w:rPr>
                <w:webHidden/>
              </w:rPr>
              <w:fldChar w:fldCharType="separate"/>
            </w:r>
            <w:r w:rsidR="00050FB1">
              <w:rPr>
                <w:webHidden/>
              </w:rPr>
              <w:t>13</w:t>
            </w:r>
            <w:r>
              <w:rPr>
                <w:webHidden/>
              </w:rPr>
              <w:fldChar w:fldCharType="end"/>
            </w:r>
          </w:hyperlink>
        </w:p>
        <w:p w14:paraId="1222D195" w14:textId="736D5725" w:rsidR="003274CB" w:rsidRDefault="003274CB">
          <w:pPr>
            <w:pStyle w:val="TOC1"/>
            <w:rPr>
              <w:rFonts w:asciiTheme="minorHAnsi" w:eastAsiaTheme="minorEastAsia" w:hAnsiTheme="minorHAnsi" w:cstheme="minorBidi"/>
              <w:lang w:val="en-US" w:eastAsia="en-US"/>
            </w:rPr>
          </w:pPr>
          <w:hyperlink w:anchor="_Toc127369052" w:history="1">
            <w:r w:rsidRPr="0077059C">
              <w:rPr>
                <w:rStyle w:val="Hyperlink"/>
              </w:rPr>
              <w:t>IMPLEMENTATION OF SUPPLY CHAIN MANAGEMENT POLICY</w:t>
            </w:r>
            <w:r>
              <w:rPr>
                <w:webHidden/>
              </w:rPr>
              <w:tab/>
            </w:r>
            <w:r>
              <w:rPr>
                <w:webHidden/>
              </w:rPr>
              <w:fldChar w:fldCharType="begin"/>
            </w:r>
            <w:r>
              <w:rPr>
                <w:webHidden/>
              </w:rPr>
              <w:instrText xml:space="preserve"> PAGEREF _Toc127369052 \h </w:instrText>
            </w:r>
            <w:r>
              <w:rPr>
                <w:webHidden/>
              </w:rPr>
            </w:r>
            <w:r>
              <w:rPr>
                <w:webHidden/>
              </w:rPr>
              <w:fldChar w:fldCharType="separate"/>
            </w:r>
            <w:r w:rsidR="00050FB1">
              <w:rPr>
                <w:webHidden/>
              </w:rPr>
              <w:t>13</w:t>
            </w:r>
            <w:r>
              <w:rPr>
                <w:webHidden/>
              </w:rPr>
              <w:fldChar w:fldCharType="end"/>
            </w:r>
          </w:hyperlink>
        </w:p>
        <w:p w14:paraId="5CCEEA6A" w14:textId="74DD5695"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3" w:history="1">
            <w:r w:rsidRPr="0077059C">
              <w:rPr>
                <w:rStyle w:val="Hyperlink"/>
                <w:rFonts w:cs="Arial"/>
                <w:noProof/>
              </w:rPr>
              <w:t>2.</w:t>
            </w:r>
            <w:r>
              <w:rPr>
                <w:rFonts w:asciiTheme="minorHAnsi" w:eastAsiaTheme="minorEastAsia" w:hAnsiTheme="minorHAnsi" w:cstheme="minorBidi"/>
                <w:noProof/>
                <w:color w:val="auto"/>
                <w:sz w:val="22"/>
                <w:lang w:val="en-US" w:eastAsia="en-US"/>
              </w:rPr>
              <w:tab/>
            </w:r>
            <w:r w:rsidRPr="0077059C">
              <w:rPr>
                <w:rStyle w:val="Hyperlink"/>
                <w:rFonts w:cs="Arial"/>
                <w:noProof/>
              </w:rPr>
              <w:t>Supply chain management policy</w:t>
            </w:r>
            <w:r>
              <w:rPr>
                <w:noProof/>
                <w:webHidden/>
              </w:rPr>
              <w:tab/>
            </w:r>
            <w:r>
              <w:rPr>
                <w:noProof/>
                <w:webHidden/>
              </w:rPr>
              <w:fldChar w:fldCharType="begin"/>
            </w:r>
            <w:r>
              <w:rPr>
                <w:noProof/>
                <w:webHidden/>
              </w:rPr>
              <w:instrText xml:space="preserve"> PAGEREF _Toc127369053 \h </w:instrText>
            </w:r>
            <w:r>
              <w:rPr>
                <w:noProof/>
                <w:webHidden/>
              </w:rPr>
            </w:r>
            <w:r>
              <w:rPr>
                <w:noProof/>
                <w:webHidden/>
              </w:rPr>
              <w:fldChar w:fldCharType="separate"/>
            </w:r>
            <w:r w:rsidR="00050FB1">
              <w:rPr>
                <w:noProof/>
                <w:webHidden/>
              </w:rPr>
              <w:t>13</w:t>
            </w:r>
            <w:r>
              <w:rPr>
                <w:noProof/>
                <w:webHidden/>
              </w:rPr>
              <w:fldChar w:fldCharType="end"/>
            </w:r>
          </w:hyperlink>
        </w:p>
        <w:p w14:paraId="0903C193" w14:textId="0754D3BC"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4" w:history="1">
            <w:r w:rsidRPr="0077059C">
              <w:rPr>
                <w:rStyle w:val="Hyperlink"/>
                <w:rFonts w:cs="Arial"/>
                <w:noProof/>
              </w:rPr>
              <w:t>3.</w:t>
            </w:r>
            <w:r>
              <w:rPr>
                <w:rFonts w:asciiTheme="minorHAnsi" w:eastAsiaTheme="minorEastAsia" w:hAnsiTheme="minorHAnsi" w:cstheme="minorBidi"/>
                <w:noProof/>
                <w:color w:val="auto"/>
                <w:sz w:val="22"/>
                <w:lang w:val="en-US" w:eastAsia="en-US"/>
              </w:rPr>
              <w:tab/>
            </w:r>
            <w:r w:rsidRPr="0077059C">
              <w:rPr>
                <w:rStyle w:val="Hyperlink"/>
                <w:rFonts w:cs="Arial"/>
                <w:noProof/>
              </w:rPr>
              <w:t>Amendment of the supply chain management policy</w:t>
            </w:r>
            <w:r>
              <w:rPr>
                <w:noProof/>
                <w:webHidden/>
              </w:rPr>
              <w:tab/>
            </w:r>
            <w:r>
              <w:rPr>
                <w:noProof/>
                <w:webHidden/>
              </w:rPr>
              <w:fldChar w:fldCharType="begin"/>
            </w:r>
            <w:r>
              <w:rPr>
                <w:noProof/>
                <w:webHidden/>
              </w:rPr>
              <w:instrText xml:space="preserve"> PAGEREF _Toc127369054 \h </w:instrText>
            </w:r>
            <w:r>
              <w:rPr>
                <w:noProof/>
                <w:webHidden/>
              </w:rPr>
            </w:r>
            <w:r>
              <w:rPr>
                <w:noProof/>
                <w:webHidden/>
              </w:rPr>
              <w:fldChar w:fldCharType="separate"/>
            </w:r>
            <w:r w:rsidR="00050FB1">
              <w:rPr>
                <w:noProof/>
                <w:webHidden/>
              </w:rPr>
              <w:t>14</w:t>
            </w:r>
            <w:r>
              <w:rPr>
                <w:noProof/>
                <w:webHidden/>
              </w:rPr>
              <w:fldChar w:fldCharType="end"/>
            </w:r>
          </w:hyperlink>
        </w:p>
        <w:p w14:paraId="7025C871" w14:textId="575BD8AA"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5" w:history="1">
            <w:r w:rsidRPr="0077059C">
              <w:rPr>
                <w:rStyle w:val="Hyperlink"/>
                <w:rFonts w:cs="Arial"/>
                <w:noProof/>
              </w:rPr>
              <w:t>4.</w:t>
            </w:r>
            <w:r>
              <w:rPr>
                <w:rFonts w:asciiTheme="minorHAnsi" w:eastAsiaTheme="minorEastAsia" w:hAnsiTheme="minorHAnsi" w:cstheme="minorBidi"/>
                <w:noProof/>
                <w:color w:val="auto"/>
                <w:sz w:val="22"/>
                <w:lang w:val="en-US" w:eastAsia="en-US"/>
              </w:rPr>
              <w:tab/>
            </w:r>
            <w:r w:rsidRPr="0077059C">
              <w:rPr>
                <w:rStyle w:val="Hyperlink"/>
                <w:rFonts w:cs="Arial"/>
                <w:noProof/>
              </w:rPr>
              <w:t>Delegation of supply chain management powers and duties</w:t>
            </w:r>
            <w:r>
              <w:rPr>
                <w:noProof/>
                <w:webHidden/>
              </w:rPr>
              <w:tab/>
            </w:r>
            <w:r>
              <w:rPr>
                <w:noProof/>
                <w:webHidden/>
              </w:rPr>
              <w:fldChar w:fldCharType="begin"/>
            </w:r>
            <w:r>
              <w:rPr>
                <w:noProof/>
                <w:webHidden/>
              </w:rPr>
              <w:instrText xml:space="preserve"> PAGEREF _Toc127369055 \h </w:instrText>
            </w:r>
            <w:r>
              <w:rPr>
                <w:noProof/>
                <w:webHidden/>
              </w:rPr>
            </w:r>
            <w:r>
              <w:rPr>
                <w:noProof/>
                <w:webHidden/>
              </w:rPr>
              <w:fldChar w:fldCharType="separate"/>
            </w:r>
            <w:r w:rsidR="00050FB1">
              <w:rPr>
                <w:noProof/>
                <w:webHidden/>
              </w:rPr>
              <w:t>14</w:t>
            </w:r>
            <w:r>
              <w:rPr>
                <w:noProof/>
                <w:webHidden/>
              </w:rPr>
              <w:fldChar w:fldCharType="end"/>
            </w:r>
          </w:hyperlink>
        </w:p>
        <w:p w14:paraId="74877F0C" w14:textId="3507E8FD"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6" w:history="1">
            <w:r w:rsidRPr="0077059C">
              <w:rPr>
                <w:rStyle w:val="Hyperlink"/>
                <w:rFonts w:cs="Arial"/>
                <w:noProof/>
              </w:rPr>
              <w:t>5.</w:t>
            </w:r>
            <w:r>
              <w:rPr>
                <w:rFonts w:asciiTheme="minorHAnsi" w:eastAsiaTheme="minorEastAsia" w:hAnsiTheme="minorHAnsi" w:cstheme="minorBidi"/>
                <w:noProof/>
                <w:color w:val="auto"/>
                <w:sz w:val="22"/>
                <w:lang w:val="en-US" w:eastAsia="en-US"/>
              </w:rPr>
              <w:tab/>
            </w:r>
            <w:r w:rsidRPr="0077059C">
              <w:rPr>
                <w:rStyle w:val="Hyperlink"/>
                <w:rFonts w:cs="Arial"/>
                <w:noProof/>
              </w:rPr>
              <w:t>Sub-delegations</w:t>
            </w:r>
            <w:r>
              <w:rPr>
                <w:noProof/>
                <w:webHidden/>
              </w:rPr>
              <w:tab/>
            </w:r>
            <w:r>
              <w:rPr>
                <w:noProof/>
                <w:webHidden/>
              </w:rPr>
              <w:fldChar w:fldCharType="begin"/>
            </w:r>
            <w:r>
              <w:rPr>
                <w:noProof/>
                <w:webHidden/>
              </w:rPr>
              <w:instrText xml:space="preserve"> PAGEREF _Toc127369056 \h </w:instrText>
            </w:r>
            <w:r>
              <w:rPr>
                <w:noProof/>
                <w:webHidden/>
              </w:rPr>
            </w:r>
            <w:r>
              <w:rPr>
                <w:noProof/>
                <w:webHidden/>
              </w:rPr>
              <w:fldChar w:fldCharType="separate"/>
            </w:r>
            <w:r w:rsidR="00050FB1">
              <w:rPr>
                <w:noProof/>
                <w:webHidden/>
              </w:rPr>
              <w:t>15</w:t>
            </w:r>
            <w:r>
              <w:rPr>
                <w:noProof/>
                <w:webHidden/>
              </w:rPr>
              <w:fldChar w:fldCharType="end"/>
            </w:r>
          </w:hyperlink>
        </w:p>
        <w:p w14:paraId="0D21F410" w14:textId="167F9CA2"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7" w:history="1">
            <w:r w:rsidRPr="0077059C">
              <w:rPr>
                <w:rStyle w:val="Hyperlink"/>
                <w:rFonts w:cs="Arial"/>
                <w:noProof/>
              </w:rPr>
              <w:t>6.</w:t>
            </w:r>
            <w:r>
              <w:rPr>
                <w:rFonts w:asciiTheme="minorHAnsi" w:eastAsiaTheme="minorEastAsia" w:hAnsiTheme="minorHAnsi" w:cstheme="minorBidi"/>
                <w:noProof/>
                <w:color w:val="auto"/>
                <w:sz w:val="22"/>
                <w:lang w:val="en-US" w:eastAsia="en-US"/>
              </w:rPr>
              <w:tab/>
            </w:r>
            <w:r w:rsidRPr="0077059C">
              <w:rPr>
                <w:rStyle w:val="Hyperlink"/>
                <w:rFonts w:cs="Arial"/>
                <w:noProof/>
              </w:rPr>
              <w:t>Over sight of Council</w:t>
            </w:r>
            <w:r>
              <w:rPr>
                <w:noProof/>
                <w:webHidden/>
              </w:rPr>
              <w:tab/>
            </w:r>
            <w:r>
              <w:rPr>
                <w:noProof/>
                <w:webHidden/>
              </w:rPr>
              <w:fldChar w:fldCharType="begin"/>
            </w:r>
            <w:r>
              <w:rPr>
                <w:noProof/>
                <w:webHidden/>
              </w:rPr>
              <w:instrText xml:space="preserve"> PAGEREF _Toc127369057 \h </w:instrText>
            </w:r>
            <w:r>
              <w:rPr>
                <w:noProof/>
                <w:webHidden/>
              </w:rPr>
            </w:r>
            <w:r>
              <w:rPr>
                <w:noProof/>
                <w:webHidden/>
              </w:rPr>
              <w:fldChar w:fldCharType="separate"/>
            </w:r>
            <w:r w:rsidR="00050FB1">
              <w:rPr>
                <w:noProof/>
                <w:webHidden/>
              </w:rPr>
              <w:t>18</w:t>
            </w:r>
            <w:r>
              <w:rPr>
                <w:noProof/>
                <w:webHidden/>
              </w:rPr>
              <w:fldChar w:fldCharType="end"/>
            </w:r>
          </w:hyperlink>
        </w:p>
        <w:p w14:paraId="6A9CB14C" w14:textId="39D66C9E"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8" w:history="1">
            <w:r w:rsidRPr="0077059C">
              <w:rPr>
                <w:rStyle w:val="Hyperlink"/>
                <w:rFonts w:cs="Arial"/>
                <w:noProof/>
              </w:rPr>
              <w:t>7.</w:t>
            </w:r>
            <w:r>
              <w:rPr>
                <w:rFonts w:asciiTheme="minorHAnsi" w:eastAsiaTheme="minorEastAsia" w:hAnsiTheme="minorHAnsi" w:cstheme="minorBidi"/>
                <w:noProof/>
                <w:color w:val="auto"/>
                <w:sz w:val="22"/>
                <w:lang w:val="en-US" w:eastAsia="en-US"/>
              </w:rPr>
              <w:tab/>
            </w:r>
            <w:r w:rsidRPr="0077059C">
              <w:rPr>
                <w:rStyle w:val="Hyperlink"/>
                <w:rFonts w:cs="Arial"/>
                <w:noProof/>
              </w:rPr>
              <w:t>Supply chain management unit</w:t>
            </w:r>
            <w:r>
              <w:rPr>
                <w:noProof/>
                <w:webHidden/>
              </w:rPr>
              <w:tab/>
            </w:r>
            <w:r>
              <w:rPr>
                <w:noProof/>
                <w:webHidden/>
              </w:rPr>
              <w:fldChar w:fldCharType="begin"/>
            </w:r>
            <w:r>
              <w:rPr>
                <w:noProof/>
                <w:webHidden/>
              </w:rPr>
              <w:instrText xml:space="preserve"> PAGEREF _Toc127369058 \h </w:instrText>
            </w:r>
            <w:r>
              <w:rPr>
                <w:noProof/>
                <w:webHidden/>
              </w:rPr>
            </w:r>
            <w:r>
              <w:rPr>
                <w:noProof/>
                <w:webHidden/>
              </w:rPr>
              <w:fldChar w:fldCharType="separate"/>
            </w:r>
            <w:r w:rsidR="00050FB1">
              <w:rPr>
                <w:noProof/>
                <w:webHidden/>
              </w:rPr>
              <w:t>19</w:t>
            </w:r>
            <w:r>
              <w:rPr>
                <w:noProof/>
                <w:webHidden/>
              </w:rPr>
              <w:fldChar w:fldCharType="end"/>
            </w:r>
          </w:hyperlink>
        </w:p>
        <w:p w14:paraId="184AA640" w14:textId="2EB54A3F"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59" w:history="1">
            <w:r w:rsidRPr="0077059C">
              <w:rPr>
                <w:rStyle w:val="Hyperlink"/>
                <w:rFonts w:cs="Arial"/>
                <w:noProof/>
              </w:rPr>
              <w:t>8.</w:t>
            </w:r>
            <w:r>
              <w:rPr>
                <w:rFonts w:asciiTheme="minorHAnsi" w:eastAsiaTheme="minorEastAsia" w:hAnsiTheme="minorHAnsi" w:cstheme="minorBidi"/>
                <w:noProof/>
                <w:color w:val="auto"/>
                <w:sz w:val="22"/>
                <w:lang w:val="en-US" w:eastAsia="en-US"/>
              </w:rPr>
              <w:tab/>
            </w:r>
            <w:r w:rsidRPr="0077059C">
              <w:rPr>
                <w:rStyle w:val="Hyperlink"/>
                <w:rFonts w:cs="Arial"/>
                <w:noProof/>
              </w:rPr>
              <w:t>Competency and Training of Supply Chain Management Officials</w:t>
            </w:r>
            <w:r>
              <w:rPr>
                <w:noProof/>
                <w:webHidden/>
              </w:rPr>
              <w:tab/>
            </w:r>
            <w:r>
              <w:rPr>
                <w:noProof/>
                <w:webHidden/>
              </w:rPr>
              <w:fldChar w:fldCharType="begin"/>
            </w:r>
            <w:r>
              <w:rPr>
                <w:noProof/>
                <w:webHidden/>
              </w:rPr>
              <w:instrText xml:space="preserve"> PAGEREF _Toc127369059 \h </w:instrText>
            </w:r>
            <w:r>
              <w:rPr>
                <w:noProof/>
                <w:webHidden/>
              </w:rPr>
            </w:r>
            <w:r>
              <w:rPr>
                <w:noProof/>
                <w:webHidden/>
              </w:rPr>
              <w:fldChar w:fldCharType="separate"/>
            </w:r>
            <w:r w:rsidR="00050FB1">
              <w:rPr>
                <w:noProof/>
                <w:webHidden/>
              </w:rPr>
              <w:t>19</w:t>
            </w:r>
            <w:r>
              <w:rPr>
                <w:noProof/>
                <w:webHidden/>
              </w:rPr>
              <w:fldChar w:fldCharType="end"/>
            </w:r>
          </w:hyperlink>
        </w:p>
        <w:p w14:paraId="02D89F79" w14:textId="7A50B796" w:rsidR="003274CB" w:rsidRDefault="003274CB">
          <w:pPr>
            <w:pStyle w:val="TOC1"/>
            <w:rPr>
              <w:rFonts w:asciiTheme="minorHAnsi" w:eastAsiaTheme="minorEastAsia" w:hAnsiTheme="minorHAnsi" w:cstheme="minorBidi"/>
              <w:lang w:val="en-US" w:eastAsia="en-US"/>
            </w:rPr>
          </w:pPr>
          <w:hyperlink w:anchor="_Toc127369060" w:history="1">
            <w:r w:rsidRPr="0077059C">
              <w:rPr>
                <w:rStyle w:val="Hyperlink"/>
              </w:rPr>
              <w:t>CHAPTER 2</w:t>
            </w:r>
            <w:r>
              <w:rPr>
                <w:webHidden/>
              </w:rPr>
              <w:tab/>
            </w:r>
            <w:r>
              <w:rPr>
                <w:webHidden/>
              </w:rPr>
              <w:fldChar w:fldCharType="begin"/>
            </w:r>
            <w:r>
              <w:rPr>
                <w:webHidden/>
              </w:rPr>
              <w:instrText xml:space="preserve"> PAGEREF _Toc127369060 \h </w:instrText>
            </w:r>
            <w:r>
              <w:rPr>
                <w:webHidden/>
              </w:rPr>
            </w:r>
            <w:r>
              <w:rPr>
                <w:webHidden/>
              </w:rPr>
              <w:fldChar w:fldCharType="separate"/>
            </w:r>
            <w:r w:rsidR="00050FB1">
              <w:rPr>
                <w:webHidden/>
              </w:rPr>
              <w:t>20</w:t>
            </w:r>
            <w:r>
              <w:rPr>
                <w:webHidden/>
              </w:rPr>
              <w:fldChar w:fldCharType="end"/>
            </w:r>
          </w:hyperlink>
        </w:p>
        <w:p w14:paraId="4B6A9D9A" w14:textId="62401AD3" w:rsidR="003274CB" w:rsidRDefault="003274CB">
          <w:pPr>
            <w:pStyle w:val="TOC1"/>
            <w:rPr>
              <w:rFonts w:asciiTheme="minorHAnsi" w:eastAsiaTheme="minorEastAsia" w:hAnsiTheme="minorHAnsi" w:cstheme="minorBidi"/>
              <w:lang w:val="en-US" w:eastAsia="en-US"/>
            </w:rPr>
          </w:pPr>
          <w:hyperlink w:anchor="_Toc127369061" w:history="1">
            <w:r w:rsidRPr="0077059C">
              <w:rPr>
                <w:rStyle w:val="Hyperlink"/>
              </w:rPr>
              <w:t>SUPPLY CHAIN MANAGEMENT SYSTEM</w:t>
            </w:r>
            <w:r>
              <w:rPr>
                <w:webHidden/>
              </w:rPr>
              <w:tab/>
            </w:r>
            <w:r>
              <w:rPr>
                <w:webHidden/>
              </w:rPr>
              <w:fldChar w:fldCharType="begin"/>
            </w:r>
            <w:r>
              <w:rPr>
                <w:webHidden/>
              </w:rPr>
              <w:instrText xml:space="preserve"> PAGEREF _Toc127369061 \h </w:instrText>
            </w:r>
            <w:r>
              <w:rPr>
                <w:webHidden/>
              </w:rPr>
            </w:r>
            <w:r>
              <w:rPr>
                <w:webHidden/>
              </w:rPr>
              <w:fldChar w:fldCharType="separate"/>
            </w:r>
            <w:r w:rsidR="00050FB1">
              <w:rPr>
                <w:webHidden/>
              </w:rPr>
              <w:t>20</w:t>
            </w:r>
            <w:r>
              <w:rPr>
                <w:webHidden/>
              </w:rPr>
              <w:fldChar w:fldCharType="end"/>
            </w:r>
          </w:hyperlink>
        </w:p>
        <w:p w14:paraId="542D0313" w14:textId="770A16FA" w:rsidR="003274CB" w:rsidRDefault="003274CB">
          <w:pPr>
            <w:pStyle w:val="TOC2"/>
            <w:tabs>
              <w:tab w:val="left" w:pos="660"/>
              <w:tab w:val="right" w:leader="dot" w:pos="9350"/>
            </w:tabs>
            <w:rPr>
              <w:rFonts w:asciiTheme="minorHAnsi" w:eastAsiaTheme="minorEastAsia" w:hAnsiTheme="minorHAnsi" w:cstheme="minorBidi"/>
              <w:noProof/>
              <w:color w:val="auto"/>
              <w:sz w:val="22"/>
              <w:lang w:val="en-US" w:eastAsia="en-US"/>
            </w:rPr>
          </w:pPr>
          <w:hyperlink w:anchor="_Toc127369062" w:history="1">
            <w:r w:rsidRPr="0077059C">
              <w:rPr>
                <w:rStyle w:val="Hyperlink"/>
                <w:rFonts w:cs="Arial"/>
                <w:noProof/>
              </w:rPr>
              <w:t>9.</w:t>
            </w:r>
            <w:r>
              <w:rPr>
                <w:rFonts w:asciiTheme="minorHAnsi" w:eastAsiaTheme="minorEastAsia" w:hAnsiTheme="minorHAnsi" w:cstheme="minorBidi"/>
                <w:noProof/>
                <w:color w:val="auto"/>
                <w:sz w:val="22"/>
                <w:lang w:val="en-US" w:eastAsia="en-US"/>
              </w:rPr>
              <w:tab/>
            </w:r>
            <w:r w:rsidRPr="0077059C">
              <w:rPr>
                <w:rStyle w:val="Hyperlink"/>
                <w:rFonts w:cs="Arial"/>
                <w:noProof/>
              </w:rPr>
              <w:t>Format of Supply Chain Management system</w:t>
            </w:r>
            <w:r>
              <w:rPr>
                <w:noProof/>
                <w:webHidden/>
              </w:rPr>
              <w:tab/>
            </w:r>
            <w:r>
              <w:rPr>
                <w:noProof/>
                <w:webHidden/>
              </w:rPr>
              <w:fldChar w:fldCharType="begin"/>
            </w:r>
            <w:r>
              <w:rPr>
                <w:noProof/>
                <w:webHidden/>
              </w:rPr>
              <w:instrText xml:space="preserve"> PAGEREF _Toc127369062 \h </w:instrText>
            </w:r>
            <w:r>
              <w:rPr>
                <w:noProof/>
                <w:webHidden/>
              </w:rPr>
            </w:r>
            <w:r>
              <w:rPr>
                <w:noProof/>
                <w:webHidden/>
              </w:rPr>
              <w:fldChar w:fldCharType="separate"/>
            </w:r>
            <w:r w:rsidR="00050FB1">
              <w:rPr>
                <w:noProof/>
                <w:webHidden/>
              </w:rPr>
              <w:t>20</w:t>
            </w:r>
            <w:r>
              <w:rPr>
                <w:noProof/>
                <w:webHidden/>
              </w:rPr>
              <w:fldChar w:fldCharType="end"/>
            </w:r>
          </w:hyperlink>
        </w:p>
        <w:p w14:paraId="5DDBD07C" w14:textId="4DCE91FF" w:rsidR="003274CB" w:rsidRDefault="003274CB">
          <w:pPr>
            <w:pStyle w:val="TOC1"/>
            <w:rPr>
              <w:rFonts w:asciiTheme="minorHAnsi" w:eastAsiaTheme="minorEastAsia" w:hAnsiTheme="minorHAnsi" w:cstheme="minorBidi"/>
              <w:lang w:val="en-US" w:eastAsia="en-US"/>
            </w:rPr>
          </w:pPr>
          <w:hyperlink w:anchor="_Toc127369063" w:history="1">
            <w:r w:rsidRPr="0077059C">
              <w:rPr>
                <w:rStyle w:val="Hyperlink"/>
              </w:rPr>
              <w:t>Part 1: Demand Management</w:t>
            </w:r>
            <w:r>
              <w:rPr>
                <w:webHidden/>
              </w:rPr>
              <w:tab/>
            </w:r>
            <w:r>
              <w:rPr>
                <w:webHidden/>
              </w:rPr>
              <w:fldChar w:fldCharType="begin"/>
            </w:r>
            <w:r>
              <w:rPr>
                <w:webHidden/>
              </w:rPr>
              <w:instrText xml:space="preserve"> PAGEREF _Toc127369063 \h </w:instrText>
            </w:r>
            <w:r>
              <w:rPr>
                <w:webHidden/>
              </w:rPr>
            </w:r>
            <w:r>
              <w:rPr>
                <w:webHidden/>
              </w:rPr>
              <w:fldChar w:fldCharType="separate"/>
            </w:r>
            <w:r w:rsidR="00050FB1">
              <w:rPr>
                <w:webHidden/>
              </w:rPr>
              <w:t>20</w:t>
            </w:r>
            <w:r>
              <w:rPr>
                <w:webHidden/>
              </w:rPr>
              <w:fldChar w:fldCharType="end"/>
            </w:r>
          </w:hyperlink>
        </w:p>
        <w:p w14:paraId="54DA040E" w14:textId="59FACF76"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64" w:history="1">
            <w:r w:rsidRPr="0077059C">
              <w:rPr>
                <w:rStyle w:val="Hyperlink"/>
                <w:rFonts w:cs="Arial"/>
                <w:noProof/>
              </w:rPr>
              <w:t>10.</w:t>
            </w:r>
            <w:r>
              <w:rPr>
                <w:rFonts w:asciiTheme="minorHAnsi" w:eastAsiaTheme="minorEastAsia" w:hAnsiTheme="minorHAnsi" w:cstheme="minorBidi"/>
                <w:noProof/>
                <w:color w:val="auto"/>
                <w:sz w:val="22"/>
                <w:lang w:val="en-US" w:eastAsia="en-US"/>
              </w:rPr>
              <w:tab/>
            </w:r>
            <w:r w:rsidRPr="0077059C">
              <w:rPr>
                <w:rStyle w:val="Hyperlink"/>
                <w:rFonts w:cs="Arial"/>
                <w:noProof/>
              </w:rPr>
              <w:t>System of demand management</w:t>
            </w:r>
            <w:r>
              <w:rPr>
                <w:noProof/>
                <w:webHidden/>
              </w:rPr>
              <w:tab/>
            </w:r>
            <w:r>
              <w:rPr>
                <w:noProof/>
                <w:webHidden/>
              </w:rPr>
              <w:fldChar w:fldCharType="begin"/>
            </w:r>
            <w:r>
              <w:rPr>
                <w:noProof/>
                <w:webHidden/>
              </w:rPr>
              <w:instrText xml:space="preserve"> PAGEREF _Toc127369064 \h </w:instrText>
            </w:r>
            <w:r>
              <w:rPr>
                <w:noProof/>
                <w:webHidden/>
              </w:rPr>
            </w:r>
            <w:r>
              <w:rPr>
                <w:noProof/>
                <w:webHidden/>
              </w:rPr>
              <w:fldChar w:fldCharType="separate"/>
            </w:r>
            <w:r w:rsidR="00050FB1">
              <w:rPr>
                <w:noProof/>
                <w:webHidden/>
              </w:rPr>
              <w:t>20</w:t>
            </w:r>
            <w:r>
              <w:rPr>
                <w:noProof/>
                <w:webHidden/>
              </w:rPr>
              <w:fldChar w:fldCharType="end"/>
            </w:r>
          </w:hyperlink>
        </w:p>
        <w:p w14:paraId="4ADA7336" w14:textId="43988D9A" w:rsidR="003274CB" w:rsidRDefault="003274CB">
          <w:pPr>
            <w:pStyle w:val="TOC1"/>
            <w:rPr>
              <w:rFonts w:asciiTheme="minorHAnsi" w:eastAsiaTheme="minorEastAsia" w:hAnsiTheme="minorHAnsi" w:cstheme="minorBidi"/>
              <w:lang w:val="en-US" w:eastAsia="en-US"/>
            </w:rPr>
          </w:pPr>
          <w:hyperlink w:anchor="_Toc127369065" w:history="1">
            <w:r w:rsidRPr="0077059C">
              <w:rPr>
                <w:rStyle w:val="Hyperlink"/>
              </w:rPr>
              <w:t>Part 2: Acquisition management</w:t>
            </w:r>
            <w:r>
              <w:rPr>
                <w:webHidden/>
              </w:rPr>
              <w:tab/>
            </w:r>
            <w:r>
              <w:rPr>
                <w:webHidden/>
              </w:rPr>
              <w:fldChar w:fldCharType="begin"/>
            </w:r>
            <w:r>
              <w:rPr>
                <w:webHidden/>
              </w:rPr>
              <w:instrText xml:space="preserve"> PAGEREF _Toc127369065 \h </w:instrText>
            </w:r>
            <w:r>
              <w:rPr>
                <w:webHidden/>
              </w:rPr>
            </w:r>
            <w:r>
              <w:rPr>
                <w:webHidden/>
              </w:rPr>
              <w:fldChar w:fldCharType="separate"/>
            </w:r>
            <w:r w:rsidR="00050FB1">
              <w:rPr>
                <w:webHidden/>
              </w:rPr>
              <w:t>21</w:t>
            </w:r>
            <w:r>
              <w:rPr>
                <w:webHidden/>
              </w:rPr>
              <w:fldChar w:fldCharType="end"/>
            </w:r>
          </w:hyperlink>
        </w:p>
        <w:p w14:paraId="3982CE90" w14:textId="30F56DD3"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66" w:history="1">
            <w:r w:rsidRPr="0077059C">
              <w:rPr>
                <w:rStyle w:val="Hyperlink"/>
                <w:rFonts w:cs="Arial"/>
                <w:noProof/>
              </w:rPr>
              <w:t>11.</w:t>
            </w:r>
            <w:r>
              <w:rPr>
                <w:rFonts w:asciiTheme="minorHAnsi" w:eastAsiaTheme="minorEastAsia" w:hAnsiTheme="minorHAnsi" w:cstheme="minorBidi"/>
                <w:noProof/>
                <w:color w:val="auto"/>
                <w:sz w:val="22"/>
                <w:lang w:val="en-US" w:eastAsia="en-US"/>
              </w:rPr>
              <w:tab/>
            </w:r>
            <w:r w:rsidRPr="0077059C">
              <w:rPr>
                <w:rStyle w:val="Hyperlink"/>
                <w:rFonts w:cs="Arial"/>
                <w:noProof/>
              </w:rPr>
              <w:t>System of acquisition management</w:t>
            </w:r>
            <w:r>
              <w:rPr>
                <w:noProof/>
                <w:webHidden/>
              </w:rPr>
              <w:tab/>
            </w:r>
            <w:r>
              <w:rPr>
                <w:noProof/>
                <w:webHidden/>
              </w:rPr>
              <w:fldChar w:fldCharType="begin"/>
            </w:r>
            <w:r>
              <w:rPr>
                <w:noProof/>
                <w:webHidden/>
              </w:rPr>
              <w:instrText xml:space="preserve"> PAGEREF _Toc127369066 \h </w:instrText>
            </w:r>
            <w:r>
              <w:rPr>
                <w:noProof/>
                <w:webHidden/>
              </w:rPr>
            </w:r>
            <w:r>
              <w:rPr>
                <w:noProof/>
                <w:webHidden/>
              </w:rPr>
              <w:fldChar w:fldCharType="separate"/>
            </w:r>
            <w:r w:rsidR="00050FB1">
              <w:rPr>
                <w:noProof/>
                <w:webHidden/>
              </w:rPr>
              <w:t>21</w:t>
            </w:r>
            <w:r>
              <w:rPr>
                <w:noProof/>
                <w:webHidden/>
              </w:rPr>
              <w:fldChar w:fldCharType="end"/>
            </w:r>
          </w:hyperlink>
        </w:p>
        <w:p w14:paraId="6A3B2C06" w14:textId="06B65DCE"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67" w:history="1">
            <w:r w:rsidRPr="0077059C">
              <w:rPr>
                <w:rStyle w:val="Hyperlink"/>
                <w:rFonts w:cs="Arial"/>
                <w:noProof/>
              </w:rPr>
              <w:t>12.</w:t>
            </w:r>
            <w:r>
              <w:rPr>
                <w:rFonts w:asciiTheme="minorHAnsi" w:eastAsiaTheme="minorEastAsia" w:hAnsiTheme="minorHAnsi" w:cstheme="minorBidi"/>
                <w:noProof/>
                <w:color w:val="auto"/>
                <w:sz w:val="22"/>
                <w:lang w:val="en-US" w:eastAsia="en-US"/>
              </w:rPr>
              <w:tab/>
            </w:r>
            <w:r w:rsidRPr="0077059C">
              <w:rPr>
                <w:rStyle w:val="Hyperlink"/>
                <w:rFonts w:cs="Arial"/>
                <w:noProof/>
              </w:rPr>
              <w:t>Range Of Procurement Processes</w:t>
            </w:r>
            <w:r>
              <w:rPr>
                <w:noProof/>
                <w:webHidden/>
              </w:rPr>
              <w:tab/>
            </w:r>
            <w:r>
              <w:rPr>
                <w:noProof/>
                <w:webHidden/>
              </w:rPr>
              <w:fldChar w:fldCharType="begin"/>
            </w:r>
            <w:r>
              <w:rPr>
                <w:noProof/>
                <w:webHidden/>
              </w:rPr>
              <w:instrText xml:space="preserve"> PAGEREF _Toc127369067 \h </w:instrText>
            </w:r>
            <w:r>
              <w:rPr>
                <w:noProof/>
                <w:webHidden/>
              </w:rPr>
            </w:r>
            <w:r>
              <w:rPr>
                <w:noProof/>
                <w:webHidden/>
              </w:rPr>
              <w:fldChar w:fldCharType="separate"/>
            </w:r>
            <w:r w:rsidR="00050FB1">
              <w:rPr>
                <w:noProof/>
                <w:webHidden/>
              </w:rPr>
              <w:t>21</w:t>
            </w:r>
            <w:r>
              <w:rPr>
                <w:noProof/>
                <w:webHidden/>
              </w:rPr>
              <w:fldChar w:fldCharType="end"/>
            </w:r>
          </w:hyperlink>
        </w:p>
        <w:p w14:paraId="7B14C77B" w14:textId="3E95E509"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68" w:history="1">
            <w:r w:rsidRPr="0077059C">
              <w:rPr>
                <w:rStyle w:val="Hyperlink"/>
                <w:rFonts w:cs="Arial"/>
                <w:noProof/>
              </w:rPr>
              <w:t>13.</w:t>
            </w:r>
            <w:r>
              <w:rPr>
                <w:rFonts w:asciiTheme="minorHAnsi" w:eastAsiaTheme="minorEastAsia" w:hAnsiTheme="minorHAnsi" w:cstheme="minorBidi"/>
                <w:noProof/>
                <w:color w:val="auto"/>
                <w:sz w:val="22"/>
                <w:lang w:val="en-US" w:eastAsia="en-US"/>
              </w:rPr>
              <w:tab/>
            </w:r>
            <w:r w:rsidRPr="0077059C">
              <w:rPr>
                <w:rStyle w:val="Hyperlink"/>
                <w:rFonts w:cs="Arial"/>
                <w:noProof/>
              </w:rPr>
              <w:t>General Preconditions for Consideration of Written Quotations or Bids</w:t>
            </w:r>
            <w:r>
              <w:rPr>
                <w:noProof/>
                <w:webHidden/>
              </w:rPr>
              <w:tab/>
            </w:r>
            <w:r>
              <w:rPr>
                <w:noProof/>
                <w:webHidden/>
              </w:rPr>
              <w:fldChar w:fldCharType="begin"/>
            </w:r>
            <w:r>
              <w:rPr>
                <w:noProof/>
                <w:webHidden/>
              </w:rPr>
              <w:instrText xml:space="preserve"> PAGEREF _Toc127369068 \h </w:instrText>
            </w:r>
            <w:r>
              <w:rPr>
                <w:noProof/>
                <w:webHidden/>
              </w:rPr>
            </w:r>
            <w:r>
              <w:rPr>
                <w:noProof/>
                <w:webHidden/>
              </w:rPr>
              <w:fldChar w:fldCharType="separate"/>
            </w:r>
            <w:r w:rsidR="00050FB1">
              <w:rPr>
                <w:noProof/>
                <w:webHidden/>
              </w:rPr>
              <w:t>24</w:t>
            </w:r>
            <w:r>
              <w:rPr>
                <w:noProof/>
                <w:webHidden/>
              </w:rPr>
              <w:fldChar w:fldCharType="end"/>
            </w:r>
          </w:hyperlink>
        </w:p>
        <w:p w14:paraId="6735A9B3" w14:textId="30825AE4"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69" w:history="1">
            <w:r w:rsidRPr="0077059C">
              <w:rPr>
                <w:rStyle w:val="Hyperlink"/>
                <w:rFonts w:cs="Arial"/>
                <w:noProof/>
              </w:rPr>
              <w:t>14.</w:t>
            </w:r>
            <w:r>
              <w:rPr>
                <w:rFonts w:asciiTheme="minorHAnsi" w:eastAsiaTheme="minorEastAsia" w:hAnsiTheme="minorHAnsi" w:cstheme="minorBidi"/>
                <w:noProof/>
                <w:color w:val="auto"/>
                <w:sz w:val="22"/>
                <w:lang w:val="en-US" w:eastAsia="en-US"/>
              </w:rPr>
              <w:tab/>
            </w:r>
            <w:r w:rsidRPr="0077059C">
              <w:rPr>
                <w:rStyle w:val="Hyperlink"/>
                <w:rFonts w:cs="Arial"/>
                <w:noProof/>
              </w:rPr>
              <w:t>Lists of accredited prospective providers</w:t>
            </w:r>
            <w:r>
              <w:rPr>
                <w:noProof/>
                <w:webHidden/>
              </w:rPr>
              <w:tab/>
            </w:r>
            <w:r>
              <w:rPr>
                <w:noProof/>
                <w:webHidden/>
              </w:rPr>
              <w:fldChar w:fldCharType="begin"/>
            </w:r>
            <w:r>
              <w:rPr>
                <w:noProof/>
                <w:webHidden/>
              </w:rPr>
              <w:instrText xml:space="preserve"> PAGEREF _Toc127369069 \h </w:instrText>
            </w:r>
            <w:r>
              <w:rPr>
                <w:noProof/>
                <w:webHidden/>
              </w:rPr>
            </w:r>
            <w:r>
              <w:rPr>
                <w:noProof/>
                <w:webHidden/>
              </w:rPr>
              <w:fldChar w:fldCharType="separate"/>
            </w:r>
            <w:r w:rsidR="00050FB1">
              <w:rPr>
                <w:noProof/>
                <w:webHidden/>
              </w:rPr>
              <w:t>25</w:t>
            </w:r>
            <w:r>
              <w:rPr>
                <w:noProof/>
                <w:webHidden/>
              </w:rPr>
              <w:fldChar w:fldCharType="end"/>
            </w:r>
          </w:hyperlink>
        </w:p>
        <w:p w14:paraId="10BC2726" w14:textId="6F30293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0" w:history="1">
            <w:r w:rsidRPr="0077059C">
              <w:rPr>
                <w:rStyle w:val="Hyperlink"/>
                <w:rFonts w:cs="Arial"/>
                <w:noProof/>
              </w:rPr>
              <w:t>15.</w:t>
            </w:r>
            <w:r>
              <w:rPr>
                <w:rFonts w:asciiTheme="minorHAnsi" w:eastAsiaTheme="minorEastAsia" w:hAnsiTheme="minorHAnsi" w:cstheme="minorBidi"/>
                <w:noProof/>
                <w:color w:val="auto"/>
                <w:sz w:val="22"/>
                <w:lang w:val="en-US" w:eastAsia="en-US"/>
              </w:rPr>
              <w:tab/>
            </w:r>
            <w:r w:rsidRPr="0077059C">
              <w:rPr>
                <w:rStyle w:val="Hyperlink"/>
                <w:rFonts w:cs="Arial"/>
                <w:noProof/>
              </w:rPr>
              <w:t>Petty cash purchases – up to R500.00</w:t>
            </w:r>
            <w:r>
              <w:rPr>
                <w:noProof/>
                <w:webHidden/>
              </w:rPr>
              <w:tab/>
            </w:r>
            <w:r>
              <w:rPr>
                <w:noProof/>
                <w:webHidden/>
              </w:rPr>
              <w:fldChar w:fldCharType="begin"/>
            </w:r>
            <w:r>
              <w:rPr>
                <w:noProof/>
                <w:webHidden/>
              </w:rPr>
              <w:instrText xml:space="preserve"> PAGEREF _Toc127369070 \h </w:instrText>
            </w:r>
            <w:r>
              <w:rPr>
                <w:noProof/>
                <w:webHidden/>
              </w:rPr>
            </w:r>
            <w:r>
              <w:rPr>
                <w:noProof/>
                <w:webHidden/>
              </w:rPr>
              <w:fldChar w:fldCharType="separate"/>
            </w:r>
            <w:r w:rsidR="00050FB1">
              <w:rPr>
                <w:noProof/>
                <w:webHidden/>
              </w:rPr>
              <w:t>26</w:t>
            </w:r>
            <w:r>
              <w:rPr>
                <w:noProof/>
                <w:webHidden/>
              </w:rPr>
              <w:fldChar w:fldCharType="end"/>
            </w:r>
          </w:hyperlink>
        </w:p>
        <w:p w14:paraId="1D369E98" w14:textId="6B845F47"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1" w:history="1">
            <w:r w:rsidRPr="0077059C">
              <w:rPr>
                <w:rStyle w:val="Hyperlink"/>
                <w:rFonts w:cs="Arial"/>
                <w:noProof/>
              </w:rPr>
              <w:t>16.</w:t>
            </w:r>
            <w:r>
              <w:rPr>
                <w:rFonts w:asciiTheme="minorHAnsi" w:eastAsiaTheme="minorEastAsia" w:hAnsiTheme="minorHAnsi" w:cstheme="minorBidi"/>
                <w:noProof/>
                <w:color w:val="auto"/>
                <w:sz w:val="22"/>
                <w:lang w:val="en-US" w:eastAsia="en-US"/>
              </w:rPr>
              <w:tab/>
            </w:r>
            <w:r w:rsidRPr="0077059C">
              <w:rPr>
                <w:rStyle w:val="Hyperlink"/>
                <w:rFonts w:cs="Arial"/>
                <w:noProof/>
              </w:rPr>
              <w:t>Written or Verbal Quotation - R501 to 2000.00 / R2001 to R10 000.00</w:t>
            </w:r>
            <w:r>
              <w:rPr>
                <w:noProof/>
                <w:webHidden/>
              </w:rPr>
              <w:tab/>
            </w:r>
            <w:r>
              <w:rPr>
                <w:noProof/>
                <w:webHidden/>
              </w:rPr>
              <w:fldChar w:fldCharType="begin"/>
            </w:r>
            <w:r>
              <w:rPr>
                <w:noProof/>
                <w:webHidden/>
              </w:rPr>
              <w:instrText xml:space="preserve"> PAGEREF _Toc127369071 \h </w:instrText>
            </w:r>
            <w:r>
              <w:rPr>
                <w:noProof/>
                <w:webHidden/>
              </w:rPr>
            </w:r>
            <w:r>
              <w:rPr>
                <w:noProof/>
                <w:webHidden/>
              </w:rPr>
              <w:fldChar w:fldCharType="separate"/>
            </w:r>
            <w:r w:rsidR="00050FB1">
              <w:rPr>
                <w:noProof/>
                <w:webHidden/>
              </w:rPr>
              <w:t>26</w:t>
            </w:r>
            <w:r>
              <w:rPr>
                <w:noProof/>
                <w:webHidden/>
              </w:rPr>
              <w:fldChar w:fldCharType="end"/>
            </w:r>
          </w:hyperlink>
        </w:p>
        <w:p w14:paraId="536EF320" w14:textId="7AC4F9B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2" w:history="1">
            <w:r w:rsidRPr="0077059C">
              <w:rPr>
                <w:rStyle w:val="Hyperlink"/>
                <w:rFonts w:cs="Arial"/>
                <w:noProof/>
              </w:rPr>
              <w:t>17.</w:t>
            </w:r>
            <w:r>
              <w:rPr>
                <w:rFonts w:asciiTheme="minorHAnsi" w:eastAsiaTheme="minorEastAsia" w:hAnsiTheme="minorHAnsi" w:cstheme="minorBidi"/>
                <w:noProof/>
                <w:color w:val="auto"/>
                <w:sz w:val="22"/>
                <w:lang w:val="en-US" w:eastAsia="en-US"/>
              </w:rPr>
              <w:tab/>
            </w:r>
            <w:r w:rsidRPr="0077059C">
              <w:rPr>
                <w:rStyle w:val="Hyperlink"/>
                <w:rFonts w:cs="Arial"/>
                <w:noProof/>
              </w:rPr>
              <w:t>Formal Written Price Quotations (R10 000.00 – R200 000.00)</w:t>
            </w:r>
            <w:r>
              <w:rPr>
                <w:noProof/>
                <w:webHidden/>
              </w:rPr>
              <w:tab/>
            </w:r>
            <w:r>
              <w:rPr>
                <w:noProof/>
                <w:webHidden/>
              </w:rPr>
              <w:fldChar w:fldCharType="begin"/>
            </w:r>
            <w:r>
              <w:rPr>
                <w:noProof/>
                <w:webHidden/>
              </w:rPr>
              <w:instrText xml:space="preserve"> PAGEREF _Toc127369072 \h </w:instrText>
            </w:r>
            <w:r>
              <w:rPr>
                <w:noProof/>
                <w:webHidden/>
              </w:rPr>
            </w:r>
            <w:r>
              <w:rPr>
                <w:noProof/>
                <w:webHidden/>
              </w:rPr>
              <w:fldChar w:fldCharType="separate"/>
            </w:r>
            <w:r w:rsidR="00050FB1">
              <w:rPr>
                <w:noProof/>
                <w:webHidden/>
              </w:rPr>
              <w:t>27</w:t>
            </w:r>
            <w:r>
              <w:rPr>
                <w:noProof/>
                <w:webHidden/>
              </w:rPr>
              <w:fldChar w:fldCharType="end"/>
            </w:r>
          </w:hyperlink>
        </w:p>
        <w:p w14:paraId="6271FE85" w14:textId="68533571"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3" w:history="1">
            <w:r w:rsidRPr="0077059C">
              <w:rPr>
                <w:rStyle w:val="Hyperlink"/>
                <w:rFonts w:cs="Arial"/>
                <w:noProof/>
              </w:rPr>
              <w:t>18.</w:t>
            </w:r>
            <w:r>
              <w:rPr>
                <w:rFonts w:asciiTheme="minorHAnsi" w:eastAsiaTheme="minorEastAsia" w:hAnsiTheme="minorHAnsi" w:cstheme="minorBidi"/>
                <w:noProof/>
                <w:color w:val="auto"/>
                <w:sz w:val="22"/>
                <w:lang w:val="en-US" w:eastAsia="en-US"/>
              </w:rPr>
              <w:tab/>
            </w:r>
            <w:r w:rsidRPr="0077059C">
              <w:rPr>
                <w:rStyle w:val="Hyperlink"/>
                <w:rFonts w:cs="Arial"/>
                <w:noProof/>
              </w:rPr>
              <w:t>Procedures for Procuring Goods or Services Through Written or Verbal Quotations and Formal Written Price Quotations</w:t>
            </w:r>
            <w:r>
              <w:rPr>
                <w:noProof/>
                <w:webHidden/>
              </w:rPr>
              <w:tab/>
            </w:r>
            <w:r>
              <w:rPr>
                <w:noProof/>
                <w:webHidden/>
              </w:rPr>
              <w:fldChar w:fldCharType="begin"/>
            </w:r>
            <w:r>
              <w:rPr>
                <w:noProof/>
                <w:webHidden/>
              </w:rPr>
              <w:instrText xml:space="preserve"> PAGEREF _Toc127369073 \h </w:instrText>
            </w:r>
            <w:r>
              <w:rPr>
                <w:noProof/>
                <w:webHidden/>
              </w:rPr>
            </w:r>
            <w:r>
              <w:rPr>
                <w:noProof/>
                <w:webHidden/>
              </w:rPr>
              <w:fldChar w:fldCharType="separate"/>
            </w:r>
            <w:r w:rsidR="00050FB1">
              <w:rPr>
                <w:noProof/>
                <w:webHidden/>
              </w:rPr>
              <w:t>28</w:t>
            </w:r>
            <w:r>
              <w:rPr>
                <w:noProof/>
                <w:webHidden/>
              </w:rPr>
              <w:fldChar w:fldCharType="end"/>
            </w:r>
          </w:hyperlink>
        </w:p>
        <w:p w14:paraId="4A3E23BC" w14:textId="44F22CCF"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4" w:history="1">
            <w:r w:rsidRPr="0077059C">
              <w:rPr>
                <w:rStyle w:val="Hyperlink"/>
                <w:rFonts w:cs="Arial"/>
                <w:noProof/>
              </w:rPr>
              <w:t>19.</w:t>
            </w:r>
            <w:r>
              <w:rPr>
                <w:rFonts w:asciiTheme="minorHAnsi" w:eastAsiaTheme="minorEastAsia" w:hAnsiTheme="minorHAnsi" w:cstheme="minorBidi"/>
                <w:noProof/>
                <w:color w:val="auto"/>
                <w:sz w:val="22"/>
                <w:lang w:val="en-US" w:eastAsia="en-US"/>
              </w:rPr>
              <w:tab/>
            </w:r>
            <w:r w:rsidRPr="0077059C">
              <w:rPr>
                <w:rStyle w:val="Hyperlink"/>
                <w:rFonts w:cs="Arial"/>
                <w:noProof/>
              </w:rPr>
              <w:t>Competitive Bids</w:t>
            </w:r>
            <w:r>
              <w:rPr>
                <w:noProof/>
                <w:webHidden/>
              </w:rPr>
              <w:tab/>
            </w:r>
            <w:r>
              <w:rPr>
                <w:noProof/>
                <w:webHidden/>
              </w:rPr>
              <w:fldChar w:fldCharType="begin"/>
            </w:r>
            <w:r>
              <w:rPr>
                <w:noProof/>
                <w:webHidden/>
              </w:rPr>
              <w:instrText xml:space="preserve"> PAGEREF _Toc127369074 \h </w:instrText>
            </w:r>
            <w:r>
              <w:rPr>
                <w:noProof/>
                <w:webHidden/>
              </w:rPr>
            </w:r>
            <w:r>
              <w:rPr>
                <w:noProof/>
                <w:webHidden/>
              </w:rPr>
              <w:fldChar w:fldCharType="separate"/>
            </w:r>
            <w:r w:rsidR="00050FB1">
              <w:rPr>
                <w:noProof/>
                <w:webHidden/>
              </w:rPr>
              <w:t>31</w:t>
            </w:r>
            <w:r>
              <w:rPr>
                <w:noProof/>
                <w:webHidden/>
              </w:rPr>
              <w:fldChar w:fldCharType="end"/>
            </w:r>
          </w:hyperlink>
        </w:p>
        <w:p w14:paraId="4CEDC0F5" w14:textId="3C93AD7F"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5" w:history="1">
            <w:r w:rsidRPr="0077059C">
              <w:rPr>
                <w:rStyle w:val="Hyperlink"/>
                <w:rFonts w:cs="Arial"/>
                <w:noProof/>
              </w:rPr>
              <w:t>20.</w:t>
            </w:r>
            <w:r>
              <w:rPr>
                <w:rFonts w:asciiTheme="minorHAnsi" w:eastAsiaTheme="minorEastAsia" w:hAnsiTheme="minorHAnsi" w:cstheme="minorBidi"/>
                <w:noProof/>
                <w:color w:val="auto"/>
                <w:sz w:val="22"/>
                <w:lang w:val="en-US" w:eastAsia="en-US"/>
              </w:rPr>
              <w:tab/>
            </w:r>
            <w:r w:rsidRPr="0077059C">
              <w:rPr>
                <w:rStyle w:val="Hyperlink"/>
                <w:rFonts w:cs="Arial"/>
                <w:noProof/>
              </w:rPr>
              <w:t>Bid Documentation for Competitive Bids</w:t>
            </w:r>
            <w:r>
              <w:rPr>
                <w:noProof/>
                <w:webHidden/>
              </w:rPr>
              <w:tab/>
            </w:r>
            <w:r>
              <w:rPr>
                <w:noProof/>
                <w:webHidden/>
              </w:rPr>
              <w:fldChar w:fldCharType="begin"/>
            </w:r>
            <w:r>
              <w:rPr>
                <w:noProof/>
                <w:webHidden/>
              </w:rPr>
              <w:instrText xml:space="preserve"> PAGEREF _Toc127369075 \h </w:instrText>
            </w:r>
            <w:r>
              <w:rPr>
                <w:noProof/>
                <w:webHidden/>
              </w:rPr>
            </w:r>
            <w:r>
              <w:rPr>
                <w:noProof/>
                <w:webHidden/>
              </w:rPr>
              <w:fldChar w:fldCharType="separate"/>
            </w:r>
            <w:r w:rsidR="00050FB1">
              <w:rPr>
                <w:noProof/>
                <w:webHidden/>
              </w:rPr>
              <w:t>31</w:t>
            </w:r>
            <w:r>
              <w:rPr>
                <w:noProof/>
                <w:webHidden/>
              </w:rPr>
              <w:fldChar w:fldCharType="end"/>
            </w:r>
          </w:hyperlink>
        </w:p>
        <w:p w14:paraId="581052CA" w14:textId="5A885E1D"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6" w:history="1">
            <w:r w:rsidRPr="0077059C">
              <w:rPr>
                <w:rStyle w:val="Hyperlink"/>
                <w:rFonts w:cs="Arial"/>
                <w:noProof/>
              </w:rPr>
              <w:t>21.</w:t>
            </w:r>
            <w:r>
              <w:rPr>
                <w:rFonts w:asciiTheme="minorHAnsi" w:eastAsiaTheme="minorEastAsia" w:hAnsiTheme="minorHAnsi" w:cstheme="minorBidi"/>
                <w:noProof/>
                <w:color w:val="auto"/>
                <w:sz w:val="22"/>
                <w:lang w:val="en-US" w:eastAsia="en-US"/>
              </w:rPr>
              <w:tab/>
            </w:r>
            <w:r w:rsidRPr="0077059C">
              <w:rPr>
                <w:rStyle w:val="Hyperlink"/>
                <w:rFonts w:cs="Arial"/>
                <w:noProof/>
              </w:rPr>
              <w:t>Public invitation for competitive bids</w:t>
            </w:r>
            <w:r>
              <w:rPr>
                <w:noProof/>
                <w:webHidden/>
              </w:rPr>
              <w:tab/>
            </w:r>
            <w:r>
              <w:rPr>
                <w:noProof/>
                <w:webHidden/>
              </w:rPr>
              <w:fldChar w:fldCharType="begin"/>
            </w:r>
            <w:r>
              <w:rPr>
                <w:noProof/>
                <w:webHidden/>
              </w:rPr>
              <w:instrText xml:space="preserve"> PAGEREF _Toc127369076 \h </w:instrText>
            </w:r>
            <w:r>
              <w:rPr>
                <w:noProof/>
                <w:webHidden/>
              </w:rPr>
            </w:r>
            <w:r>
              <w:rPr>
                <w:noProof/>
                <w:webHidden/>
              </w:rPr>
              <w:fldChar w:fldCharType="separate"/>
            </w:r>
            <w:r w:rsidR="00050FB1">
              <w:rPr>
                <w:noProof/>
                <w:webHidden/>
              </w:rPr>
              <w:t>32</w:t>
            </w:r>
            <w:r>
              <w:rPr>
                <w:noProof/>
                <w:webHidden/>
              </w:rPr>
              <w:fldChar w:fldCharType="end"/>
            </w:r>
          </w:hyperlink>
        </w:p>
        <w:p w14:paraId="0544FCC8" w14:textId="62386CCE"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7" w:history="1">
            <w:r w:rsidRPr="0077059C">
              <w:rPr>
                <w:rStyle w:val="Hyperlink"/>
                <w:rFonts w:cs="Arial"/>
                <w:noProof/>
              </w:rPr>
              <w:t>22.</w:t>
            </w:r>
            <w:r>
              <w:rPr>
                <w:rFonts w:asciiTheme="minorHAnsi" w:eastAsiaTheme="minorEastAsia" w:hAnsiTheme="minorHAnsi" w:cstheme="minorBidi"/>
                <w:noProof/>
                <w:color w:val="auto"/>
                <w:sz w:val="22"/>
                <w:lang w:val="en-US" w:eastAsia="en-US"/>
              </w:rPr>
              <w:tab/>
            </w:r>
            <w:r w:rsidRPr="0077059C">
              <w:rPr>
                <w:rStyle w:val="Hyperlink"/>
                <w:rFonts w:cs="Arial"/>
                <w:noProof/>
              </w:rPr>
              <w:t>Procedure for handling, opening and recording of bids follows:</w:t>
            </w:r>
            <w:r>
              <w:rPr>
                <w:noProof/>
                <w:webHidden/>
              </w:rPr>
              <w:tab/>
            </w:r>
            <w:r>
              <w:rPr>
                <w:noProof/>
                <w:webHidden/>
              </w:rPr>
              <w:fldChar w:fldCharType="begin"/>
            </w:r>
            <w:r>
              <w:rPr>
                <w:noProof/>
                <w:webHidden/>
              </w:rPr>
              <w:instrText xml:space="preserve"> PAGEREF _Toc127369077 \h </w:instrText>
            </w:r>
            <w:r>
              <w:rPr>
                <w:noProof/>
                <w:webHidden/>
              </w:rPr>
            </w:r>
            <w:r>
              <w:rPr>
                <w:noProof/>
                <w:webHidden/>
              </w:rPr>
              <w:fldChar w:fldCharType="separate"/>
            </w:r>
            <w:r w:rsidR="00050FB1">
              <w:rPr>
                <w:noProof/>
                <w:webHidden/>
              </w:rPr>
              <w:t>33</w:t>
            </w:r>
            <w:r>
              <w:rPr>
                <w:noProof/>
                <w:webHidden/>
              </w:rPr>
              <w:fldChar w:fldCharType="end"/>
            </w:r>
          </w:hyperlink>
        </w:p>
        <w:p w14:paraId="42A23FA0" w14:textId="528C551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8" w:history="1">
            <w:r w:rsidRPr="0077059C">
              <w:rPr>
                <w:rStyle w:val="Hyperlink"/>
                <w:rFonts w:cs="Arial"/>
                <w:noProof/>
              </w:rPr>
              <w:t>23.</w:t>
            </w:r>
            <w:r>
              <w:rPr>
                <w:rFonts w:asciiTheme="minorHAnsi" w:eastAsiaTheme="minorEastAsia" w:hAnsiTheme="minorHAnsi" w:cstheme="minorBidi"/>
                <w:noProof/>
                <w:color w:val="auto"/>
                <w:sz w:val="22"/>
                <w:lang w:val="en-US" w:eastAsia="en-US"/>
              </w:rPr>
              <w:tab/>
            </w:r>
            <w:r w:rsidRPr="0077059C">
              <w:rPr>
                <w:rStyle w:val="Hyperlink"/>
                <w:rFonts w:cs="Arial"/>
                <w:noProof/>
              </w:rPr>
              <w:t>Negotiations with preferred bidders</w:t>
            </w:r>
            <w:r>
              <w:rPr>
                <w:noProof/>
                <w:webHidden/>
              </w:rPr>
              <w:tab/>
            </w:r>
            <w:r>
              <w:rPr>
                <w:noProof/>
                <w:webHidden/>
              </w:rPr>
              <w:fldChar w:fldCharType="begin"/>
            </w:r>
            <w:r>
              <w:rPr>
                <w:noProof/>
                <w:webHidden/>
              </w:rPr>
              <w:instrText xml:space="preserve"> PAGEREF _Toc127369078 \h </w:instrText>
            </w:r>
            <w:r>
              <w:rPr>
                <w:noProof/>
                <w:webHidden/>
              </w:rPr>
            </w:r>
            <w:r>
              <w:rPr>
                <w:noProof/>
                <w:webHidden/>
              </w:rPr>
              <w:fldChar w:fldCharType="separate"/>
            </w:r>
            <w:r w:rsidR="00050FB1">
              <w:rPr>
                <w:noProof/>
                <w:webHidden/>
              </w:rPr>
              <w:t>34</w:t>
            </w:r>
            <w:r>
              <w:rPr>
                <w:noProof/>
                <w:webHidden/>
              </w:rPr>
              <w:fldChar w:fldCharType="end"/>
            </w:r>
          </w:hyperlink>
        </w:p>
        <w:p w14:paraId="656FB517" w14:textId="136AC01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79" w:history="1">
            <w:r w:rsidRPr="0077059C">
              <w:rPr>
                <w:rStyle w:val="Hyperlink"/>
                <w:rFonts w:cs="Arial"/>
                <w:noProof/>
              </w:rPr>
              <w:t>24.</w:t>
            </w:r>
            <w:r>
              <w:rPr>
                <w:rFonts w:asciiTheme="minorHAnsi" w:eastAsiaTheme="minorEastAsia" w:hAnsiTheme="minorHAnsi" w:cstheme="minorBidi"/>
                <w:noProof/>
                <w:color w:val="auto"/>
                <w:sz w:val="22"/>
                <w:lang w:val="en-US" w:eastAsia="en-US"/>
              </w:rPr>
              <w:tab/>
            </w:r>
            <w:r w:rsidRPr="0077059C">
              <w:rPr>
                <w:rStyle w:val="Hyperlink"/>
                <w:rFonts w:cs="Arial"/>
                <w:noProof/>
              </w:rPr>
              <w:t>Two-stage bidding process</w:t>
            </w:r>
            <w:r>
              <w:rPr>
                <w:noProof/>
                <w:webHidden/>
              </w:rPr>
              <w:tab/>
            </w:r>
            <w:r>
              <w:rPr>
                <w:noProof/>
                <w:webHidden/>
              </w:rPr>
              <w:fldChar w:fldCharType="begin"/>
            </w:r>
            <w:r>
              <w:rPr>
                <w:noProof/>
                <w:webHidden/>
              </w:rPr>
              <w:instrText xml:space="preserve"> PAGEREF _Toc127369079 \h </w:instrText>
            </w:r>
            <w:r>
              <w:rPr>
                <w:noProof/>
                <w:webHidden/>
              </w:rPr>
            </w:r>
            <w:r>
              <w:rPr>
                <w:noProof/>
                <w:webHidden/>
              </w:rPr>
              <w:fldChar w:fldCharType="separate"/>
            </w:r>
            <w:r w:rsidR="00050FB1">
              <w:rPr>
                <w:noProof/>
                <w:webHidden/>
              </w:rPr>
              <w:t>34</w:t>
            </w:r>
            <w:r>
              <w:rPr>
                <w:noProof/>
                <w:webHidden/>
              </w:rPr>
              <w:fldChar w:fldCharType="end"/>
            </w:r>
          </w:hyperlink>
        </w:p>
        <w:p w14:paraId="098316A4" w14:textId="07D8B37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0" w:history="1">
            <w:r w:rsidRPr="0077059C">
              <w:rPr>
                <w:rStyle w:val="Hyperlink"/>
                <w:rFonts w:cs="Arial"/>
                <w:noProof/>
              </w:rPr>
              <w:t>25.</w:t>
            </w:r>
            <w:r>
              <w:rPr>
                <w:rFonts w:asciiTheme="minorHAnsi" w:eastAsiaTheme="minorEastAsia" w:hAnsiTheme="minorHAnsi" w:cstheme="minorBidi"/>
                <w:noProof/>
                <w:color w:val="auto"/>
                <w:sz w:val="22"/>
                <w:lang w:val="en-US" w:eastAsia="en-US"/>
              </w:rPr>
              <w:tab/>
            </w:r>
            <w:r w:rsidRPr="0077059C">
              <w:rPr>
                <w:rStyle w:val="Hyperlink"/>
                <w:rFonts w:cs="Arial"/>
                <w:noProof/>
              </w:rPr>
              <w:t>Committee system for competitive bids</w:t>
            </w:r>
            <w:r>
              <w:rPr>
                <w:noProof/>
                <w:webHidden/>
              </w:rPr>
              <w:tab/>
            </w:r>
            <w:r>
              <w:rPr>
                <w:noProof/>
                <w:webHidden/>
              </w:rPr>
              <w:fldChar w:fldCharType="begin"/>
            </w:r>
            <w:r>
              <w:rPr>
                <w:noProof/>
                <w:webHidden/>
              </w:rPr>
              <w:instrText xml:space="preserve"> PAGEREF _Toc127369080 \h </w:instrText>
            </w:r>
            <w:r>
              <w:rPr>
                <w:noProof/>
                <w:webHidden/>
              </w:rPr>
            </w:r>
            <w:r>
              <w:rPr>
                <w:noProof/>
                <w:webHidden/>
              </w:rPr>
              <w:fldChar w:fldCharType="separate"/>
            </w:r>
            <w:r w:rsidR="00050FB1">
              <w:rPr>
                <w:noProof/>
                <w:webHidden/>
              </w:rPr>
              <w:t>35</w:t>
            </w:r>
            <w:r>
              <w:rPr>
                <w:noProof/>
                <w:webHidden/>
              </w:rPr>
              <w:fldChar w:fldCharType="end"/>
            </w:r>
          </w:hyperlink>
        </w:p>
        <w:p w14:paraId="0508388B" w14:textId="08FDEE1B"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1" w:history="1">
            <w:r w:rsidRPr="0077059C">
              <w:rPr>
                <w:rStyle w:val="Hyperlink"/>
                <w:rFonts w:cs="Arial"/>
                <w:noProof/>
              </w:rPr>
              <w:t>26.</w:t>
            </w:r>
            <w:r>
              <w:rPr>
                <w:rFonts w:asciiTheme="minorHAnsi" w:eastAsiaTheme="minorEastAsia" w:hAnsiTheme="minorHAnsi" w:cstheme="minorBidi"/>
                <w:noProof/>
                <w:color w:val="auto"/>
                <w:sz w:val="22"/>
                <w:lang w:val="en-US" w:eastAsia="en-US"/>
              </w:rPr>
              <w:tab/>
            </w:r>
            <w:r w:rsidRPr="0077059C">
              <w:rPr>
                <w:rStyle w:val="Hyperlink"/>
                <w:rFonts w:cs="Arial"/>
                <w:noProof/>
              </w:rPr>
              <w:t>Bid specification committees</w:t>
            </w:r>
            <w:r>
              <w:rPr>
                <w:noProof/>
                <w:webHidden/>
              </w:rPr>
              <w:tab/>
            </w:r>
            <w:r>
              <w:rPr>
                <w:noProof/>
                <w:webHidden/>
              </w:rPr>
              <w:fldChar w:fldCharType="begin"/>
            </w:r>
            <w:r>
              <w:rPr>
                <w:noProof/>
                <w:webHidden/>
              </w:rPr>
              <w:instrText xml:space="preserve"> PAGEREF _Toc127369081 \h </w:instrText>
            </w:r>
            <w:r>
              <w:rPr>
                <w:noProof/>
                <w:webHidden/>
              </w:rPr>
            </w:r>
            <w:r>
              <w:rPr>
                <w:noProof/>
                <w:webHidden/>
              </w:rPr>
              <w:fldChar w:fldCharType="separate"/>
            </w:r>
            <w:r w:rsidR="00050FB1">
              <w:rPr>
                <w:noProof/>
                <w:webHidden/>
              </w:rPr>
              <w:t>35</w:t>
            </w:r>
            <w:r>
              <w:rPr>
                <w:noProof/>
                <w:webHidden/>
              </w:rPr>
              <w:fldChar w:fldCharType="end"/>
            </w:r>
          </w:hyperlink>
        </w:p>
        <w:p w14:paraId="276DF15B" w14:textId="067914D0" w:rsidR="003274CB" w:rsidRDefault="003274CB">
          <w:pPr>
            <w:pStyle w:val="TOC2"/>
            <w:tabs>
              <w:tab w:val="right" w:leader="dot" w:pos="9350"/>
            </w:tabs>
            <w:rPr>
              <w:rFonts w:asciiTheme="minorHAnsi" w:eastAsiaTheme="minorEastAsia" w:hAnsiTheme="minorHAnsi" w:cstheme="minorBidi"/>
              <w:noProof/>
              <w:color w:val="auto"/>
              <w:sz w:val="22"/>
              <w:lang w:val="en-US" w:eastAsia="en-US"/>
            </w:rPr>
          </w:pPr>
          <w:hyperlink w:anchor="_Toc127369082" w:history="1">
            <w:r w:rsidRPr="0077059C">
              <w:rPr>
                <w:rStyle w:val="Hyperlink"/>
                <w:rFonts w:cs="Arial"/>
                <w:noProof/>
              </w:rPr>
              <w:t>10. Subcontracting after award of tender</w:t>
            </w:r>
            <w:r>
              <w:rPr>
                <w:noProof/>
                <w:webHidden/>
              </w:rPr>
              <w:tab/>
            </w:r>
            <w:r>
              <w:rPr>
                <w:noProof/>
                <w:webHidden/>
              </w:rPr>
              <w:fldChar w:fldCharType="begin"/>
            </w:r>
            <w:r>
              <w:rPr>
                <w:noProof/>
                <w:webHidden/>
              </w:rPr>
              <w:instrText xml:space="preserve"> PAGEREF _Toc127369082 \h </w:instrText>
            </w:r>
            <w:r>
              <w:rPr>
                <w:noProof/>
                <w:webHidden/>
              </w:rPr>
            </w:r>
            <w:r>
              <w:rPr>
                <w:noProof/>
                <w:webHidden/>
              </w:rPr>
              <w:fldChar w:fldCharType="separate"/>
            </w:r>
            <w:r w:rsidR="00050FB1">
              <w:rPr>
                <w:noProof/>
                <w:webHidden/>
              </w:rPr>
              <w:t>41</w:t>
            </w:r>
            <w:r>
              <w:rPr>
                <w:noProof/>
                <w:webHidden/>
              </w:rPr>
              <w:fldChar w:fldCharType="end"/>
            </w:r>
          </w:hyperlink>
        </w:p>
        <w:p w14:paraId="3FD10720" w14:textId="60F4637D"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3" w:history="1">
            <w:r w:rsidRPr="0077059C">
              <w:rPr>
                <w:rStyle w:val="Hyperlink"/>
                <w:rFonts w:cs="Arial"/>
                <w:noProof/>
              </w:rPr>
              <w:t>27.</w:t>
            </w:r>
            <w:r>
              <w:rPr>
                <w:rFonts w:asciiTheme="minorHAnsi" w:eastAsiaTheme="minorEastAsia" w:hAnsiTheme="minorHAnsi" w:cstheme="minorBidi"/>
                <w:noProof/>
                <w:color w:val="auto"/>
                <w:sz w:val="22"/>
                <w:lang w:val="en-US" w:eastAsia="en-US"/>
              </w:rPr>
              <w:tab/>
            </w:r>
            <w:r w:rsidRPr="0077059C">
              <w:rPr>
                <w:rStyle w:val="Hyperlink"/>
                <w:rFonts w:cs="Arial"/>
                <w:noProof/>
              </w:rPr>
              <w:t>Bid evaluation committees</w:t>
            </w:r>
            <w:r>
              <w:rPr>
                <w:noProof/>
                <w:webHidden/>
              </w:rPr>
              <w:tab/>
            </w:r>
            <w:r>
              <w:rPr>
                <w:noProof/>
                <w:webHidden/>
              </w:rPr>
              <w:fldChar w:fldCharType="begin"/>
            </w:r>
            <w:r>
              <w:rPr>
                <w:noProof/>
                <w:webHidden/>
              </w:rPr>
              <w:instrText xml:space="preserve"> PAGEREF _Toc127369083 \h </w:instrText>
            </w:r>
            <w:r>
              <w:rPr>
                <w:noProof/>
                <w:webHidden/>
              </w:rPr>
            </w:r>
            <w:r>
              <w:rPr>
                <w:noProof/>
                <w:webHidden/>
              </w:rPr>
              <w:fldChar w:fldCharType="separate"/>
            </w:r>
            <w:r w:rsidR="00050FB1">
              <w:rPr>
                <w:noProof/>
                <w:webHidden/>
              </w:rPr>
              <w:t>42</w:t>
            </w:r>
            <w:r>
              <w:rPr>
                <w:noProof/>
                <w:webHidden/>
              </w:rPr>
              <w:fldChar w:fldCharType="end"/>
            </w:r>
          </w:hyperlink>
        </w:p>
        <w:p w14:paraId="510B3303" w14:textId="1424113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4" w:history="1">
            <w:r w:rsidRPr="0077059C">
              <w:rPr>
                <w:rStyle w:val="Hyperlink"/>
                <w:rFonts w:cs="Arial"/>
                <w:noProof/>
              </w:rPr>
              <w:t>28.</w:t>
            </w:r>
            <w:r>
              <w:rPr>
                <w:rFonts w:asciiTheme="minorHAnsi" w:eastAsiaTheme="minorEastAsia" w:hAnsiTheme="minorHAnsi" w:cstheme="minorBidi"/>
                <w:noProof/>
                <w:color w:val="auto"/>
                <w:sz w:val="22"/>
                <w:lang w:val="en-US" w:eastAsia="en-US"/>
              </w:rPr>
              <w:tab/>
            </w:r>
            <w:r w:rsidRPr="0077059C">
              <w:rPr>
                <w:rStyle w:val="Hyperlink"/>
                <w:rFonts w:cs="Arial"/>
                <w:noProof/>
              </w:rPr>
              <w:t>Bid adjudication committees</w:t>
            </w:r>
            <w:r>
              <w:rPr>
                <w:noProof/>
                <w:webHidden/>
              </w:rPr>
              <w:tab/>
            </w:r>
            <w:r>
              <w:rPr>
                <w:noProof/>
                <w:webHidden/>
              </w:rPr>
              <w:fldChar w:fldCharType="begin"/>
            </w:r>
            <w:r>
              <w:rPr>
                <w:noProof/>
                <w:webHidden/>
              </w:rPr>
              <w:instrText xml:space="preserve"> PAGEREF _Toc127369084 \h </w:instrText>
            </w:r>
            <w:r>
              <w:rPr>
                <w:noProof/>
                <w:webHidden/>
              </w:rPr>
            </w:r>
            <w:r>
              <w:rPr>
                <w:noProof/>
                <w:webHidden/>
              </w:rPr>
              <w:fldChar w:fldCharType="separate"/>
            </w:r>
            <w:r w:rsidR="00050FB1">
              <w:rPr>
                <w:noProof/>
                <w:webHidden/>
              </w:rPr>
              <w:t>44</w:t>
            </w:r>
            <w:r>
              <w:rPr>
                <w:noProof/>
                <w:webHidden/>
              </w:rPr>
              <w:fldChar w:fldCharType="end"/>
            </w:r>
          </w:hyperlink>
        </w:p>
        <w:p w14:paraId="35B0D282" w14:textId="10BC49F6"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5" w:history="1">
            <w:r w:rsidRPr="0077059C">
              <w:rPr>
                <w:rStyle w:val="Hyperlink"/>
                <w:rFonts w:cs="Arial"/>
                <w:noProof/>
              </w:rPr>
              <w:t>29.</w:t>
            </w:r>
            <w:r>
              <w:rPr>
                <w:rFonts w:asciiTheme="minorHAnsi" w:eastAsiaTheme="minorEastAsia" w:hAnsiTheme="minorHAnsi" w:cstheme="minorBidi"/>
                <w:noProof/>
                <w:color w:val="auto"/>
                <w:sz w:val="22"/>
                <w:lang w:val="en-US" w:eastAsia="en-US"/>
              </w:rPr>
              <w:tab/>
            </w:r>
            <w:r w:rsidRPr="0077059C">
              <w:rPr>
                <w:rStyle w:val="Hyperlink"/>
                <w:rFonts w:cs="Arial"/>
                <w:noProof/>
              </w:rPr>
              <w:t>Procurement of banking services</w:t>
            </w:r>
            <w:r>
              <w:rPr>
                <w:noProof/>
                <w:webHidden/>
              </w:rPr>
              <w:tab/>
            </w:r>
            <w:r>
              <w:rPr>
                <w:noProof/>
                <w:webHidden/>
              </w:rPr>
              <w:fldChar w:fldCharType="begin"/>
            </w:r>
            <w:r>
              <w:rPr>
                <w:noProof/>
                <w:webHidden/>
              </w:rPr>
              <w:instrText xml:space="preserve"> PAGEREF _Toc127369085 \h </w:instrText>
            </w:r>
            <w:r>
              <w:rPr>
                <w:noProof/>
                <w:webHidden/>
              </w:rPr>
            </w:r>
            <w:r>
              <w:rPr>
                <w:noProof/>
                <w:webHidden/>
              </w:rPr>
              <w:fldChar w:fldCharType="separate"/>
            </w:r>
            <w:r w:rsidR="00050FB1">
              <w:rPr>
                <w:noProof/>
                <w:webHidden/>
              </w:rPr>
              <w:t>45</w:t>
            </w:r>
            <w:r>
              <w:rPr>
                <w:noProof/>
                <w:webHidden/>
              </w:rPr>
              <w:fldChar w:fldCharType="end"/>
            </w:r>
          </w:hyperlink>
        </w:p>
        <w:p w14:paraId="5B888597" w14:textId="73CA56D4"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6" w:history="1">
            <w:r w:rsidRPr="0077059C">
              <w:rPr>
                <w:rStyle w:val="Hyperlink"/>
                <w:rFonts w:cs="Arial"/>
                <w:noProof/>
              </w:rPr>
              <w:t>30.</w:t>
            </w:r>
            <w:r>
              <w:rPr>
                <w:rFonts w:asciiTheme="minorHAnsi" w:eastAsiaTheme="minorEastAsia" w:hAnsiTheme="minorHAnsi" w:cstheme="minorBidi"/>
                <w:noProof/>
                <w:color w:val="auto"/>
                <w:sz w:val="22"/>
                <w:lang w:val="en-US" w:eastAsia="en-US"/>
              </w:rPr>
              <w:tab/>
            </w:r>
            <w:r w:rsidRPr="0077059C">
              <w:rPr>
                <w:rStyle w:val="Hyperlink"/>
                <w:rFonts w:cs="Arial"/>
                <w:noProof/>
              </w:rPr>
              <w:t>Procurement of IT related goods or services</w:t>
            </w:r>
            <w:r>
              <w:rPr>
                <w:noProof/>
                <w:webHidden/>
              </w:rPr>
              <w:tab/>
            </w:r>
            <w:r>
              <w:rPr>
                <w:noProof/>
                <w:webHidden/>
              </w:rPr>
              <w:fldChar w:fldCharType="begin"/>
            </w:r>
            <w:r>
              <w:rPr>
                <w:noProof/>
                <w:webHidden/>
              </w:rPr>
              <w:instrText xml:space="preserve"> PAGEREF _Toc127369086 \h </w:instrText>
            </w:r>
            <w:r>
              <w:rPr>
                <w:noProof/>
                <w:webHidden/>
              </w:rPr>
            </w:r>
            <w:r>
              <w:rPr>
                <w:noProof/>
                <w:webHidden/>
              </w:rPr>
              <w:fldChar w:fldCharType="separate"/>
            </w:r>
            <w:r w:rsidR="00050FB1">
              <w:rPr>
                <w:noProof/>
                <w:webHidden/>
              </w:rPr>
              <w:t>46</w:t>
            </w:r>
            <w:r>
              <w:rPr>
                <w:noProof/>
                <w:webHidden/>
              </w:rPr>
              <w:fldChar w:fldCharType="end"/>
            </w:r>
          </w:hyperlink>
        </w:p>
        <w:p w14:paraId="1F79CCD2" w14:textId="134E9FFA"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7" w:history="1">
            <w:r w:rsidRPr="0077059C">
              <w:rPr>
                <w:rStyle w:val="Hyperlink"/>
                <w:rFonts w:cs="Arial"/>
                <w:noProof/>
              </w:rPr>
              <w:t>31.</w:t>
            </w:r>
            <w:r>
              <w:rPr>
                <w:rFonts w:asciiTheme="minorHAnsi" w:eastAsiaTheme="minorEastAsia" w:hAnsiTheme="minorHAnsi" w:cstheme="minorBidi"/>
                <w:noProof/>
                <w:color w:val="auto"/>
                <w:sz w:val="22"/>
                <w:lang w:val="en-US" w:eastAsia="en-US"/>
              </w:rPr>
              <w:tab/>
            </w:r>
            <w:r w:rsidRPr="0077059C">
              <w:rPr>
                <w:rStyle w:val="Hyperlink"/>
                <w:rFonts w:cs="Arial"/>
                <w:noProof/>
              </w:rPr>
              <w:t>Procurement of Goods and Services under Contracts Secured by other Organs of state</w:t>
            </w:r>
            <w:r>
              <w:rPr>
                <w:noProof/>
                <w:webHidden/>
              </w:rPr>
              <w:tab/>
            </w:r>
            <w:r>
              <w:rPr>
                <w:noProof/>
                <w:webHidden/>
              </w:rPr>
              <w:fldChar w:fldCharType="begin"/>
            </w:r>
            <w:r>
              <w:rPr>
                <w:noProof/>
                <w:webHidden/>
              </w:rPr>
              <w:instrText xml:space="preserve"> PAGEREF _Toc127369087 \h </w:instrText>
            </w:r>
            <w:r>
              <w:rPr>
                <w:noProof/>
                <w:webHidden/>
              </w:rPr>
            </w:r>
            <w:r>
              <w:rPr>
                <w:noProof/>
                <w:webHidden/>
              </w:rPr>
              <w:fldChar w:fldCharType="separate"/>
            </w:r>
            <w:r w:rsidR="00050FB1">
              <w:rPr>
                <w:noProof/>
                <w:webHidden/>
              </w:rPr>
              <w:t>46</w:t>
            </w:r>
            <w:r>
              <w:rPr>
                <w:noProof/>
                <w:webHidden/>
              </w:rPr>
              <w:fldChar w:fldCharType="end"/>
            </w:r>
          </w:hyperlink>
        </w:p>
        <w:p w14:paraId="1EB35B66" w14:textId="42D3B7FB"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8" w:history="1">
            <w:r w:rsidRPr="0077059C">
              <w:rPr>
                <w:rStyle w:val="Hyperlink"/>
                <w:rFonts w:cs="Arial"/>
                <w:noProof/>
              </w:rPr>
              <w:t>32.</w:t>
            </w:r>
            <w:r>
              <w:rPr>
                <w:rFonts w:asciiTheme="minorHAnsi" w:eastAsiaTheme="minorEastAsia" w:hAnsiTheme="minorHAnsi" w:cstheme="minorBidi"/>
                <w:noProof/>
                <w:color w:val="auto"/>
                <w:sz w:val="22"/>
                <w:lang w:val="en-US" w:eastAsia="en-US"/>
              </w:rPr>
              <w:tab/>
            </w:r>
            <w:r w:rsidRPr="0077059C">
              <w:rPr>
                <w:rStyle w:val="Hyperlink"/>
                <w:rFonts w:cs="Arial"/>
                <w:noProof/>
              </w:rPr>
              <w:t>Procurement of goods necessitating special safety arrangements</w:t>
            </w:r>
            <w:r>
              <w:rPr>
                <w:noProof/>
                <w:webHidden/>
              </w:rPr>
              <w:tab/>
            </w:r>
            <w:r>
              <w:rPr>
                <w:noProof/>
                <w:webHidden/>
              </w:rPr>
              <w:fldChar w:fldCharType="begin"/>
            </w:r>
            <w:r>
              <w:rPr>
                <w:noProof/>
                <w:webHidden/>
              </w:rPr>
              <w:instrText xml:space="preserve"> PAGEREF _Toc127369088 \h </w:instrText>
            </w:r>
            <w:r>
              <w:rPr>
                <w:noProof/>
                <w:webHidden/>
              </w:rPr>
            </w:r>
            <w:r>
              <w:rPr>
                <w:noProof/>
                <w:webHidden/>
              </w:rPr>
              <w:fldChar w:fldCharType="separate"/>
            </w:r>
            <w:r w:rsidR="00050FB1">
              <w:rPr>
                <w:noProof/>
                <w:webHidden/>
              </w:rPr>
              <w:t>47</w:t>
            </w:r>
            <w:r>
              <w:rPr>
                <w:noProof/>
                <w:webHidden/>
              </w:rPr>
              <w:fldChar w:fldCharType="end"/>
            </w:r>
          </w:hyperlink>
        </w:p>
        <w:p w14:paraId="61C619FD" w14:textId="49A4BEE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89" w:history="1">
            <w:r w:rsidRPr="0077059C">
              <w:rPr>
                <w:rStyle w:val="Hyperlink"/>
                <w:rFonts w:cs="Arial"/>
                <w:noProof/>
              </w:rPr>
              <w:t>33.</w:t>
            </w:r>
            <w:r>
              <w:rPr>
                <w:rFonts w:asciiTheme="minorHAnsi" w:eastAsiaTheme="minorEastAsia" w:hAnsiTheme="minorHAnsi" w:cstheme="minorBidi"/>
                <w:noProof/>
                <w:color w:val="auto"/>
                <w:sz w:val="22"/>
                <w:lang w:val="en-US" w:eastAsia="en-US"/>
              </w:rPr>
              <w:tab/>
            </w:r>
            <w:r w:rsidRPr="0077059C">
              <w:rPr>
                <w:rStyle w:val="Hyperlink"/>
                <w:rFonts w:cs="Arial"/>
                <w:noProof/>
              </w:rPr>
              <w:t>Proudly SA Campaign</w:t>
            </w:r>
            <w:r>
              <w:rPr>
                <w:noProof/>
                <w:webHidden/>
              </w:rPr>
              <w:tab/>
            </w:r>
            <w:r>
              <w:rPr>
                <w:noProof/>
                <w:webHidden/>
              </w:rPr>
              <w:fldChar w:fldCharType="begin"/>
            </w:r>
            <w:r>
              <w:rPr>
                <w:noProof/>
                <w:webHidden/>
              </w:rPr>
              <w:instrText xml:space="preserve"> PAGEREF _Toc127369089 \h </w:instrText>
            </w:r>
            <w:r>
              <w:rPr>
                <w:noProof/>
                <w:webHidden/>
              </w:rPr>
            </w:r>
            <w:r>
              <w:rPr>
                <w:noProof/>
                <w:webHidden/>
              </w:rPr>
              <w:fldChar w:fldCharType="separate"/>
            </w:r>
            <w:r w:rsidR="00050FB1">
              <w:rPr>
                <w:noProof/>
                <w:webHidden/>
              </w:rPr>
              <w:t>47</w:t>
            </w:r>
            <w:r>
              <w:rPr>
                <w:noProof/>
                <w:webHidden/>
              </w:rPr>
              <w:fldChar w:fldCharType="end"/>
            </w:r>
          </w:hyperlink>
        </w:p>
        <w:p w14:paraId="07DFF91F" w14:textId="166CDA6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0" w:history="1">
            <w:r w:rsidRPr="0077059C">
              <w:rPr>
                <w:rStyle w:val="Hyperlink"/>
                <w:rFonts w:cs="Arial"/>
                <w:noProof/>
              </w:rPr>
              <w:t>34.</w:t>
            </w:r>
            <w:r>
              <w:rPr>
                <w:rFonts w:asciiTheme="minorHAnsi" w:eastAsiaTheme="minorEastAsia" w:hAnsiTheme="minorHAnsi" w:cstheme="minorBidi"/>
                <w:noProof/>
                <w:color w:val="auto"/>
                <w:sz w:val="22"/>
                <w:lang w:val="en-US" w:eastAsia="en-US"/>
              </w:rPr>
              <w:tab/>
            </w:r>
            <w:r w:rsidRPr="0077059C">
              <w:rPr>
                <w:rStyle w:val="Hyperlink"/>
                <w:rFonts w:cs="Arial"/>
                <w:noProof/>
              </w:rPr>
              <w:t>Appointment of consultants</w:t>
            </w:r>
            <w:r>
              <w:rPr>
                <w:noProof/>
                <w:webHidden/>
              </w:rPr>
              <w:tab/>
            </w:r>
            <w:r>
              <w:rPr>
                <w:noProof/>
                <w:webHidden/>
              </w:rPr>
              <w:fldChar w:fldCharType="begin"/>
            </w:r>
            <w:r>
              <w:rPr>
                <w:noProof/>
                <w:webHidden/>
              </w:rPr>
              <w:instrText xml:space="preserve"> PAGEREF _Toc127369090 \h </w:instrText>
            </w:r>
            <w:r>
              <w:rPr>
                <w:noProof/>
                <w:webHidden/>
              </w:rPr>
            </w:r>
            <w:r>
              <w:rPr>
                <w:noProof/>
                <w:webHidden/>
              </w:rPr>
              <w:fldChar w:fldCharType="separate"/>
            </w:r>
            <w:r w:rsidR="00050FB1">
              <w:rPr>
                <w:noProof/>
                <w:webHidden/>
              </w:rPr>
              <w:t>47</w:t>
            </w:r>
            <w:r>
              <w:rPr>
                <w:noProof/>
                <w:webHidden/>
              </w:rPr>
              <w:fldChar w:fldCharType="end"/>
            </w:r>
          </w:hyperlink>
        </w:p>
        <w:p w14:paraId="3664D78E" w14:textId="261D6F69"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1" w:history="1">
            <w:r w:rsidRPr="0077059C">
              <w:rPr>
                <w:rStyle w:val="Hyperlink"/>
                <w:rFonts w:cs="Arial"/>
                <w:noProof/>
              </w:rPr>
              <w:t>35.</w:t>
            </w:r>
            <w:r>
              <w:rPr>
                <w:rFonts w:asciiTheme="minorHAnsi" w:eastAsiaTheme="minorEastAsia" w:hAnsiTheme="minorHAnsi" w:cstheme="minorBidi"/>
                <w:noProof/>
                <w:color w:val="auto"/>
                <w:sz w:val="22"/>
                <w:lang w:val="en-US" w:eastAsia="en-US"/>
              </w:rPr>
              <w:tab/>
            </w:r>
            <w:r w:rsidRPr="0077059C">
              <w:rPr>
                <w:rStyle w:val="Hyperlink"/>
                <w:rFonts w:cs="Arial"/>
                <w:noProof/>
              </w:rPr>
              <w:t>Deviation from, and ratification of minor breaches of, procurement processes</w:t>
            </w:r>
            <w:r>
              <w:rPr>
                <w:noProof/>
                <w:webHidden/>
              </w:rPr>
              <w:tab/>
            </w:r>
            <w:r>
              <w:rPr>
                <w:noProof/>
                <w:webHidden/>
              </w:rPr>
              <w:fldChar w:fldCharType="begin"/>
            </w:r>
            <w:r>
              <w:rPr>
                <w:noProof/>
                <w:webHidden/>
              </w:rPr>
              <w:instrText xml:space="preserve"> PAGEREF _Toc127369091 \h </w:instrText>
            </w:r>
            <w:r>
              <w:rPr>
                <w:noProof/>
                <w:webHidden/>
              </w:rPr>
            </w:r>
            <w:r>
              <w:rPr>
                <w:noProof/>
                <w:webHidden/>
              </w:rPr>
              <w:fldChar w:fldCharType="separate"/>
            </w:r>
            <w:r w:rsidR="00050FB1">
              <w:rPr>
                <w:noProof/>
                <w:webHidden/>
              </w:rPr>
              <w:t>48</w:t>
            </w:r>
            <w:r>
              <w:rPr>
                <w:noProof/>
                <w:webHidden/>
              </w:rPr>
              <w:fldChar w:fldCharType="end"/>
            </w:r>
          </w:hyperlink>
        </w:p>
        <w:p w14:paraId="55AE2C64" w14:textId="27C56B2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2" w:history="1">
            <w:r w:rsidRPr="0077059C">
              <w:rPr>
                <w:rStyle w:val="Hyperlink"/>
                <w:rFonts w:cs="Arial"/>
                <w:noProof/>
              </w:rPr>
              <w:t>36.</w:t>
            </w:r>
            <w:r>
              <w:rPr>
                <w:rFonts w:asciiTheme="minorHAnsi" w:eastAsiaTheme="minorEastAsia" w:hAnsiTheme="minorHAnsi" w:cstheme="minorBidi"/>
                <w:noProof/>
                <w:color w:val="auto"/>
                <w:sz w:val="22"/>
                <w:lang w:val="en-US" w:eastAsia="en-US"/>
              </w:rPr>
              <w:tab/>
            </w:r>
            <w:r w:rsidRPr="0077059C">
              <w:rPr>
                <w:rStyle w:val="Hyperlink"/>
                <w:rFonts w:cs="Arial"/>
                <w:noProof/>
              </w:rPr>
              <w:t>Unsolicited bids</w:t>
            </w:r>
            <w:r>
              <w:rPr>
                <w:noProof/>
                <w:webHidden/>
              </w:rPr>
              <w:tab/>
            </w:r>
            <w:r>
              <w:rPr>
                <w:noProof/>
                <w:webHidden/>
              </w:rPr>
              <w:fldChar w:fldCharType="begin"/>
            </w:r>
            <w:r>
              <w:rPr>
                <w:noProof/>
                <w:webHidden/>
              </w:rPr>
              <w:instrText xml:space="preserve"> PAGEREF _Toc127369092 \h </w:instrText>
            </w:r>
            <w:r>
              <w:rPr>
                <w:noProof/>
                <w:webHidden/>
              </w:rPr>
            </w:r>
            <w:r>
              <w:rPr>
                <w:noProof/>
                <w:webHidden/>
              </w:rPr>
              <w:fldChar w:fldCharType="separate"/>
            </w:r>
            <w:r w:rsidR="00050FB1">
              <w:rPr>
                <w:noProof/>
                <w:webHidden/>
              </w:rPr>
              <w:t>49</w:t>
            </w:r>
            <w:r>
              <w:rPr>
                <w:noProof/>
                <w:webHidden/>
              </w:rPr>
              <w:fldChar w:fldCharType="end"/>
            </w:r>
          </w:hyperlink>
        </w:p>
        <w:p w14:paraId="15E9CEF3" w14:textId="647A708A"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3" w:history="1">
            <w:r w:rsidRPr="0077059C">
              <w:rPr>
                <w:rStyle w:val="Hyperlink"/>
                <w:rFonts w:cs="Arial"/>
                <w:noProof/>
              </w:rPr>
              <w:t>37.</w:t>
            </w:r>
            <w:r>
              <w:rPr>
                <w:rFonts w:asciiTheme="minorHAnsi" w:eastAsiaTheme="minorEastAsia" w:hAnsiTheme="minorHAnsi" w:cstheme="minorBidi"/>
                <w:noProof/>
                <w:color w:val="auto"/>
                <w:sz w:val="22"/>
                <w:lang w:val="en-US" w:eastAsia="en-US"/>
              </w:rPr>
              <w:tab/>
            </w:r>
            <w:r w:rsidRPr="0077059C">
              <w:rPr>
                <w:rStyle w:val="Hyperlink"/>
                <w:rFonts w:cs="Arial"/>
                <w:noProof/>
              </w:rPr>
              <w:t>Combating of abuse of supply chain management system</w:t>
            </w:r>
            <w:r>
              <w:rPr>
                <w:noProof/>
                <w:webHidden/>
              </w:rPr>
              <w:tab/>
            </w:r>
            <w:r>
              <w:rPr>
                <w:noProof/>
                <w:webHidden/>
              </w:rPr>
              <w:fldChar w:fldCharType="begin"/>
            </w:r>
            <w:r>
              <w:rPr>
                <w:noProof/>
                <w:webHidden/>
              </w:rPr>
              <w:instrText xml:space="preserve"> PAGEREF _Toc127369093 \h </w:instrText>
            </w:r>
            <w:r>
              <w:rPr>
                <w:noProof/>
                <w:webHidden/>
              </w:rPr>
            </w:r>
            <w:r>
              <w:rPr>
                <w:noProof/>
                <w:webHidden/>
              </w:rPr>
              <w:fldChar w:fldCharType="separate"/>
            </w:r>
            <w:r w:rsidR="00050FB1">
              <w:rPr>
                <w:noProof/>
                <w:webHidden/>
              </w:rPr>
              <w:t>51</w:t>
            </w:r>
            <w:r>
              <w:rPr>
                <w:noProof/>
                <w:webHidden/>
              </w:rPr>
              <w:fldChar w:fldCharType="end"/>
            </w:r>
          </w:hyperlink>
        </w:p>
        <w:p w14:paraId="45B4F2DB" w14:textId="4A80EE84" w:rsidR="003274CB" w:rsidRDefault="003274CB">
          <w:pPr>
            <w:pStyle w:val="TOC2"/>
            <w:tabs>
              <w:tab w:val="left" w:pos="1100"/>
              <w:tab w:val="right" w:leader="dot" w:pos="9350"/>
            </w:tabs>
            <w:rPr>
              <w:rFonts w:asciiTheme="minorHAnsi" w:eastAsiaTheme="minorEastAsia" w:hAnsiTheme="minorHAnsi" w:cstheme="minorBidi"/>
              <w:noProof/>
              <w:color w:val="auto"/>
              <w:sz w:val="22"/>
              <w:lang w:val="en-US" w:eastAsia="en-US"/>
            </w:rPr>
          </w:pPr>
          <w:hyperlink w:anchor="_Toc127369094" w:history="1">
            <w:r w:rsidRPr="0077059C">
              <w:rPr>
                <w:rStyle w:val="Hyperlink"/>
                <w:rFonts w:cs="Arial"/>
                <w:noProof/>
              </w:rPr>
              <w:t>38 (2)</w:t>
            </w:r>
            <w:r>
              <w:rPr>
                <w:rFonts w:asciiTheme="minorHAnsi" w:eastAsiaTheme="minorEastAsia" w:hAnsiTheme="minorHAnsi" w:cstheme="minorBidi"/>
                <w:noProof/>
                <w:color w:val="auto"/>
                <w:sz w:val="22"/>
                <w:lang w:val="en-US" w:eastAsia="en-US"/>
              </w:rPr>
              <w:tab/>
            </w:r>
            <w:r w:rsidRPr="0077059C">
              <w:rPr>
                <w:rStyle w:val="Hyperlink"/>
                <w:rFonts w:cs="Arial"/>
                <w:noProof/>
              </w:rPr>
              <w:t>Remedies</w:t>
            </w:r>
            <w:r>
              <w:rPr>
                <w:noProof/>
                <w:webHidden/>
              </w:rPr>
              <w:tab/>
            </w:r>
            <w:r>
              <w:rPr>
                <w:noProof/>
                <w:webHidden/>
              </w:rPr>
              <w:fldChar w:fldCharType="begin"/>
            </w:r>
            <w:r>
              <w:rPr>
                <w:noProof/>
                <w:webHidden/>
              </w:rPr>
              <w:instrText xml:space="preserve"> PAGEREF _Toc127369094 \h </w:instrText>
            </w:r>
            <w:r>
              <w:rPr>
                <w:noProof/>
                <w:webHidden/>
              </w:rPr>
            </w:r>
            <w:r>
              <w:rPr>
                <w:noProof/>
                <w:webHidden/>
              </w:rPr>
              <w:fldChar w:fldCharType="separate"/>
            </w:r>
            <w:r w:rsidR="00050FB1">
              <w:rPr>
                <w:noProof/>
                <w:webHidden/>
              </w:rPr>
              <w:t>53</w:t>
            </w:r>
            <w:r>
              <w:rPr>
                <w:noProof/>
                <w:webHidden/>
              </w:rPr>
              <w:fldChar w:fldCharType="end"/>
            </w:r>
          </w:hyperlink>
        </w:p>
        <w:p w14:paraId="49D58656" w14:textId="0DFF4261" w:rsidR="003274CB" w:rsidRDefault="003274CB">
          <w:pPr>
            <w:pStyle w:val="TOC2"/>
            <w:tabs>
              <w:tab w:val="left" w:pos="2323"/>
              <w:tab w:val="right" w:leader="dot" w:pos="9350"/>
            </w:tabs>
            <w:rPr>
              <w:rFonts w:asciiTheme="minorHAnsi" w:eastAsiaTheme="minorEastAsia" w:hAnsiTheme="minorHAnsi" w:cstheme="minorBidi"/>
              <w:noProof/>
              <w:color w:val="auto"/>
              <w:sz w:val="22"/>
              <w:lang w:val="en-US" w:eastAsia="en-US"/>
            </w:rPr>
          </w:pPr>
          <w:hyperlink w:anchor="_Toc127369095" w:history="1">
            <w:r w:rsidRPr="0077059C">
              <w:rPr>
                <w:rStyle w:val="Hyperlink"/>
                <w:rFonts w:cs="Arial"/>
                <w:noProof/>
              </w:rPr>
              <w:t>38 (3)                (a)</w:t>
            </w:r>
            <w:r>
              <w:rPr>
                <w:rFonts w:asciiTheme="minorHAnsi" w:eastAsiaTheme="minorEastAsia" w:hAnsiTheme="minorHAnsi" w:cstheme="minorBidi"/>
                <w:noProof/>
                <w:color w:val="auto"/>
                <w:sz w:val="22"/>
                <w:lang w:val="en-US" w:eastAsia="en-US"/>
              </w:rPr>
              <w:tab/>
            </w:r>
            <w:r w:rsidRPr="0077059C">
              <w:rPr>
                <w:rStyle w:val="Hyperlink"/>
                <w:rFonts w:cs="Arial"/>
                <w:noProof/>
              </w:rPr>
              <w:t>An organ of state must –</w:t>
            </w:r>
            <w:r>
              <w:rPr>
                <w:noProof/>
                <w:webHidden/>
              </w:rPr>
              <w:tab/>
            </w:r>
            <w:r>
              <w:rPr>
                <w:noProof/>
                <w:webHidden/>
              </w:rPr>
              <w:fldChar w:fldCharType="begin"/>
            </w:r>
            <w:r>
              <w:rPr>
                <w:noProof/>
                <w:webHidden/>
              </w:rPr>
              <w:instrText xml:space="preserve"> PAGEREF _Toc127369095 \h </w:instrText>
            </w:r>
            <w:r>
              <w:rPr>
                <w:noProof/>
                <w:webHidden/>
              </w:rPr>
            </w:r>
            <w:r>
              <w:rPr>
                <w:noProof/>
                <w:webHidden/>
              </w:rPr>
              <w:fldChar w:fldCharType="separate"/>
            </w:r>
            <w:r w:rsidR="00050FB1">
              <w:rPr>
                <w:noProof/>
                <w:webHidden/>
              </w:rPr>
              <w:t>54</w:t>
            </w:r>
            <w:r>
              <w:rPr>
                <w:noProof/>
                <w:webHidden/>
              </w:rPr>
              <w:fldChar w:fldCharType="end"/>
            </w:r>
          </w:hyperlink>
        </w:p>
        <w:p w14:paraId="1F8F75B9" w14:textId="2F982AF4" w:rsidR="003274CB" w:rsidRDefault="003274CB">
          <w:pPr>
            <w:pStyle w:val="TOC2"/>
            <w:tabs>
              <w:tab w:val="left" w:pos="1100"/>
              <w:tab w:val="right" w:leader="dot" w:pos="9350"/>
            </w:tabs>
            <w:rPr>
              <w:rFonts w:asciiTheme="minorHAnsi" w:eastAsiaTheme="minorEastAsia" w:hAnsiTheme="minorHAnsi" w:cstheme="minorBidi"/>
              <w:noProof/>
              <w:color w:val="auto"/>
              <w:sz w:val="22"/>
              <w:lang w:val="en-US" w:eastAsia="en-US"/>
            </w:rPr>
          </w:pPr>
          <w:hyperlink w:anchor="_Toc127369096" w:history="1">
            <w:r w:rsidRPr="0077059C">
              <w:rPr>
                <w:rStyle w:val="Hyperlink"/>
                <w:rFonts w:cs="Arial"/>
                <w:noProof/>
              </w:rPr>
              <w:t>38 (3)</w:t>
            </w:r>
            <w:r>
              <w:rPr>
                <w:rFonts w:asciiTheme="minorHAnsi" w:eastAsiaTheme="minorEastAsia" w:hAnsiTheme="minorHAnsi" w:cstheme="minorBidi"/>
                <w:noProof/>
                <w:color w:val="auto"/>
                <w:sz w:val="22"/>
                <w:lang w:val="en-US" w:eastAsia="en-US"/>
              </w:rPr>
              <w:tab/>
            </w:r>
            <w:r w:rsidRPr="0077059C">
              <w:rPr>
                <w:rStyle w:val="Hyperlink"/>
                <w:rFonts w:cs="Arial"/>
                <w:noProof/>
              </w:rPr>
              <w:t>The National Treasury must –</w:t>
            </w:r>
            <w:r>
              <w:rPr>
                <w:noProof/>
                <w:webHidden/>
              </w:rPr>
              <w:tab/>
            </w:r>
            <w:r>
              <w:rPr>
                <w:noProof/>
                <w:webHidden/>
              </w:rPr>
              <w:fldChar w:fldCharType="begin"/>
            </w:r>
            <w:r>
              <w:rPr>
                <w:noProof/>
                <w:webHidden/>
              </w:rPr>
              <w:instrText xml:space="preserve"> PAGEREF _Toc127369096 \h </w:instrText>
            </w:r>
            <w:r>
              <w:rPr>
                <w:noProof/>
                <w:webHidden/>
              </w:rPr>
            </w:r>
            <w:r>
              <w:rPr>
                <w:noProof/>
                <w:webHidden/>
              </w:rPr>
              <w:fldChar w:fldCharType="separate"/>
            </w:r>
            <w:r w:rsidR="00050FB1">
              <w:rPr>
                <w:noProof/>
                <w:webHidden/>
              </w:rPr>
              <w:t>54</w:t>
            </w:r>
            <w:r>
              <w:rPr>
                <w:noProof/>
                <w:webHidden/>
              </w:rPr>
              <w:fldChar w:fldCharType="end"/>
            </w:r>
          </w:hyperlink>
        </w:p>
        <w:p w14:paraId="5DA403EF" w14:textId="5B91F024" w:rsidR="003274CB" w:rsidRDefault="003274CB">
          <w:pPr>
            <w:pStyle w:val="TOC1"/>
            <w:rPr>
              <w:rFonts w:asciiTheme="minorHAnsi" w:eastAsiaTheme="minorEastAsia" w:hAnsiTheme="minorHAnsi" w:cstheme="minorBidi"/>
              <w:lang w:val="en-US" w:eastAsia="en-US"/>
            </w:rPr>
          </w:pPr>
          <w:hyperlink w:anchor="_Toc127369097" w:history="1">
            <w:r w:rsidRPr="0077059C">
              <w:rPr>
                <w:rStyle w:val="Hyperlink"/>
              </w:rPr>
              <w:t>Part 3 Logistics, Disposal, Risk and Performance Management</w:t>
            </w:r>
            <w:r>
              <w:rPr>
                <w:webHidden/>
              </w:rPr>
              <w:tab/>
            </w:r>
            <w:r>
              <w:rPr>
                <w:webHidden/>
              </w:rPr>
              <w:fldChar w:fldCharType="begin"/>
            </w:r>
            <w:r>
              <w:rPr>
                <w:webHidden/>
              </w:rPr>
              <w:instrText xml:space="preserve"> PAGEREF _Toc127369097 \h </w:instrText>
            </w:r>
            <w:r>
              <w:rPr>
                <w:webHidden/>
              </w:rPr>
            </w:r>
            <w:r>
              <w:rPr>
                <w:webHidden/>
              </w:rPr>
              <w:fldChar w:fldCharType="separate"/>
            </w:r>
            <w:r w:rsidR="00050FB1">
              <w:rPr>
                <w:webHidden/>
              </w:rPr>
              <w:t>54</w:t>
            </w:r>
            <w:r>
              <w:rPr>
                <w:webHidden/>
              </w:rPr>
              <w:fldChar w:fldCharType="end"/>
            </w:r>
          </w:hyperlink>
        </w:p>
        <w:p w14:paraId="7837DDD5" w14:textId="5C3CA2D9"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8" w:history="1">
            <w:r w:rsidRPr="0077059C">
              <w:rPr>
                <w:rStyle w:val="Hyperlink"/>
                <w:rFonts w:cs="Arial"/>
                <w:noProof/>
              </w:rPr>
              <w:t>38.</w:t>
            </w:r>
            <w:r>
              <w:rPr>
                <w:rFonts w:asciiTheme="minorHAnsi" w:eastAsiaTheme="minorEastAsia" w:hAnsiTheme="minorHAnsi" w:cstheme="minorBidi"/>
                <w:noProof/>
                <w:color w:val="auto"/>
                <w:sz w:val="22"/>
                <w:lang w:val="en-US" w:eastAsia="en-US"/>
              </w:rPr>
              <w:tab/>
            </w:r>
            <w:r w:rsidRPr="0077059C">
              <w:rPr>
                <w:rStyle w:val="Hyperlink"/>
                <w:rFonts w:cs="Arial"/>
                <w:noProof/>
              </w:rPr>
              <w:t>Logistics Management</w:t>
            </w:r>
            <w:r>
              <w:rPr>
                <w:noProof/>
                <w:webHidden/>
              </w:rPr>
              <w:tab/>
            </w:r>
            <w:r>
              <w:rPr>
                <w:noProof/>
                <w:webHidden/>
              </w:rPr>
              <w:fldChar w:fldCharType="begin"/>
            </w:r>
            <w:r>
              <w:rPr>
                <w:noProof/>
                <w:webHidden/>
              </w:rPr>
              <w:instrText xml:space="preserve"> PAGEREF _Toc127369098 \h </w:instrText>
            </w:r>
            <w:r>
              <w:rPr>
                <w:noProof/>
                <w:webHidden/>
              </w:rPr>
            </w:r>
            <w:r>
              <w:rPr>
                <w:noProof/>
                <w:webHidden/>
              </w:rPr>
              <w:fldChar w:fldCharType="separate"/>
            </w:r>
            <w:r w:rsidR="00050FB1">
              <w:rPr>
                <w:noProof/>
                <w:webHidden/>
              </w:rPr>
              <w:t>54</w:t>
            </w:r>
            <w:r>
              <w:rPr>
                <w:noProof/>
                <w:webHidden/>
              </w:rPr>
              <w:fldChar w:fldCharType="end"/>
            </w:r>
          </w:hyperlink>
        </w:p>
        <w:p w14:paraId="124637CE" w14:textId="47124A65"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099" w:history="1">
            <w:r w:rsidRPr="0077059C">
              <w:rPr>
                <w:rStyle w:val="Hyperlink"/>
                <w:rFonts w:cs="Arial"/>
                <w:noProof/>
              </w:rPr>
              <w:t>39.</w:t>
            </w:r>
            <w:r>
              <w:rPr>
                <w:rFonts w:asciiTheme="minorHAnsi" w:eastAsiaTheme="minorEastAsia" w:hAnsiTheme="minorHAnsi" w:cstheme="minorBidi"/>
                <w:noProof/>
                <w:color w:val="auto"/>
                <w:sz w:val="22"/>
                <w:lang w:val="en-US" w:eastAsia="en-US"/>
              </w:rPr>
              <w:tab/>
            </w:r>
            <w:r w:rsidRPr="0077059C">
              <w:rPr>
                <w:rStyle w:val="Hyperlink"/>
                <w:rFonts w:cs="Arial"/>
                <w:noProof/>
              </w:rPr>
              <w:t>Disposal Management</w:t>
            </w:r>
            <w:r>
              <w:rPr>
                <w:noProof/>
                <w:webHidden/>
              </w:rPr>
              <w:tab/>
            </w:r>
            <w:r>
              <w:rPr>
                <w:noProof/>
                <w:webHidden/>
              </w:rPr>
              <w:fldChar w:fldCharType="begin"/>
            </w:r>
            <w:r>
              <w:rPr>
                <w:noProof/>
                <w:webHidden/>
              </w:rPr>
              <w:instrText xml:space="preserve"> PAGEREF _Toc127369099 \h </w:instrText>
            </w:r>
            <w:r>
              <w:rPr>
                <w:noProof/>
                <w:webHidden/>
              </w:rPr>
            </w:r>
            <w:r>
              <w:rPr>
                <w:noProof/>
                <w:webHidden/>
              </w:rPr>
              <w:fldChar w:fldCharType="separate"/>
            </w:r>
            <w:r w:rsidR="00050FB1">
              <w:rPr>
                <w:noProof/>
                <w:webHidden/>
              </w:rPr>
              <w:t>55</w:t>
            </w:r>
            <w:r>
              <w:rPr>
                <w:noProof/>
                <w:webHidden/>
              </w:rPr>
              <w:fldChar w:fldCharType="end"/>
            </w:r>
          </w:hyperlink>
        </w:p>
        <w:p w14:paraId="2AD7A464" w14:textId="1D84322B"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0" w:history="1">
            <w:r w:rsidRPr="0077059C">
              <w:rPr>
                <w:rStyle w:val="Hyperlink"/>
                <w:rFonts w:cs="Arial"/>
                <w:noProof/>
              </w:rPr>
              <w:t>40.</w:t>
            </w:r>
            <w:r>
              <w:rPr>
                <w:rFonts w:asciiTheme="minorHAnsi" w:eastAsiaTheme="minorEastAsia" w:hAnsiTheme="minorHAnsi" w:cstheme="minorBidi"/>
                <w:noProof/>
                <w:color w:val="auto"/>
                <w:sz w:val="22"/>
                <w:lang w:val="en-US" w:eastAsia="en-US"/>
              </w:rPr>
              <w:tab/>
            </w:r>
            <w:r w:rsidRPr="0077059C">
              <w:rPr>
                <w:rStyle w:val="Hyperlink"/>
                <w:rFonts w:cs="Arial"/>
                <w:noProof/>
              </w:rPr>
              <w:t>Risk Management</w:t>
            </w:r>
            <w:r>
              <w:rPr>
                <w:noProof/>
                <w:webHidden/>
              </w:rPr>
              <w:tab/>
            </w:r>
            <w:r>
              <w:rPr>
                <w:noProof/>
                <w:webHidden/>
              </w:rPr>
              <w:fldChar w:fldCharType="begin"/>
            </w:r>
            <w:r>
              <w:rPr>
                <w:noProof/>
                <w:webHidden/>
              </w:rPr>
              <w:instrText xml:space="preserve"> PAGEREF _Toc127369100 \h </w:instrText>
            </w:r>
            <w:r>
              <w:rPr>
                <w:noProof/>
                <w:webHidden/>
              </w:rPr>
            </w:r>
            <w:r>
              <w:rPr>
                <w:noProof/>
                <w:webHidden/>
              </w:rPr>
              <w:fldChar w:fldCharType="separate"/>
            </w:r>
            <w:r w:rsidR="00050FB1">
              <w:rPr>
                <w:noProof/>
                <w:webHidden/>
              </w:rPr>
              <w:t>56</w:t>
            </w:r>
            <w:r>
              <w:rPr>
                <w:noProof/>
                <w:webHidden/>
              </w:rPr>
              <w:fldChar w:fldCharType="end"/>
            </w:r>
          </w:hyperlink>
        </w:p>
        <w:p w14:paraId="2DCA5FE7" w14:textId="60FB0CEB"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1" w:history="1">
            <w:r w:rsidRPr="0077059C">
              <w:rPr>
                <w:rStyle w:val="Hyperlink"/>
                <w:rFonts w:cs="Arial"/>
                <w:noProof/>
              </w:rPr>
              <w:t>41.</w:t>
            </w:r>
            <w:r>
              <w:rPr>
                <w:rFonts w:asciiTheme="minorHAnsi" w:eastAsiaTheme="minorEastAsia" w:hAnsiTheme="minorHAnsi" w:cstheme="minorBidi"/>
                <w:noProof/>
                <w:color w:val="auto"/>
                <w:sz w:val="22"/>
                <w:lang w:val="en-US" w:eastAsia="en-US"/>
              </w:rPr>
              <w:tab/>
            </w:r>
            <w:r w:rsidRPr="0077059C">
              <w:rPr>
                <w:rStyle w:val="Hyperlink"/>
                <w:rFonts w:cs="Arial"/>
                <w:noProof/>
              </w:rPr>
              <w:t>Performance Management</w:t>
            </w:r>
            <w:r>
              <w:rPr>
                <w:noProof/>
                <w:webHidden/>
              </w:rPr>
              <w:tab/>
            </w:r>
            <w:r>
              <w:rPr>
                <w:noProof/>
                <w:webHidden/>
              </w:rPr>
              <w:fldChar w:fldCharType="begin"/>
            </w:r>
            <w:r>
              <w:rPr>
                <w:noProof/>
                <w:webHidden/>
              </w:rPr>
              <w:instrText xml:space="preserve"> PAGEREF _Toc127369101 \h </w:instrText>
            </w:r>
            <w:r>
              <w:rPr>
                <w:noProof/>
                <w:webHidden/>
              </w:rPr>
            </w:r>
            <w:r>
              <w:rPr>
                <w:noProof/>
                <w:webHidden/>
              </w:rPr>
              <w:fldChar w:fldCharType="separate"/>
            </w:r>
            <w:r w:rsidR="00050FB1">
              <w:rPr>
                <w:noProof/>
                <w:webHidden/>
              </w:rPr>
              <w:t>57</w:t>
            </w:r>
            <w:r>
              <w:rPr>
                <w:noProof/>
                <w:webHidden/>
              </w:rPr>
              <w:fldChar w:fldCharType="end"/>
            </w:r>
          </w:hyperlink>
        </w:p>
        <w:p w14:paraId="47CDF703" w14:textId="1198E4CE" w:rsidR="003274CB" w:rsidRDefault="003274CB">
          <w:pPr>
            <w:pStyle w:val="TOC1"/>
            <w:rPr>
              <w:rFonts w:asciiTheme="minorHAnsi" w:eastAsiaTheme="minorEastAsia" w:hAnsiTheme="minorHAnsi" w:cstheme="minorBidi"/>
              <w:lang w:val="en-US" w:eastAsia="en-US"/>
            </w:rPr>
          </w:pPr>
          <w:hyperlink w:anchor="_Toc127369102" w:history="1">
            <w:r w:rsidRPr="0077059C">
              <w:rPr>
                <w:rStyle w:val="Hyperlink"/>
              </w:rPr>
              <w:t>Part 4: Other matters</w:t>
            </w:r>
            <w:r>
              <w:rPr>
                <w:webHidden/>
              </w:rPr>
              <w:tab/>
            </w:r>
            <w:r>
              <w:rPr>
                <w:webHidden/>
              </w:rPr>
              <w:fldChar w:fldCharType="begin"/>
            </w:r>
            <w:r>
              <w:rPr>
                <w:webHidden/>
              </w:rPr>
              <w:instrText xml:space="preserve"> PAGEREF _Toc127369102 \h </w:instrText>
            </w:r>
            <w:r>
              <w:rPr>
                <w:webHidden/>
              </w:rPr>
            </w:r>
            <w:r>
              <w:rPr>
                <w:webHidden/>
              </w:rPr>
              <w:fldChar w:fldCharType="separate"/>
            </w:r>
            <w:r w:rsidR="00050FB1">
              <w:rPr>
                <w:webHidden/>
              </w:rPr>
              <w:t>57</w:t>
            </w:r>
            <w:r>
              <w:rPr>
                <w:webHidden/>
              </w:rPr>
              <w:fldChar w:fldCharType="end"/>
            </w:r>
          </w:hyperlink>
        </w:p>
        <w:p w14:paraId="4389FC9D" w14:textId="41D1FBE3"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3" w:history="1">
            <w:r w:rsidRPr="0077059C">
              <w:rPr>
                <w:rStyle w:val="Hyperlink"/>
                <w:rFonts w:cs="Arial"/>
                <w:noProof/>
              </w:rPr>
              <w:t>42.</w:t>
            </w:r>
            <w:r>
              <w:rPr>
                <w:rFonts w:asciiTheme="minorHAnsi" w:eastAsiaTheme="minorEastAsia" w:hAnsiTheme="minorHAnsi" w:cstheme="minorBidi"/>
                <w:noProof/>
                <w:color w:val="auto"/>
                <w:sz w:val="22"/>
                <w:lang w:val="en-US" w:eastAsia="en-US"/>
              </w:rPr>
              <w:tab/>
            </w:r>
            <w:r w:rsidRPr="0077059C">
              <w:rPr>
                <w:rStyle w:val="Hyperlink"/>
                <w:rFonts w:cs="Arial"/>
                <w:noProof/>
              </w:rPr>
              <w:t>Prohibition on awards to persons whose tax matters are not in order</w:t>
            </w:r>
            <w:r>
              <w:rPr>
                <w:noProof/>
                <w:webHidden/>
              </w:rPr>
              <w:tab/>
            </w:r>
            <w:r>
              <w:rPr>
                <w:noProof/>
                <w:webHidden/>
              </w:rPr>
              <w:fldChar w:fldCharType="begin"/>
            </w:r>
            <w:r>
              <w:rPr>
                <w:noProof/>
                <w:webHidden/>
              </w:rPr>
              <w:instrText xml:space="preserve"> PAGEREF _Toc127369103 \h </w:instrText>
            </w:r>
            <w:r>
              <w:rPr>
                <w:noProof/>
                <w:webHidden/>
              </w:rPr>
            </w:r>
            <w:r>
              <w:rPr>
                <w:noProof/>
                <w:webHidden/>
              </w:rPr>
              <w:fldChar w:fldCharType="separate"/>
            </w:r>
            <w:r w:rsidR="00050FB1">
              <w:rPr>
                <w:noProof/>
                <w:webHidden/>
              </w:rPr>
              <w:t>57</w:t>
            </w:r>
            <w:r>
              <w:rPr>
                <w:noProof/>
                <w:webHidden/>
              </w:rPr>
              <w:fldChar w:fldCharType="end"/>
            </w:r>
          </w:hyperlink>
        </w:p>
        <w:p w14:paraId="1FACFAAA" w14:textId="678B4EAA"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4" w:history="1">
            <w:r w:rsidRPr="0077059C">
              <w:rPr>
                <w:rStyle w:val="Hyperlink"/>
                <w:rFonts w:cs="Arial"/>
                <w:noProof/>
              </w:rPr>
              <w:t>43.</w:t>
            </w:r>
            <w:r>
              <w:rPr>
                <w:rFonts w:asciiTheme="minorHAnsi" w:eastAsiaTheme="minorEastAsia" w:hAnsiTheme="minorHAnsi" w:cstheme="minorBidi"/>
                <w:noProof/>
                <w:color w:val="auto"/>
                <w:sz w:val="22"/>
                <w:lang w:val="en-US" w:eastAsia="en-US"/>
              </w:rPr>
              <w:tab/>
            </w:r>
            <w:r w:rsidRPr="0077059C">
              <w:rPr>
                <w:rStyle w:val="Hyperlink"/>
                <w:rFonts w:cs="Arial"/>
                <w:noProof/>
              </w:rPr>
              <w:t>Prohibition on awards to persons in the service of the state</w:t>
            </w:r>
            <w:r>
              <w:rPr>
                <w:noProof/>
                <w:webHidden/>
              </w:rPr>
              <w:tab/>
            </w:r>
            <w:r>
              <w:rPr>
                <w:noProof/>
                <w:webHidden/>
              </w:rPr>
              <w:fldChar w:fldCharType="begin"/>
            </w:r>
            <w:r>
              <w:rPr>
                <w:noProof/>
                <w:webHidden/>
              </w:rPr>
              <w:instrText xml:space="preserve"> PAGEREF _Toc127369104 \h </w:instrText>
            </w:r>
            <w:r>
              <w:rPr>
                <w:noProof/>
                <w:webHidden/>
              </w:rPr>
            </w:r>
            <w:r>
              <w:rPr>
                <w:noProof/>
                <w:webHidden/>
              </w:rPr>
              <w:fldChar w:fldCharType="separate"/>
            </w:r>
            <w:r w:rsidR="00050FB1">
              <w:rPr>
                <w:noProof/>
                <w:webHidden/>
              </w:rPr>
              <w:t>57</w:t>
            </w:r>
            <w:r>
              <w:rPr>
                <w:noProof/>
                <w:webHidden/>
              </w:rPr>
              <w:fldChar w:fldCharType="end"/>
            </w:r>
          </w:hyperlink>
        </w:p>
        <w:p w14:paraId="4A190740" w14:textId="0129CF4F"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5" w:history="1">
            <w:r w:rsidRPr="0077059C">
              <w:rPr>
                <w:rStyle w:val="Hyperlink"/>
                <w:rFonts w:cs="Arial"/>
                <w:noProof/>
              </w:rPr>
              <w:t>44.</w:t>
            </w:r>
            <w:r>
              <w:rPr>
                <w:rFonts w:asciiTheme="minorHAnsi" w:eastAsiaTheme="minorEastAsia" w:hAnsiTheme="minorHAnsi" w:cstheme="minorBidi"/>
                <w:noProof/>
                <w:color w:val="auto"/>
                <w:sz w:val="22"/>
                <w:lang w:val="en-US" w:eastAsia="en-US"/>
              </w:rPr>
              <w:tab/>
            </w:r>
            <w:r w:rsidRPr="0077059C">
              <w:rPr>
                <w:rStyle w:val="Hyperlink"/>
                <w:rFonts w:cs="Arial"/>
                <w:noProof/>
              </w:rPr>
              <w:t>Awards to close family members of persons in the service of the state</w:t>
            </w:r>
            <w:r>
              <w:rPr>
                <w:noProof/>
                <w:webHidden/>
              </w:rPr>
              <w:tab/>
            </w:r>
            <w:r>
              <w:rPr>
                <w:noProof/>
                <w:webHidden/>
              </w:rPr>
              <w:fldChar w:fldCharType="begin"/>
            </w:r>
            <w:r>
              <w:rPr>
                <w:noProof/>
                <w:webHidden/>
              </w:rPr>
              <w:instrText xml:space="preserve"> PAGEREF _Toc127369105 \h </w:instrText>
            </w:r>
            <w:r>
              <w:rPr>
                <w:noProof/>
                <w:webHidden/>
              </w:rPr>
            </w:r>
            <w:r>
              <w:rPr>
                <w:noProof/>
                <w:webHidden/>
              </w:rPr>
              <w:fldChar w:fldCharType="separate"/>
            </w:r>
            <w:r w:rsidR="00050FB1">
              <w:rPr>
                <w:noProof/>
                <w:webHidden/>
              </w:rPr>
              <w:t>58</w:t>
            </w:r>
            <w:r>
              <w:rPr>
                <w:noProof/>
                <w:webHidden/>
              </w:rPr>
              <w:fldChar w:fldCharType="end"/>
            </w:r>
          </w:hyperlink>
        </w:p>
        <w:p w14:paraId="3D3804A2" w14:textId="4DBED47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6" w:history="1">
            <w:r w:rsidRPr="0077059C">
              <w:rPr>
                <w:rStyle w:val="Hyperlink"/>
                <w:rFonts w:cs="Arial"/>
                <w:noProof/>
              </w:rPr>
              <w:t>45.</w:t>
            </w:r>
            <w:r>
              <w:rPr>
                <w:rFonts w:asciiTheme="minorHAnsi" w:eastAsiaTheme="minorEastAsia" w:hAnsiTheme="minorHAnsi" w:cstheme="minorBidi"/>
                <w:noProof/>
                <w:color w:val="auto"/>
                <w:sz w:val="22"/>
                <w:lang w:val="en-US" w:eastAsia="en-US"/>
              </w:rPr>
              <w:tab/>
            </w:r>
            <w:r w:rsidRPr="0077059C">
              <w:rPr>
                <w:rStyle w:val="Hyperlink"/>
                <w:rFonts w:cs="Arial"/>
                <w:noProof/>
              </w:rPr>
              <w:t>Ethical standards</w:t>
            </w:r>
            <w:r>
              <w:rPr>
                <w:noProof/>
                <w:webHidden/>
              </w:rPr>
              <w:tab/>
            </w:r>
            <w:r>
              <w:rPr>
                <w:noProof/>
                <w:webHidden/>
              </w:rPr>
              <w:fldChar w:fldCharType="begin"/>
            </w:r>
            <w:r>
              <w:rPr>
                <w:noProof/>
                <w:webHidden/>
              </w:rPr>
              <w:instrText xml:space="preserve"> PAGEREF _Toc127369106 \h </w:instrText>
            </w:r>
            <w:r>
              <w:rPr>
                <w:noProof/>
                <w:webHidden/>
              </w:rPr>
            </w:r>
            <w:r>
              <w:rPr>
                <w:noProof/>
                <w:webHidden/>
              </w:rPr>
              <w:fldChar w:fldCharType="separate"/>
            </w:r>
            <w:r w:rsidR="00050FB1">
              <w:rPr>
                <w:noProof/>
                <w:webHidden/>
              </w:rPr>
              <w:t>58</w:t>
            </w:r>
            <w:r>
              <w:rPr>
                <w:noProof/>
                <w:webHidden/>
              </w:rPr>
              <w:fldChar w:fldCharType="end"/>
            </w:r>
          </w:hyperlink>
        </w:p>
        <w:p w14:paraId="29168149" w14:textId="74A276B4"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7" w:history="1">
            <w:r w:rsidRPr="0077059C">
              <w:rPr>
                <w:rStyle w:val="Hyperlink"/>
                <w:rFonts w:cs="Arial"/>
                <w:noProof/>
              </w:rPr>
              <w:t>46.</w:t>
            </w:r>
            <w:r>
              <w:rPr>
                <w:rFonts w:asciiTheme="minorHAnsi" w:eastAsiaTheme="minorEastAsia" w:hAnsiTheme="minorHAnsi" w:cstheme="minorBidi"/>
                <w:noProof/>
                <w:color w:val="auto"/>
                <w:sz w:val="22"/>
                <w:lang w:val="en-US" w:eastAsia="en-US"/>
              </w:rPr>
              <w:tab/>
            </w:r>
            <w:r w:rsidRPr="0077059C">
              <w:rPr>
                <w:rStyle w:val="Hyperlink"/>
                <w:rFonts w:cs="Arial"/>
                <w:noProof/>
              </w:rPr>
              <w:t>Inducements, rewards, gifts and favours to municipalities, officials and other role players</w:t>
            </w:r>
            <w:r>
              <w:rPr>
                <w:noProof/>
                <w:webHidden/>
              </w:rPr>
              <w:tab/>
            </w:r>
            <w:r>
              <w:rPr>
                <w:noProof/>
                <w:webHidden/>
              </w:rPr>
              <w:fldChar w:fldCharType="begin"/>
            </w:r>
            <w:r>
              <w:rPr>
                <w:noProof/>
                <w:webHidden/>
              </w:rPr>
              <w:instrText xml:space="preserve"> PAGEREF _Toc127369107 \h </w:instrText>
            </w:r>
            <w:r>
              <w:rPr>
                <w:noProof/>
                <w:webHidden/>
              </w:rPr>
            </w:r>
            <w:r>
              <w:rPr>
                <w:noProof/>
                <w:webHidden/>
              </w:rPr>
              <w:fldChar w:fldCharType="separate"/>
            </w:r>
            <w:r w:rsidR="00050FB1">
              <w:rPr>
                <w:noProof/>
                <w:webHidden/>
              </w:rPr>
              <w:t>60</w:t>
            </w:r>
            <w:r>
              <w:rPr>
                <w:noProof/>
                <w:webHidden/>
              </w:rPr>
              <w:fldChar w:fldCharType="end"/>
            </w:r>
          </w:hyperlink>
        </w:p>
        <w:p w14:paraId="5F6A9D77" w14:textId="7454AA85"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8" w:history="1">
            <w:r w:rsidRPr="0077059C">
              <w:rPr>
                <w:rStyle w:val="Hyperlink"/>
                <w:rFonts w:cs="Arial"/>
                <w:noProof/>
              </w:rPr>
              <w:t>47.</w:t>
            </w:r>
            <w:r>
              <w:rPr>
                <w:rFonts w:asciiTheme="minorHAnsi" w:eastAsiaTheme="minorEastAsia" w:hAnsiTheme="minorHAnsi" w:cstheme="minorBidi"/>
                <w:noProof/>
                <w:color w:val="auto"/>
                <w:sz w:val="22"/>
                <w:lang w:val="en-US" w:eastAsia="en-US"/>
              </w:rPr>
              <w:tab/>
            </w:r>
            <w:r w:rsidRPr="0077059C">
              <w:rPr>
                <w:rStyle w:val="Hyperlink"/>
                <w:rFonts w:cs="Arial"/>
                <w:noProof/>
              </w:rPr>
              <w:t>Sponsorships</w:t>
            </w:r>
            <w:r>
              <w:rPr>
                <w:noProof/>
                <w:webHidden/>
              </w:rPr>
              <w:tab/>
            </w:r>
            <w:r>
              <w:rPr>
                <w:noProof/>
                <w:webHidden/>
              </w:rPr>
              <w:fldChar w:fldCharType="begin"/>
            </w:r>
            <w:r>
              <w:rPr>
                <w:noProof/>
                <w:webHidden/>
              </w:rPr>
              <w:instrText xml:space="preserve"> PAGEREF _Toc127369108 \h </w:instrText>
            </w:r>
            <w:r>
              <w:rPr>
                <w:noProof/>
                <w:webHidden/>
              </w:rPr>
            </w:r>
            <w:r>
              <w:rPr>
                <w:noProof/>
                <w:webHidden/>
              </w:rPr>
              <w:fldChar w:fldCharType="separate"/>
            </w:r>
            <w:r w:rsidR="00050FB1">
              <w:rPr>
                <w:noProof/>
                <w:webHidden/>
              </w:rPr>
              <w:t>60</w:t>
            </w:r>
            <w:r>
              <w:rPr>
                <w:noProof/>
                <w:webHidden/>
              </w:rPr>
              <w:fldChar w:fldCharType="end"/>
            </w:r>
          </w:hyperlink>
        </w:p>
        <w:p w14:paraId="1827D72B" w14:textId="062D5E3D"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09" w:history="1">
            <w:r w:rsidRPr="0077059C">
              <w:rPr>
                <w:rStyle w:val="Hyperlink"/>
                <w:rFonts w:cs="Arial"/>
                <w:noProof/>
              </w:rPr>
              <w:t>48.</w:t>
            </w:r>
            <w:r>
              <w:rPr>
                <w:rFonts w:asciiTheme="minorHAnsi" w:eastAsiaTheme="minorEastAsia" w:hAnsiTheme="minorHAnsi" w:cstheme="minorBidi"/>
                <w:noProof/>
                <w:color w:val="auto"/>
                <w:sz w:val="22"/>
                <w:lang w:val="en-US" w:eastAsia="en-US"/>
              </w:rPr>
              <w:tab/>
            </w:r>
            <w:r w:rsidRPr="0077059C">
              <w:rPr>
                <w:rStyle w:val="Hyperlink"/>
                <w:rFonts w:cs="Arial"/>
                <w:noProof/>
              </w:rPr>
              <w:t>Objections and complaints</w:t>
            </w:r>
            <w:r>
              <w:rPr>
                <w:noProof/>
                <w:webHidden/>
              </w:rPr>
              <w:tab/>
            </w:r>
            <w:r>
              <w:rPr>
                <w:noProof/>
                <w:webHidden/>
              </w:rPr>
              <w:fldChar w:fldCharType="begin"/>
            </w:r>
            <w:r>
              <w:rPr>
                <w:noProof/>
                <w:webHidden/>
              </w:rPr>
              <w:instrText xml:space="preserve"> PAGEREF _Toc127369109 \h </w:instrText>
            </w:r>
            <w:r>
              <w:rPr>
                <w:noProof/>
                <w:webHidden/>
              </w:rPr>
            </w:r>
            <w:r>
              <w:rPr>
                <w:noProof/>
                <w:webHidden/>
              </w:rPr>
              <w:fldChar w:fldCharType="separate"/>
            </w:r>
            <w:r w:rsidR="00050FB1">
              <w:rPr>
                <w:noProof/>
                <w:webHidden/>
              </w:rPr>
              <w:t>61</w:t>
            </w:r>
            <w:r>
              <w:rPr>
                <w:noProof/>
                <w:webHidden/>
              </w:rPr>
              <w:fldChar w:fldCharType="end"/>
            </w:r>
          </w:hyperlink>
        </w:p>
        <w:p w14:paraId="4B76468A" w14:textId="2A5F23C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0" w:history="1">
            <w:r w:rsidRPr="0077059C">
              <w:rPr>
                <w:rStyle w:val="Hyperlink"/>
                <w:rFonts w:cs="Arial"/>
                <w:noProof/>
              </w:rPr>
              <w:t>49.</w:t>
            </w:r>
            <w:r>
              <w:rPr>
                <w:rFonts w:asciiTheme="minorHAnsi" w:eastAsiaTheme="minorEastAsia" w:hAnsiTheme="minorHAnsi" w:cstheme="minorBidi"/>
                <w:noProof/>
                <w:color w:val="auto"/>
                <w:sz w:val="22"/>
                <w:lang w:val="en-US" w:eastAsia="en-US"/>
              </w:rPr>
              <w:tab/>
            </w:r>
            <w:r w:rsidRPr="0077059C">
              <w:rPr>
                <w:rStyle w:val="Hyperlink"/>
                <w:rFonts w:cs="Arial"/>
                <w:noProof/>
              </w:rPr>
              <w:t>Resolution of disputes, objections, complaints and queries</w:t>
            </w:r>
            <w:r>
              <w:rPr>
                <w:noProof/>
                <w:webHidden/>
              </w:rPr>
              <w:tab/>
            </w:r>
            <w:r>
              <w:rPr>
                <w:noProof/>
                <w:webHidden/>
              </w:rPr>
              <w:fldChar w:fldCharType="begin"/>
            </w:r>
            <w:r>
              <w:rPr>
                <w:noProof/>
                <w:webHidden/>
              </w:rPr>
              <w:instrText xml:space="preserve"> PAGEREF _Toc127369110 \h </w:instrText>
            </w:r>
            <w:r>
              <w:rPr>
                <w:noProof/>
                <w:webHidden/>
              </w:rPr>
            </w:r>
            <w:r>
              <w:rPr>
                <w:noProof/>
                <w:webHidden/>
              </w:rPr>
              <w:fldChar w:fldCharType="separate"/>
            </w:r>
            <w:r w:rsidR="00050FB1">
              <w:rPr>
                <w:noProof/>
                <w:webHidden/>
              </w:rPr>
              <w:t>61</w:t>
            </w:r>
            <w:r>
              <w:rPr>
                <w:noProof/>
                <w:webHidden/>
              </w:rPr>
              <w:fldChar w:fldCharType="end"/>
            </w:r>
          </w:hyperlink>
        </w:p>
        <w:p w14:paraId="137D05A3" w14:textId="42D08E46"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1" w:history="1">
            <w:r w:rsidRPr="0077059C">
              <w:rPr>
                <w:rStyle w:val="Hyperlink"/>
                <w:rFonts w:cs="Arial"/>
                <w:noProof/>
              </w:rPr>
              <w:t>50.</w:t>
            </w:r>
            <w:r>
              <w:rPr>
                <w:rFonts w:asciiTheme="minorHAnsi" w:eastAsiaTheme="minorEastAsia" w:hAnsiTheme="minorHAnsi" w:cstheme="minorBidi"/>
                <w:noProof/>
                <w:color w:val="auto"/>
                <w:sz w:val="22"/>
                <w:lang w:val="en-US" w:eastAsia="en-US"/>
              </w:rPr>
              <w:tab/>
            </w:r>
            <w:r w:rsidRPr="0077059C">
              <w:rPr>
                <w:rStyle w:val="Hyperlink"/>
                <w:rFonts w:cs="Arial"/>
                <w:noProof/>
              </w:rPr>
              <w:t>Contracts providing for compensation based on turnover</w:t>
            </w:r>
            <w:r>
              <w:rPr>
                <w:noProof/>
                <w:webHidden/>
              </w:rPr>
              <w:tab/>
            </w:r>
            <w:r>
              <w:rPr>
                <w:noProof/>
                <w:webHidden/>
              </w:rPr>
              <w:fldChar w:fldCharType="begin"/>
            </w:r>
            <w:r>
              <w:rPr>
                <w:noProof/>
                <w:webHidden/>
              </w:rPr>
              <w:instrText xml:space="preserve"> PAGEREF _Toc127369111 \h </w:instrText>
            </w:r>
            <w:r>
              <w:rPr>
                <w:noProof/>
                <w:webHidden/>
              </w:rPr>
            </w:r>
            <w:r>
              <w:rPr>
                <w:noProof/>
                <w:webHidden/>
              </w:rPr>
              <w:fldChar w:fldCharType="separate"/>
            </w:r>
            <w:r w:rsidR="00050FB1">
              <w:rPr>
                <w:noProof/>
                <w:webHidden/>
              </w:rPr>
              <w:t>62</w:t>
            </w:r>
            <w:r>
              <w:rPr>
                <w:noProof/>
                <w:webHidden/>
              </w:rPr>
              <w:fldChar w:fldCharType="end"/>
            </w:r>
          </w:hyperlink>
        </w:p>
        <w:p w14:paraId="3E4DE81A" w14:textId="4850D5EA"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2" w:history="1">
            <w:r w:rsidRPr="0077059C">
              <w:rPr>
                <w:rStyle w:val="Hyperlink"/>
                <w:rFonts w:cs="Arial"/>
                <w:noProof/>
              </w:rPr>
              <w:t>51.</w:t>
            </w:r>
            <w:r>
              <w:rPr>
                <w:rFonts w:asciiTheme="minorHAnsi" w:eastAsiaTheme="minorEastAsia" w:hAnsiTheme="minorHAnsi" w:cstheme="minorBidi"/>
                <w:noProof/>
                <w:color w:val="auto"/>
                <w:sz w:val="22"/>
                <w:lang w:val="en-US" w:eastAsia="en-US"/>
              </w:rPr>
              <w:tab/>
            </w:r>
            <w:r w:rsidRPr="0077059C">
              <w:rPr>
                <w:rStyle w:val="Hyperlink"/>
                <w:rFonts w:cs="Arial"/>
                <w:noProof/>
              </w:rPr>
              <w:t>Cancellation of Contract</w:t>
            </w:r>
            <w:r>
              <w:rPr>
                <w:noProof/>
                <w:webHidden/>
              </w:rPr>
              <w:tab/>
            </w:r>
            <w:r>
              <w:rPr>
                <w:noProof/>
                <w:webHidden/>
              </w:rPr>
              <w:fldChar w:fldCharType="begin"/>
            </w:r>
            <w:r>
              <w:rPr>
                <w:noProof/>
                <w:webHidden/>
              </w:rPr>
              <w:instrText xml:space="preserve"> PAGEREF _Toc127369112 \h </w:instrText>
            </w:r>
            <w:r>
              <w:rPr>
                <w:noProof/>
                <w:webHidden/>
              </w:rPr>
            </w:r>
            <w:r>
              <w:rPr>
                <w:noProof/>
                <w:webHidden/>
              </w:rPr>
              <w:fldChar w:fldCharType="separate"/>
            </w:r>
            <w:r w:rsidR="00050FB1">
              <w:rPr>
                <w:noProof/>
                <w:webHidden/>
              </w:rPr>
              <w:t>62</w:t>
            </w:r>
            <w:r>
              <w:rPr>
                <w:noProof/>
                <w:webHidden/>
              </w:rPr>
              <w:fldChar w:fldCharType="end"/>
            </w:r>
          </w:hyperlink>
        </w:p>
        <w:p w14:paraId="4DCDF587" w14:textId="7693E650"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3" w:history="1">
            <w:r w:rsidRPr="000428B1">
              <w:rPr>
                <w:rStyle w:val="Hyperlink"/>
                <w:rFonts w:cs="Arial"/>
                <w:noProof/>
              </w:rPr>
              <w:t>52.</w:t>
            </w:r>
            <w:r w:rsidRPr="000428B1">
              <w:rPr>
                <w:rFonts w:asciiTheme="minorHAnsi" w:eastAsiaTheme="minorEastAsia" w:hAnsiTheme="minorHAnsi" w:cstheme="minorBidi"/>
                <w:noProof/>
                <w:color w:val="auto"/>
                <w:sz w:val="22"/>
                <w:lang w:val="en-US" w:eastAsia="en-US"/>
              </w:rPr>
              <w:tab/>
            </w:r>
            <w:r w:rsidRPr="000428B1">
              <w:rPr>
                <w:rStyle w:val="Hyperlink"/>
                <w:rFonts w:cs="Arial"/>
                <w:noProof/>
              </w:rPr>
              <w:t>Preferential Procurement</w:t>
            </w:r>
            <w:r w:rsidRPr="000428B1">
              <w:rPr>
                <w:noProof/>
                <w:webHidden/>
              </w:rPr>
              <w:tab/>
            </w:r>
            <w:r w:rsidRPr="000428B1">
              <w:rPr>
                <w:noProof/>
                <w:webHidden/>
              </w:rPr>
              <w:fldChar w:fldCharType="begin"/>
            </w:r>
            <w:r w:rsidRPr="000428B1">
              <w:rPr>
                <w:noProof/>
                <w:webHidden/>
              </w:rPr>
              <w:instrText xml:space="preserve"> PAGEREF _Toc127369113 \h </w:instrText>
            </w:r>
            <w:r w:rsidRPr="000428B1">
              <w:rPr>
                <w:noProof/>
                <w:webHidden/>
              </w:rPr>
            </w:r>
            <w:r w:rsidRPr="000428B1">
              <w:rPr>
                <w:noProof/>
                <w:webHidden/>
              </w:rPr>
              <w:fldChar w:fldCharType="separate"/>
            </w:r>
            <w:r w:rsidR="00050FB1">
              <w:rPr>
                <w:noProof/>
                <w:webHidden/>
              </w:rPr>
              <w:t>62</w:t>
            </w:r>
            <w:r w:rsidRPr="000428B1">
              <w:rPr>
                <w:noProof/>
                <w:webHidden/>
              </w:rPr>
              <w:fldChar w:fldCharType="end"/>
            </w:r>
          </w:hyperlink>
        </w:p>
        <w:p w14:paraId="71510BD7" w14:textId="0D61848F"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4" w:history="1">
            <w:r w:rsidRPr="0077059C">
              <w:rPr>
                <w:rStyle w:val="Hyperlink"/>
                <w:rFonts w:cs="Arial"/>
                <w:noProof/>
              </w:rPr>
              <w:t>53.</w:t>
            </w:r>
            <w:r>
              <w:rPr>
                <w:rFonts w:asciiTheme="minorHAnsi" w:eastAsiaTheme="minorEastAsia" w:hAnsiTheme="minorHAnsi" w:cstheme="minorBidi"/>
                <w:noProof/>
                <w:color w:val="auto"/>
                <w:sz w:val="22"/>
                <w:lang w:val="en-US" w:eastAsia="en-US"/>
              </w:rPr>
              <w:tab/>
            </w:r>
            <w:r w:rsidRPr="0077059C">
              <w:rPr>
                <w:rStyle w:val="Hyperlink"/>
                <w:rFonts w:cs="Arial"/>
                <w:noProof/>
              </w:rPr>
              <w:t>Tenders to be evaluated on functionality</w:t>
            </w:r>
            <w:r>
              <w:rPr>
                <w:noProof/>
                <w:webHidden/>
              </w:rPr>
              <w:tab/>
            </w:r>
            <w:r>
              <w:rPr>
                <w:noProof/>
                <w:webHidden/>
              </w:rPr>
              <w:fldChar w:fldCharType="begin"/>
            </w:r>
            <w:r>
              <w:rPr>
                <w:noProof/>
                <w:webHidden/>
              </w:rPr>
              <w:instrText xml:space="preserve"> PAGEREF _Toc127369114 \h </w:instrText>
            </w:r>
            <w:r>
              <w:rPr>
                <w:noProof/>
                <w:webHidden/>
              </w:rPr>
            </w:r>
            <w:r>
              <w:rPr>
                <w:noProof/>
                <w:webHidden/>
              </w:rPr>
              <w:fldChar w:fldCharType="separate"/>
            </w:r>
            <w:r w:rsidR="00050FB1">
              <w:rPr>
                <w:noProof/>
                <w:webHidden/>
              </w:rPr>
              <w:t>69</w:t>
            </w:r>
            <w:r>
              <w:rPr>
                <w:noProof/>
                <w:webHidden/>
              </w:rPr>
              <w:fldChar w:fldCharType="end"/>
            </w:r>
          </w:hyperlink>
        </w:p>
        <w:p w14:paraId="4D40221A" w14:textId="01FAF8F5"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5" w:history="1">
            <w:r w:rsidRPr="0077059C">
              <w:rPr>
                <w:rStyle w:val="Hyperlink"/>
                <w:rFonts w:cs="Arial"/>
                <w:noProof/>
              </w:rPr>
              <w:t>54.</w:t>
            </w:r>
            <w:r>
              <w:rPr>
                <w:rFonts w:asciiTheme="minorHAnsi" w:eastAsiaTheme="minorEastAsia" w:hAnsiTheme="minorHAnsi" w:cstheme="minorBidi"/>
                <w:noProof/>
                <w:color w:val="auto"/>
                <w:sz w:val="22"/>
                <w:lang w:val="en-US" w:eastAsia="en-US"/>
              </w:rPr>
              <w:tab/>
            </w:r>
            <w:r w:rsidRPr="0077059C">
              <w:rPr>
                <w:rStyle w:val="Hyperlink"/>
                <w:rFonts w:cs="Arial"/>
                <w:noProof/>
              </w:rPr>
              <w:t>Cancellation of Tenders</w:t>
            </w:r>
            <w:r>
              <w:rPr>
                <w:noProof/>
                <w:webHidden/>
              </w:rPr>
              <w:tab/>
            </w:r>
            <w:r>
              <w:rPr>
                <w:noProof/>
                <w:webHidden/>
              </w:rPr>
              <w:fldChar w:fldCharType="begin"/>
            </w:r>
            <w:r>
              <w:rPr>
                <w:noProof/>
                <w:webHidden/>
              </w:rPr>
              <w:instrText xml:space="preserve"> PAGEREF _Toc127369115 \h </w:instrText>
            </w:r>
            <w:r>
              <w:rPr>
                <w:noProof/>
                <w:webHidden/>
              </w:rPr>
            </w:r>
            <w:r>
              <w:rPr>
                <w:noProof/>
                <w:webHidden/>
              </w:rPr>
              <w:fldChar w:fldCharType="separate"/>
            </w:r>
            <w:r w:rsidR="00050FB1">
              <w:rPr>
                <w:noProof/>
                <w:webHidden/>
              </w:rPr>
              <w:t>70</w:t>
            </w:r>
            <w:r>
              <w:rPr>
                <w:noProof/>
                <w:webHidden/>
              </w:rPr>
              <w:fldChar w:fldCharType="end"/>
            </w:r>
          </w:hyperlink>
        </w:p>
        <w:p w14:paraId="306927F9" w14:textId="30134472"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6" w:history="1">
            <w:r w:rsidRPr="0077059C">
              <w:rPr>
                <w:rStyle w:val="Hyperlink"/>
                <w:rFonts w:cs="Arial"/>
                <w:noProof/>
              </w:rPr>
              <w:t>55.</w:t>
            </w:r>
            <w:r>
              <w:rPr>
                <w:rFonts w:asciiTheme="minorHAnsi" w:eastAsiaTheme="minorEastAsia" w:hAnsiTheme="minorHAnsi" w:cstheme="minorBidi"/>
                <w:noProof/>
                <w:color w:val="auto"/>
                <w:sz w:val="22"/>
                <w:lang w:val="en-US" w:eastAsia="en-US"/>
              </w:rPr>
              <w:tab/>
            </w:r>
            <w:r w:rsidRPr="0077059C">
              <w:rPr>
                <w:rStyle w:val="Hyperlink"/>
                <w:rFonts w:cs="Arial"/>
                <w:noProof/>
              </w:rPr>
              <w:t>Blacklisting</w:t>
            </w:r>
            <w:r>
              <w:rPr>
                <w:noProof/>
                <w:webHidden/>
              </w:rPr>
              <w:tab/>
            </w:r>
            <w:r>
              <w:rPr>
                <w:noProof/>
                <w:webHidden/>
              </w:rPr>
              <w:fldChar w:fldCharType="begin"/>
            </w:r>
            <w:r>
              <w:rPr>
                <w:noProof/>
                <w:webHidden/>
              </w:rPr>
              <w:instrText xml:space="preserve"> PAGEREF _Toc127369116 \h </w:instrText>
            </w:r>
            <w:r>
              <w:rPr>
                <w:noProof/>
                <w:webHidden/>
              </w:rPr>
            </w:r>
            <w:r>
              <w:rPr>
                <w:noProof/>
                <w:webHidden/>
              </w:rPr>
              <w:fldChar w:fldCharType="separate"/>
            </w:r>
            <w:r w:rsidR="00050FB1">
              <w:rPr>
                <w:noProof/>
                <w:webHidden/>
              </w:rPr>
              <w:t>71</w:t>
            </w:r>
            <w:r>
              <w:rPr>
                <w:noProof/>
                <w:webHidden/>
              </w:rPr>
              <w:fldChar w:fldCharType="end"/>
            </w:r>
          </w:hyperlink>
        </w:p>
        <w:p w14:paraId="4D2F3DD8" w14:textId="1A93E87C"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7" w:history="1">
            <w:r w:rsidRPr="0077059C">
              <w:rPr>
                <w:rStyle w:val="Hyperlink"/>
                <w:rFonts w:cs="Arial"/>
                <w:noProof/>
              </w:rPr>
              <w:t>62.</w:t>
            </w:r>
            <w:r>
              <w:rPr>
                <w:rFonts w:asciiTheme="minorHAnsi" w:eastAsiaTheme="minorEastAsia" w:hAnsiTheme="minorHAnsi" w:cstheme="minorBidi"/>
                <w:noProof/>
                <w:color w:val="auto"/>
                <w:sz w:val="22"/>
                <w:lang w:val="en-US" w:eastAsia="en-US"/>
              </w:rPr>
              <w:tab/>
            </w:r>
            <w:r w:rsidRPr="0077059C">
              <w:rPr>
                <w:rStyle w:val="Hyperlink"/>
                <w:rFonts w:cs="Arial"/>
                <w:noProof/>
              </w:rPr>
              <w:t>Calculation of The Preference Points System - The 80/20 Or 90/10 Preference Points System</w:t>
            </w:r>
            <w:r>
              <w:rPr>
                <w:noProof/>
                <w:webHidden/>
              </w:rPr>
              <w:tab/>
            </w:r>
            <w:r>
              <w:rPr>
                <w:noProof/>
                <w:webHidden/>
              </w:rPr>
              <w:fldChar w:fldCharType="begin"/>
            </w:r>
            <w:r>
              <w:rPr>
                <w:noProof/>
                <w:webHidden/>
              </w:rPr>
              <w:instrText xml:space="preserve"> PAGEREF _Toc127369117 \h </w:instrText>
            </w:r>
            <w:r>
              <w:rPr>
                <w:noProof/>
                <w:webHidden/>
              </w:rPr>
            </w:r>
            <w:r>
              <w:rPr>
                <w:noProof/>
                <w:webHidden/>
              </w:rPr>
              <w:fldChar w:fldCharType="separate"/>
            </w:r>
            <w:r w:rsidR="00050FB1">
              <w:rPr>
                <w:noProof/>
                <w:webHidden/>
              </w:rPr>
              <w:t>75</w:t>
            </w:r>
            <w:r>
              <w:rPr>
                <w:noProof/>
                <w:webHidden/>
              </w:rPr>
              <w:fldChar w:fldCharType="end"/>
            </w:r>
          </w:hyperlink>
        </w:p>
        <w:p w14:paraId="28645EC3" w14:textId="4748C04B"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8" w:history="1">
            <w:r w:rsidRPr="0077059C">
              <w:rPr>
                <w:rStyle w:val="Hyperlink"/>
                <w:rFonts w:cs="Arial"/>
                <w:noProof/>
              </w:rPr>
              <w:t>63.</w:t>
            </w:r>
            <w:r>
              <w:rPr>
                <w:rFonts w:asciiTheme="minorHAnsi" w:eastAsiaTheme="minorEastAsia" w:hAnsiTheme="minorHAnsi" w:cstheme="minorBidi"/>
                <w:noProof/>
                <w:color w:val="auto"/>
                <w:sz w:val="22"/>
                <w:lang w:val="en-US" w:eastAsia="en-US"/>
              </w:rPr>
              <w:tab/>
            </w:r>
            <w:r w:rsidRPr="0077059C">
              <w:rPr>
                <w:rStyle w:val="Hyperlink"/>
                <w:rFonts w:cs="Arial"/>
                <w:noProof/>
              </w:rPr>
              <w:t>Cancellation and re-invitation of bids</w:t>
            </w:r>
            <w:r>
              <w:rPr>
                <w:noProof/>
                <w:webHidden/>
              </w:rPr>
              <w:tab/>
            </w:r>
            <w:r>
              <w:rPr>
                <w:noProof/>
                <w:webHidden/>
              </w:rPr>
              <w:fldChar w:fldCharType="begin"/>
            </w:r>
            <w:r>
              <w:rPr>
                <w:noProof/>
                <w:webHidden/>
              </w:rPr>
              <w:instrText xml:space="preserve"> PAGEREF _Toc127369118 \h </w:instrText>
            </w:r>
            <w:r>
              <w:rPr>
                <w:noProof/>
                <w:webHidden/>
              </w:rPr>
            </w:r>
            <w:r>
              <w:rPr>
                <w:noProof/>
                <w:webHidden/>
              </w:rPr>
              <w:fldChar w:fldCharType="separate"/>
            </w:r>
            <w:r w:rsidR="00050FB1">
              <w:rPr>
                <w:noProof/>
                <w:webHidden/>
              </w:rPr>
              <w:t>76</w:t>
            </w:r>
            <w:r>
              <w:rPr>
                <w:noProof/>
                <w:webHidden/>
              </w:rPr>
              <w:fldChar w:fldCharType="end"/>
            </w:r>
          </w:hyperlink>
        </w:p>
        <w:p w14:paraId="2D9429C5" w14:textId="7497B2F9"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19" w:history="1">
            <w:r w:rsidRPr="0077059C">
              <w:rPr>
                <w:rStyle w:val="Hyperlink"/>
                <w:rFonts w:cs="Arial"/>
                <w:noProof/>
              </w:rPr>
              <w:t>64.</w:t>
            </w:r>
            <w:r>
              <w:rPr>
                <w:rFonts w:asciiTheme="minorHAnsi" w:eastAsiaTheme="minorEastAsia" w:hAnsiTheme="minorHAnsi" w:cstheme="minorBidi"/>
                <w:noProof/>
                <w:color w:val="auto"/>
                <w:sz w:val="22"/>
                <w:lang w:val="en-US" w:eastAsia="en-US"/>
              </w:rPr>
              <w:tab/>
            </w:r>
            <w:r w:rsidRPr="0077059C">
              <w:rPr>
                <w:rStyle w:val="Hyperlink"/>
                <w:rFonts w:cs="Arial"/>
                <w:noProof/>
              </w:rPr>
              <w:t>Award of contracts</w:t>
            </w:r>
            <w:r>
              <w:rPr>
                <w:noProof/>
                <w:webHidden/>
              </w:rPr>
              <w:tab/>
            </w:r>
            <w:r>
              <w:rPr>
                <w:noProof/>
                <w:webHidden/>
              </w:rPr>
              <w:fldChar w:fldCharType="begin"/>
            </w:r>
            <w:r>
              <w:rPr>
                <w:noProof/>
                <w:webHidden/>
              </w:rPr>
              <w:instrText xml:space="preserve"> PAGEREF _Toc127369119 \h </w:instrText>
            </w:r>
            <w:r>
              <w:rPr>
                <w:noProof/>
                <w:webHidden/>
              </w:rPr>
            </w:r>
            <w:r>
              <w:rPr>
                <w:noProof/>
                <w:webHidden/>
              </w:rPr>
              <w:fldChar w:fldCharType="separate"/>
            </w:r>
            <w:r w:rsidR="00050FB1">
              <w:rPr>
                <w:noProof/>
                <w:webHidden/>
              </w:rPr>
              <w:t>77</w:t>
            </w:r>
            <w:r>
              <w:rPr>
                <w:noProof/>
                <w:webHidden/>
              </w:rPr>
              <w:fldChar w:fldCharType="end"/>
            </w:r>
          </w:hyperlink>
        </w:p>
        <w:p w14:paraId="2813369F" w14:textId="47936807"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20" w:history="1">
            <w:r w:rsidRPr="0077059C">
              <w:rPr>
                <w:rStyle w:val="Hyperlink"/>
                <w:rFonts w:cs="Arial"/>
                <w:noProof/>
              </w:rPr>
              <w:t>65.</w:t>
            </w:r>
            <w:r>
              <w:rPr>
                <w:rFonts w:asciiTheme="minorHAnsi" w:eastAsiaTheme="minorEastAsia" w:hAnsiTheme="minorHAnsi" w:cstheme="minorBidi"/>
                <w:noProof/>
                <w:color w:val="auto"/>
                <w:sz w:val="22"/>
                <w:lang w:val="en-US" w:eastAsia="en-US"/>
              </w:rPr>
              <w:tab/>
            </w:r>
            <w:r w:rsidRPr="0077059C">
              <w:rPr>
                <w:rStyle w:val="Hyperlink"/>
                <w:rFonts w:cs="Arial"/>
                <w:noProof/>
              </w:rPr>
              <w:t>Criteria for breaking deadlock in scoring</w:t>
            </w:r>
            <w:r>
              <w:rPr>
                <w:noProof/>
                <w:webHidden/>
              </w:rPr>
              <w:tab/>
            </w:r>
            <w:r>
              <w:rPr>
                <w:noProof/>
                <w:webHidden/>
              </w:rPr>
              <w:fldChar w:fldCharType="begin"/>
            </w:r>
            <w:r>
              <w:rPr>
                <w:noProof/>
                <w:webHidden/>
              </w:rPr>
              <w:instrText xml:space="preserve"> PAGEREF _Toc127369120 \h </w:instrText>
            </w:r>
            <w:r>
              <w:rPr>
                <w:noProof/>
                <w:webHidden/>
              </w:rPr>
            </w:r>
            <w:r>
              <w:rPr>
                <w:noProof/>
                <w:webHidden/>
              </w:rPr>
              <w:fldChar w:fldCharType="separate"/>
            </w:r>
            <w:r w:rsidR="00050FB1">
              <w:rPr>
                <w:noProof/>
                <w:webHidden/>
              </w:rPr>
              <w:t>77</w:t>
            </w:r>
            <w:r>
              <w:rPr>
                <w:noProof/>
                <w:webHidden/>
              </w:rPr>
              <w:fldChar w:fldCharType="end"/>
            </w:r>
          </w:hyperlink>
        </w:p>
        <w:p w14:paraId="04233341" w14:textId="1C890605"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21" w:history="1">
            <w:r w:rsidRPr="0077059C">
              <w:rPr>
                <w:rStyle w:val="Hyperlink"/>
                <w:rFonts w:cs="Arial"/>
                <w:noProof/>
              </w:rPr>
              <w:t>66.</w:t>
            </w:r>
            <w:r>
              <w:rPr>
                <w:rFonts w:asciiTheme="minorHAnsi" w:eastAsiaTheme="minorEastAsia" w:hAnsiTheme="minorHAnsi" w:cstheme="minorBidi"/>
                <w:noProof/>
                <w:color w:val="auto"/>
                <w:sz w:val="22"/>
                <w:lang w:val="en-US" w:eastAsia="en-US"/>
              </w:rPr>
              <w:tab/>
            </w:r>
            <w:r w:rsidRPr="0077059C">
              <w:rPr>
                <w:rStyle w:val="Hyperlink"/>
                <w:rFonts w:cs="Arial"/>
                <w:noProof/>
              </w:rPr>
              <w:t>Award of contracts to tenderers not scoring highest points</w:t>
            </w:r>
            <w:r>
              <w:rPr>
                <w:noProof/>
                <w:webHidden/>
              </w:rPr>
              <w:tab/>
            </w:r>
            <w:r>
              <w:rPr>
                <w:noProof/>
                <w:webHidden/>
              </w:rPr>
              <w:fldChar w:fldCharType="begin"/>
            </w:r>
            <w:r>
              <w:rPr>
                <w:noProof/>
                <w:webHidden/>
              </w:rPr>
              <w:instrText xml:space="preserve"> PAGEREF _Toc127369121 \h </w:instrText>
            </w:r>
            <w:r>
              <w:rPr>
                <w:noProof/>
                <w:webHidden/>
              </w:rPr>
            </w:r>
            <w:r>
              <w:rPr>
                <w:noProof/>
                <w:webHidden/>
              </w:rPr>
              <w:fldChar w:fldCharType="separate"/>
            </w:r>
            <w:r w:rsidR="00050FB1">
              <w:rPr>
                <w:noProof/>
                <w:webHidden/>
              </w:rPr>
              <w:t>78</w:t>
            </w:r>
            <w:r>
              <w:rPr>
                <w:noProof/>
                <w:webHidden/>
              </w:rPr>
              <w:fldChar w:fldCharType="end"/>
            </w:r>
          </w:hyperlink>
        </w:p>
        <w:p w14:paraId="5571EEA6" w14:textId="7A697C65"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22" w:history="1">
            <w:r w:rsidRPr="0077059C">
              <w:rPr>
                <w:rStyle w:val="Hyperlink"/>
                <w:rFonts w:cs="Arial"/>
                <w:noProof/>
              </w:rPr>
              <w:t>67.</w:t>
            </w:r>
            <w:r>
              <w:rPr>
                <w:rFonts w:asciiTheme="minorHAnsi" w:eastAsiaTheme="minorEastAsia" w:hAnsiTheme="minorHAnsi" w:cstheme="minorBidi"/>
                <w:noProof/>
                <w:color w:val="auto"/>
                <w:sz w:val="22"/>
                <w:lang w:val="en-US" w:eastAsia="en-US"/>
              </w:rPr>
              <w:tab/>
            </w:r>
            <w:r w:rsidRPr="0077059C">
              <w:rPr>
                <w:rStyle w:val="Hyperlink"/>
                <w:rFonts w:cs="Arial"/>
                <w:noProof/>
              </w:rPr>
              <w:t>Green procurement</w:t>
            </w:r>
            <w:r>
              <w:rPr>
                <w:noProof/>
                <w:webHidden/>
              </w:rPr>
              <w:tab/>
            </w:r>
            <w:r>
              <w:rPr>
                <w:noProof/>
                <w:webHidden/>
              </w:rPr>
              <w:fldChar w:fldCharType="begin"/>
            </w:r>
            <w:r>
              <w:rPr>
                <w:noProof/>
                <w:webHidden/>
              </w:rPr>
              <w:instrText xml:space="preserve"> PAGEREF _Toc127369122 \h </w:instrText>
            </w:r>
            <w:r>
              <w:rPr>
                <w:noProof/>
                <w:webHidden/>
              </w:rPr>
            </w:r>
            <w:r>
              <w:rPr>
                <w:noProof/>
                <w:webHidden/>
              </w:rPr>
              <w:fldChar w:fldCharType="separate"/>
            </w:r>
            <w:r w:rsidR="00050FB1">
              <w:rPr>
                <w:noProof/>
                <w:webHidden/>
              </w:rPr>
              <w:t>78</w:t>
            </w:r>
            <w:r>
              <w:rPr>
                <w:noProof/>
                <w:webHidden/>
              </w:rPr>
              <w:fldChar w:fldCharType="end"/>
            </w:r>
          </w:hyperlink>
        </w:p>
        <w:p w14:paraId="0EDD2C53" w14:textId="23619279"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23" w:history="1">
            <w:r w:rsidRPr="0077059C">
              <w:rPr>
                <w:rStyle w:val="Hyperlink"/>
                <w:rFonts w:cs="Arial"/>
                <w:noProof/>
              </w:rPr>
              <w:t>68.</w:t>
            </w:r>
            <w:r>
              <w:rPr>
                <w:rFonts w:asciiTheme="minorHAnsi" w:eastAsiaTheme="minorEastAsia" w:hAnsiTheme="minorHAnsi" w:cstheme="minorBidi"/>
                <w:noProof/>
                <w:color w:val="auto"/>
                <w:sz w:val="22"/>
                <w:lang w:val="en-US" w:eastAsia="en-US"/>
              </w:rPr>
              <w:tab/>
            </w:r>
            <w:r w:rsidRPr="0077059C">
              <w:rPr>
                <w:rStyle w:val="Hyperlink"/>
                <w:rFonts w:cs="Arial"/>
                <w:noProof/>
              </w:rPr>
              <w:t>Cost Containment</w:t>
            </w:r>
            <w:r>
              <w:rPr>
                <w:noProof/>
                <w:webHidden/>
              </w:rPr>
              <w:tab/>
            </w:r>
            <w:r>
              <w:rPr>
                <w:noProof/>
                <w:webHidden/>
              </w:rPr>
              <w:fldChar w:fldCharType="begin"/>
            </w:r>
            <w:r>
              <w:rPr>
                <w:noProof/>
                <w:webHidden/>
              </w:rPr>
              <w:instrText xml:space="preserve"> PAGEREF _Toc127369123 \h </w:instrText>
            </w:r>
            <w:r>
              <w:rPr>
                <w:noProof/>
                <w:webHidden/>
              </w:rPr>
            </w:r>
            <w:r>
              <w:rPr>
                <w:noProof/>
                <w:webHidden/>
              </w:rPr>
              <w:fldChar w:fldCharType="separate"/>
            </w:r>
            <w:r w:rsidR="00050FB1">
              <w:rPr>
                <w:noProof/>
                <w:webHidden/>
              </w:rPr>
              <w:t>78</w:t>
            </w:r>
            <w:r>
              <w:rPr>
                <w:noProof/>
                <w:webHidden/>
              </w:rPr>
              <w:fldChar w:fldCharType="end"/>
            </w:r>
          </w:hyperlink>
        </w:p>
        <w:p w14:paraId="55FA33B5" w14:textId="4BEC221A" w:rsidR="003274CB" w:rsidRDefault="003274CB">
          <w:pPr>
            <w:pStyle w:val="TOC2"/>
            <w:tabs>
              <w:tab w:val="left" w:pos="880"/>
              <w:tab w:val="right" w:leader="dot" w:pos="9350"/>
            </w:tabs>
            <w:rPr>
              <w:rFonts w:asciiTheme="minorHAnsi" w:eastAsiaTheme="minorEastAsia" w:hAnsiTheme="minorHAnsi" w:cstheme="minorBidi"/>
              <w:noProof/>
              <w:color w:val="auto"/>
              <w:sz w:val="22"/>
              <w:lang w:val="en-US" w:eastAsia="en-US"/>
            </w:rPr>
          </w:pPr>
          <w:hyperlink w:anchor="_Toc127369124" w:history="1">
            <w:r w:rsidRPr="0077059C">
              <w:rPr>
                <w:rStyle w:val="Hyperlink"/>
                <w:rFonts w:cs="Arial"/>
                <w:noProof/>
              </w:rPr>
              <w:t>69.</w:t>
            </w:r>
            <w:r>
              <w:rPr>
                <w:rFonts w:asciiTheme="minorHAnsi" w:eastAsiaTheme="minorEastAsia" w:hAnsiTheme="minorHAnsi" w:cstheme="minorBidi"/>
                <w:noProof/>
                <w:color w:val="auto"/>
                <w:sz w:val="22"/>
                <w:lang w:val="en-US" w:eastAsia="en-US"/>
              </w:rPr>
              <w:tab/>
            </w:r>
            <w:r w:rsidRPr="0077059C">
              <w:rPr>
                <w:rStyle w:val="Hyperlink"/>
                <w:rFonts w:cs="Arial"/>
                <w:noProof/>
              </w:rPr>
              <w:t>Commencement</w:t>
            </w:r>
            <w:r>
              <w:rPr>
                <w:noProof/>
                <w:webHidden/>
              </w:rPr>
              <w:tab/>
            </w:r>
            <w:r>
              <w:rPr>
                <w:noProof/>
                <w:webHidden/>
              </w:rPr>
              <w:fldChar w:fldCharType="begin"/>
            </w:r>
            <w:r>
              <w:rPr>
                <w:noProof/>
                <w:webHidden/>
              </w:rPr>
              <w:instrText xml:space="preserve"> PAGEREF _Toc127369124 \h </w:instrText>
            </w:r>
            <w:r>
              <w:rPr>
                <w:noProof/>
                <w:webHidden/>
              </w:rPr>
            </w:r>
            <w:r>
              <w:rPr>
                <w:noProof/>
                <w:webHidden/>
              </w:rPr>
              <w:fldChar w:fldCharType="separate"/>
            </w:r>
            <w:r w:rsidR="00050FB1">
              <w:rPr>
                <w:noProof/>
                <w:webHidden/>
              </w:rPr>
              <w:t>78</w:t>
            </w:r>
            <w:r>
              <w:rPr>
                <w:noProof/>
                <w:webHidden/>
              </w:rPr>
              <w:fldChar w:fldCharType="end"/>
            </w:r>
          </w:hyperlink>
        </w:p>
        <w:p w14:paraId="32D4B91F" w14:textId="6C4EFC7A" w:rsidR="00AB79ED" w:rsidRPr="000527B7" w:rsidRDefault="00F77AD9" w:rsidP="00AB79ED">
          <w:pPr>
            <w:ind w:left="0" w:firstLine="0"/>
            <w:rPr>
              <w:b/>
              <w:bCs/>
              <w:noProof/>
              <w:color w:val="auto"/>
              <w:sz w:val="22"/>
            </w:rPr>
          </w:pPr>
          <w:r w:rsidRPr="000527B7">
            <w:rPr>
              <w:b/>
              <w:bCs/>
              <w:noProof/>
              <w:color w:val="auto"/>
              <w:sz w:val="22"/>
            </w:rPr>
            <w:fldChar w:fldCharType="end"/>
          </w:r>
        </w:p>
      </w:sdtContent>
    </w:sdt>
    <w:p w14:paraId="7ABEB106" w14:textId="77777777" w:rsidR="003274CB" w:rsidRDefault="003274CB" w:rsidP="00251A6C">
      <w:pPr>
        <w:ind w:left="0" w:firstLine="0"/>
        <w:rPr>
          <w:color w:val="auto"/>
          <w:sz w:val="22"/>
        </w:rPr>
      </w:pPr>
    </w:p>
    <w:p w14:paraId="25CEA74A" w14:textId="1EDF61FC" w:rsidR="00251A6C" w:rsidRPr="003274CB" w:rsidRDefault="00251A6C" w:rsidP="00251A6C">
      <w:pPr>
        <w:ind w:left="0" w:firstLine="0"/>
        <w:rPr>
          <w:rFonts w:cs="Arial"/>
          <w:b/>
          <w:color w:val="auto"/>
          <w:sz w:val="22"/>
        </w:rPr>
      </w:pPr>
      <w:r w:rsidRPr="003274CB">
        <w:rPr>
          <w:b/>
          <w:color w:val="auto"/>
          <w:sz w:val="22"/>
        </w:rPr>
        <w:t>Part 5 Annexures</w:t>
      </w:r>
      <w:r w:rsidRPr="003274CB">
        <w:rPr>
          <w:rFonts w:cs="Arial"/>
          <w:b/>
          <w:color w:val="auto"/>
          <w:sz w:val="22"/>
        </w:rPr>
        <w:t xml:space="preserve"> </w:t>
      </w:r>
    </w:p>
    <w:p w14:paraId="33F1C81C" w14:textId="77777777" w:rsidR="003274CB" w:rsidRDefault="003274CB" w:rsidP="00251A6C">
      <w:pPr>
        <w:ind w:left="0" w:firstLine="0"/>
        <w:rPr>
          <w:rFonts w:cs="Arial"/>
          <w:b/>
          <w:color w:val="auto"/>
          <w:sz w:val="22"/>
        </w:rPr>
      </w:pPr>
    </w:p>
    <w:p w14:paraId="03F4913C" w14:textId="009A2107" w:rsidR="00251A6C" w:rsidRPr="000527B7" w:rsidRDefault="00251A6C" w:rsidP="00251A6C">
      <w:pPr>
        <w:ind w:left="0" w:firstLine="0"/>
        <w:rPr>
          <w:rFonts w:cs="Arial"/>
          <w:color w:val="auto"/>
          <w:sz w:val="22"/>
        </w:rPr>
      </w:pPr>
      <w:r w:rsidRPr="000527B7">
        <w:rPr>
          <w:rFonts w:cs="Arial"/>
          <w:b/>
          <w:color w:val="auto"/>
          <w:sz w:val="22"/>
        </w:rPr>
        <w:t>Annexure A</w:t>
      </w:r>
      <w:r w:rsidRPr="000527B7">
        <w:rPr>
          <w:rFonts w:cs="Arial"/>
          <w:color w:val="auto"/>
          <w:sz w:val="22"/>
        </w:rPr>
        <w:tab/>
      </w:r>
      <w:r w:rsidRPr="000527B7">
        <w:rPr>
          <w:rFonts w:cs="Arial"/>
          <w:color w:val="auto"/>
          <w:sz w:val="22"/>
        </w:rPr>
        <w:tab/>
        <w:t xml:space="preserve">Code of conduct for supply chain management practitioners and other role players </w:t>
      </w:r>
    </w:p>
    <w:p w14:paraId="58746BFC" w14:textId="77777777" w:rsidR="00251A6C" w:rsidRPr="000527B7" w:rsidRDefault="00251A6C" w:rsidP="00251A6C">
      <w:pPr>
        <w:ind w:left="0" w:firstLine="0"/>
        <w:rPr>
          <w:rFonts w:cs="Arial"/>
          <w:b/>
          <w:color w:val="auto"/>
          <w:sz w:val="22"/>
        </w:rPr>
      </w:pPr>
    </w:p>
    <w:p w14:paraId="23AC03D2" w14:textId="77777777" w:rsidR="003A6F91" w:rsidRDefault="00251A6C" w:rsidP="003A6F91">
      <w:pPr>
        <w:ind w:left="0" w:firstLine="0"/>
        <w:rPr>
          <w:rFonts w:cs="Arial"/>
          <w:b/>
          <w:color w:val="auto"/>
          <w:sz w:val="22"/>
        </w:rPr>
      </w:pPr>
      <w:r w:rsidRPr="000527B7">
        <w:rPr>
          <w:rFonts w:cs="Arial"/>
          <w:b/>
          <w:color w:val="auto"/>
          <w:sz w:val="22"/>
        </w:rPr>
        <w:t xml:space="preserve">Annexure B </w:t>
      </w:r>
      <w:r w:rsidRPr="000527B7">
        <w:rPr>
          <w:rFonts w:cs="Arial"/>
          <w:b/>
          <w:color w:val="auto"/>
          <w:sz w:val="22"/>
        </w:rPr>
        <w:tab/>
      </w:r>
      <w:r w:rsidRPr="000527B7">
        <w:rPr>
          <w:rFonts w:cs="Arial"/>
          <w:b/>
          <w:color w:val="auto"/>
          <w:sz w:val="22"/>
        </w:rPr>
        <w:tab/>
        <w:t xml:space="preserve">Supply chain management policy for infrastructure </w:t>
      </w:r>
    </w:p>
    <w:p w14:paraId="3B5BF1D4" w14:textId="75504676" w:rsidR="00251A6C" w:rsidRPr="000527B7" w:rsidRDefault="00251A6C" w:rsidP="003A6F91">
      <w:pPr>
        <w:ind w:left="1440" w:firstLine="720"/>
        <w:rPr>
          <w:rFonts w:cs="Arial"/>
          <w:b/>
          <w:color w:val="auto"/>
          <w:sz w:val="22"/>
        </w:rPr>
      </w:pPr>
      <w:r w:rsidRPr="000527B7">
        <w:rPr>
          <w:rFonts w:cs="Arial"/>
          <w:b/>
          <w:color w:val="auto"/>
          <w:sz w:val="22"/>
        </w:rPr>
        <w:t>procurement and delivery management</w:t>
      </w:r>
    </w:p>
    <w:p w14:paraId="51591813" w14:textId="77777777" w:rsidR="00251A6C" w:rsidRPr="000527B7" w:rsidRDefault="00251A6C" w:rsidP="00251A6C">
      <w:pPr>
        <w:ind w:left="0" w:firstLine="0"/>
        <w:rPr>
          <w:rFonts w:cs="Arial"/>
          <w:color w:val="auto"/>
          <w:sz w:val="22"/>
        </w:rPr>
      </w:pPr>
    </w:p>
    <w:p w14:paraId="61FD645F" w14:textId="77777777" w:rsidR="00251A6C" w:rsidRPr="000527B7" w:rsidRDefault="00251A6C" w:rsidP="00251A6C">
      <w:pPr>
        <w:ind w:left="0" w:firstLine="0"/>
        <w:rPr>
          <w:rFonts w:cs="Arial"/>
          <w:color w:val="auto"/>
          <w:sz w:val="22"/>
        </w:rPr>
      </w:pPr>
      <w:r w:rsidRPr="000527B7">
        <w:rPr>
          <w:rFonts w:cs="Arial"/>
          <w:b/>
          <w:color w:val="auto"/>
          <w:sz w:val="22"/>
        </w:rPr>
        <w:t xml:space="preserve">Annexure C </w:t>
      </w:r>
      <w:r w:rsidRPr="000527B7">
        <w:rPr>
          <w:rFonts w:cs="Arial"/>
          <w:b/>
          <w:color w:val="auto"/>
          <w:sz w:val="22"/>
        </w:rPr>
        <w:tab/>
      </w:r>
      <w:r w:rsidRPr="000527B7">
        <w:rPr>
          <w:rFonts w:cs="Arial"/>
          <w:b/>
          <w:color w:val="auto"/>
          <w:sz w:val="22"/>
        </w:rPr>
        <w:tab/>
      </w:r>
      <w:r w:rsidRPr="000527B7">
        <w:rPr>
          <w:rFonts w:cs="Arial"/>
          <w:color w:val="auto"/>
          <w:sz w:val="22"/>
        </w:rPr>
        <w:t xml:space="preserve">Guide to participation in Transversal Term - Contract Facilitated </w:t>
      </w:r>
    </w:p>
    <w:p w14:paraId="510077B0" w14:textId="77777777" w:rsidR="00251A6C" w:rsidRPr="000527B7" w:rsidRDefault="00251A6C" w:rsidP="00251A6C">
      <w:pPr>
        <w:ind w:left="0" w:firstLine="0"/>
        <w:rPr>
          <w:rFonts w:cs="Arial"/>
          <w:color w:val="auto"/>
          <w:sz w:val="22"/>
        </w:rPr>
      </w:pPr>
      <w:r w:rsidRPr="000527B7">
        <w:rPr>
          <w:rFonts w:cs="Arial"/>
          <w:color w:val="auto"/>
          <w:sz w:val="22"/>
        </w:rPr>
        <w:tab/>
      </w:r>
      <w:r w:rsidRPr="000527B7">
        <w:rPr>
          <w:rFonts w:cs="Arial"/>
          <w:color w:val="auto"/>
          <w:sz w:val="22"/>
        </w:rPr>
        <w:tab/>
      </w:r>
      <w:r w:rsidRPr="000527B7">
        <w:rPr>
          <w:rFonts w:cs="Arial"/>
          <w:color w:val="auto"/>
          <w:sz w:val="22"/>
        </w:rPr>
        <w:tab/>
        <w:t>by National Treasury</w:t>
      </w:r>
    </w:p>
    <w:p w14:paraId="19FC795A" w14:textId="77777777" w:rsidR="00251A6C" w:rsidRPr="000527B7" w:rsidRDefault="00251A6C" w:rsidP="00251A6C">
      <w:pPr>
        <w:spacing w:before="60" w:after="60" w:line="276" w:lineRule="auto"/>
        <w:ind w:left="0" w:firstLine="0"/>
        <w:rPr>
          <w:rFonts w:cs="Arial"/>
          <w:b/>
          <w:color w:val="auto"/>
          <w:sz w:val="22"/>
        </w:rPr>
      </w:pPr>
    </w:p>
    <w:p w14:paraId="05C82014" w14:textId="77777777" w:rsidR="00251A6C" w:rsidRPr="000527B7" w:rsidRDefault="00251A6C" w:rsidP="00251A6C">
      <w:pPr>
        <w:spacing w:before="60" w:after="60" w:line="276" w:lineRule="auto"/>
        <w:ind w:left="0" w:firstLine="0"/>
        <w:rPr>
          <w:rFonts w:cs="Arial"/>
          <w:color w:val="auto"/>
          <w:sz w:val="22"/>
        </w:rPr>
      </w:pPr>
      <w:r w:rsidRPr="000527B7">
        <w:rPr>
          <w:rFonts w:cs="Arial"/>
          <w:b/>
          <w:color w:val="auto"/>
          <w:sz w:val="22"/>
        </w:rPr>
        <w:t>Annexure D</w:t>
      </w:r>
      <w:r w:rsidRPr="000527B7">
        <w:rPr>
          <w:rFonts w:cs="Arial"/>
          <w:color w:val="auto"/>
          <w:sz w:val="22"/>
        </w:rPr>
        <w:tab/>
      </w:r>
      <w:r w:rsidRPr="000527B7">
        <w:rPr>
          <w:rFonts w:cs="Arial"/>
          <w:color w:val="auto"/>
          <w:sz w:val="22"/>
        </w:rPr>
        <w:tab/>
        <w:t>MFMA Circular 62 (SCM enhancing compliance and accountability, 20 August 2012)</w:t>
      </w:r>
    </w:p>
    <w:p w14:paraId="69836373" w14:textId="77777777" w:rsidR="00251A6C" w:rsidRPr="000527B7" w:rsidRDefault="00251A6C" w:rsidP="00251A6C">
      <w:pPr>
        <w:spacing w:before="60" w:after="60" w:line="276" w:lineRule="auto"/>
        <w:ind w:left="0" w:firstLine="0"/>
        <w:rPr>
          <w:rFonts w:cs="Arial"/>
          <w:color w:val="auto"/>
          <w:sz w:val="22"/>
        </w:rPr>
      </w:pPr>
      <w:r w:rsidRPr="000527B7">
        <w:rPr>
          <w:rFonts w:cs="Arial"/>
          <w:color w:val="auto"/>
          <w:sz w:val="22"/>
        </w:rPr>
        <w:t>Annexure D1</w:t>
      </w:r>
      <w:r w:rsidRPr="000527B7">
        <w:rPr>
          <w:rFonts w:cs="Arial"/>
          <w:color w:val="auto"/>
          <w:sz w:val="22"/>
        </w:rPr>
        <w:tab/>
      </w:r>
      <w:r w:rsidRPr="000527B7">
        <w:rPr>
          <w:rFonts w:cs="Arial"/>
          <w:color w:val="auto"/>
          <w:sz w:val="22"/>
        </w:rPr>
        <w:tab/>
        <w:t xml:space="preserve">Demand management </w:t>
      </w:r>
    </w:p>
    <w:p w14:paraId="708B17DA" w14:textId="77777777" w:rsidR="00251A6C" w:rsidRPr="000527B7" w:rsidRDefault="00251A6C" w:rsidP="00251A6C">
      <w:pPr>
        <w:spacing w:before="60" w:after="60" w:line="276" w:lineRule="auto"/>
        <w:ind w:left="0" w:firstLine="0"/>
        <w:rPr>
          <w:rFonts w:cs="Arial"/>
          <w:color w:val="auto"/>
          <w:sz w:val="22"/>
        </w:rPr>
      </w:pPr>
    </w:p>
    <w:p w14:paraId="231F07AC" w14:textId="77777777" w:rsidR="00251A6C" w:rsidRPr="000527B7" w:rsidRDefault="00251A6C" w:rsidP="00251A6C">
      <w:pPr>
        <w:spacing w:before="60" w:after="60" w:line="276" w:lineRule="auto"/>
        <w:ind w:left="0" w:firstLine="0"/>
        <w:rPr>
          <w:rFonts w:cs="Arial"/>
          <w:color w:val="auto"/>
          <w:sz w:val="22"/>
        </w:rPr>
      </w:pPr>
      <w:r w:rsidRPr="000527B7">
        <w:rPr>
          <w:rFonts w:cs="Arial"/>
          <w:color w:val="auto"/>
          <w:sz w:val="22"/>
        </w:rPr>
        <w:t>Annexure D2</w:t>
      </w:r>
      <w:r w:rsidRPr="000527B7">
        <w:rPr>
          <w:rFonts w:cs="Arial"/>
          <w:color w:val="auto"/>
          <w:sz w:val="22"/>
        </w:rPr>
        <w:tab/>
      </w:r>
      <w:r w:rsidRPr="000527B7">
        <w:rPr>
          <w:rFonts w:cs="Arial"/>
          <w:color w:val="auto"/>
          <w:sz w:val="22"/>
        </w:rPr>
        <w:tab/>
        <w:t>Procurement plan (under separate cover)</w:t>
      </w:r>
    </w:p>
    <w:p w14:paraId="78762686" w14:textId="77777777" w:rsidR="00251A6C" w:rsidRPr="000527B7" w:rsidRDefault="00251A6C" w:rsidP="00251A6C">
      <w:pPr>
        <w:spacing w:before="60" w:after="60" w:line="276" w:lineRule="auto"/>
        <w:ind w:left="0" w:firstLine="0"/>
        <w:rPr>
          <w:rFonts w:cs="Arial"/>
          <w:color w:val="auto"/>
          <w:sz w:val="22"/>
        </w:rPr>
      </w:pPr>
    </w:p>
    <w:p w14:paraId="67B0E919" w14:textId="77777777" w:rsidR="00251A6C" w:rsidRPr="000527B7" w:rsidRDefault="00251A6C" w:rsidP="00251A6C">
      <w:pPr>
        <w:spacing w:before="60" w:after="60" w:line="276" w:lineRule="auto"/>
        <w:ind w:left="0" w:firstLine="0"/>
        <w:rPr>
          <w:rFonts w:cs="Arial"/>
          <w:color w:val="auto"/>
          <w:sz w:val="22"/>
        </w:rPr>
      </w:pPr>
      <w:r w:rsidRPr="000527B7">
        <w:rPr>
          <w:rFonts w:cs="Arial"/>
          <w:color w:val="auto"/>
          <w:sz w:val="22"/>
        </w:rPr>
        <w:t>Annexure D3</w:t>
      </w:r>
      <w:r w:rsidRPr="000527B7">
        <w:rPr>
          <w:rFonts w:cs="Arial"/>
          <w:color w:val="auto"/>
          <w:sz w:val="22"/>
        </w:rPr>
        <w:tab/>
      </w:r>
      <w:r w:rsidRPr="000527B7">
        <w:rPr>
          <w:rFonts w:cs="Arial"/>
          <w:color w:val="auto"/>
          <w:sz w:val="22"/>
        </w:rPr>
        <w:tab/>
        <w:t>MBD4 declaration updated version</w:t>
      </w:r>
    </w:p>
    <w:p w14:paraId="08EB5F31" w14:textId="77777777" w:rsidR="00251A6C" w:rsidRPr="000527B7" w:rsidRDefault="00251A6C" w:rsidP="00251A6C">
      <w:pPr>
        <w:spacing w:before="60" w:after="60" w:line="276" w:lineRule="auto"/>
        <w:ind w:left="0" w:firstLine="0"/>
        <w:rPr>
          <w:rFonts w:cs="Arial"/>
          <w:color w:val="auto"/>
          <w:sz w:val="22"/>
        </w:rPr>
      </w:pPr>
    </w:p>
    <w:p w14:paraId="48AF9EFC" w14:textId="77777777" w:rsidR="00251A6C" w:rsidRPr="000527B7" w:rsidRDefault="00251A6C" w:rsidP="00251A6C">
      <w:pPr>
        <w:spacing w:before="60" w:after="60" w:line="276" w:lineRule="auto"/>
        <w:ind w:left="0" w:firstLine="0"/>
        <w:rPr>
          <w:rFonts w:cs="Arial"/>
          <w:color w:val="auto"/>
          <w:sz w:val="22"/>
        </w:rPr>
      </w:pPr>
      <w:r w:rsidRPr="000527B7">
        <w:rPr>
          <w:rFonts w:cs="Arial"/>
          <w:b/>
          <w:color w:val="auto"/>
          <w:sz w:val="22"/>
        </w:rPr>
        <w:t>Annexure D</w:t>
      </w:r>
      <w:r w:rsidRPr="000527B7">
        <w:rPr>
          <w:rFonts w:cs="Arial"/>
          <w:color w:val="auto"/>
          <w:sz w:val="22"/>
        </w:rPr>
        <w:tab/>
      </w:r>
      <w:r w:rsidRPr="000527B7">
        <w:rPr>
          <w:rFonts w:cs="Arial"/>
          <w:color w:val="auto"/>
          <w:sz w:val="22"/>
        </w:rPr>
        <w:tab/>
        <w:t>Petty cash policy</w:t>
      </w:r>
    </w:p>
    <w:p w14:paraId="14730EA1" w14:textId="77777777" w:rsidR="00251A6C" w:rsidRPr="000527B7" w:rsidRDefault="00251A6C" w:rsidP="00251A6C">
      <w:pPr>
        <w:spacing w:before="60" w:after="60" w:line="276" w:lineRule="auto"/>
        <w:ind w:left="0" w:firstLine="0"/>
        <w:rPr>
          <w:rFonts w:cs="Arial"/>
          <w:color w:val="auto"/>
          <w:sz w:val="22"/>
        </w:rPr>
      </w:pPr>
    </w:p>
    <w:p w14:paraId="1D04EB3E" w14:textId="77777777" w:rsidR="00251A6C" w:rsidRPr="000527B7" w:rsidRDefault="00251A6C" w:rsidP="00251A6C">
      <w:pPr>
        <w:ind w:left="0" w:firstLine="0"/>
        <w:rPr>
          <w:color w:val="auto"/>
          <w:sz w:val="22"/>
        </w:rPr>
      </w:pPr>
      <w:r w:rsidRPr="000428B1">
        <w:rPr>
          <w:rFonts w:cs="Arial"/>
          <w:b/>
          <w:color w:val="auto"/>
          <w:sz w:val="22"/>
        </w:rPr>
        <w:t>Annexure E</w:t>
      </w:r>
      <w:r w:rsidRPr="000428B1">
        <w:rPr>
          <w:rFonts w:cs="Arial"/>
          <w:color w:val="auto"/>
          <w:sz w:val="22"/>
        </w:rPr>
        <w:tab/>
      </w:r>
      <w:r w:rsidRPr="000428B1">
        <w:rPr>
          <w:rFonts w:cs="Arial"/>
          <w:color w:val="auto"/>
          <w:sz w:val="22"/>
        </w:rPr>
        <w:tab/>
        <w:t>Preferential Procurement Regulation, 20</w:t>
      </w:r>
      <w:r w:rsidR="00880A5C" w:rsidRPr="000428B1">
        <w:rPr>
          <w:rFonts w:cs="Arial"/>
          <w:color w:val="auto"/>
          <w:sz w:val="22"/>
        </w:rPr>
        <w:t>22</w:t>
      </w:r>
    </w:p>
    <w:p w14:paraId="60C15834" w14:textId="77777777" w:rsidR="00251A6C" w:rsidRPr="000527B7" w:rsidRDefault="00251A6C" w:rsidP="00251A6C">
      <w:pPr>
        <w:rPr>
          <w:color w:val="auto"/>
        </w:rPr>
      </w:pPr>
    </w:p>
    <w:p w14:paraId="7461A2F2" w14:textId="77777777" w:rsidR="00AB79ED" w:rsidRPr="000527B7" w:rsidRDefault="00AB79ED" w:rsidP="00AB79ED">
      <w:pPr>
        <w:spacing w:before="60" w:after="60" w:line="276" w:lineRule="auto"/>
        <w:ind w:left="0" w:firstLine="0"/>
        <w:rPr>
          <w:rFonts w:cs="Arial"/>
          <w:color w:val="auto"/>
          <w:sz w:val="22"/>
        </w:rPr>
      </w:pPr>
      <w:r w:rsidRPr="000527B7">
        <w:rPr>
          <w:rFonts w:cs="Arial"/>
          <w:color w:val="auto"/>
          <w:sz w:val="22"/>
        </w:rPr>
        <w:tab/>
        <w:t xml:space="preserve"> </w:t>
      </w:r>
    </w:p>
    <w:p w14:paraId="60B518DF" w14:textId="77777777" w:rsidR="00251A6C" w:rsidRPr="000527B7" w:rsidRDefault="00251A6C" w:rsidP="00AB79ED">
      <w:pPr>
        <w:spacing w:before="60" w:after="60" w:line="276" w:lineRule="auto"/>
        <w:ind w:left="0" w:firstLine="0"/>
        <w:rPr>
          <w:rFonts w:cs="Arial"/>
          <w:color w:val="auto"/>
          <w:sz w:val="22"/>
        </w:rPr>
      </w:pPr>
      <w:r w:rsidRPr="000527B7">
        <w:rPr>
          <w:rFonts w:cs="Arial"/>
          <w:color w:val="auto"/>
          <w:sz w:val="22"/>
        </w:rPr>
        <w:t xml:space="preserve">   </w:t>
      </w:r>
    </w:p>
    <w:p w14:paraId="626943F3" w14:textId="77777777" w:rsidR="00E75DCC" w:rsidRPr="00EA77E8" w:rsidRDefault="00145635" w:rsidP="00EA77E8">
      <w:pPr>
        <w:pStyle w:val="Heading1"/>
        <w:numPr>
          <w:ilvl w:val="0"/>
          <w:numId w:val="11"/>
        </w:numPr>
        <w:spacing w:after="0" w:line="360" w:lineRule="auto"/>
        <w:ind w:left="0" w:right="0" w:hanging="142"/>
        <w:jc w:val="both"/>
        <w:rPr>
          <w:rFonts w:cs="Arial"/>
          <w:color w:val="auto"/>
          <w:szCs w:val="24"/>
        </w:rPr>
      </w:pPr>
      <w:bookmarkStart w:id="0" w:name="_Toc127369050"/>
      <w:r w:rsidRPr="00EA77E8">
        <w:rPr>
          <w:rFonts w:cs="Arial"/>
          <w:color w:val="auto"/>
          <w:szCs w:val="24"/>
        </w:rPr>
        <w:lastRenderedPageBreak/>
        <w:t>Definitions</w:t>
      </w:r>
      <w:bookmarkEnd w:id="0"/>
      <w:r w:rsidRPr="00EA77E8">
        <w:rPr>
          <w:rFonts w:cs="Arial"/>
          <w:color w:val="auto"/>
          <w:szCs w:val="24"/>
        </w:rPr>
        <w:t xml:space="preserve"> </w:t>
      </w:r>
    </w:p>
    <w:p w14:paraId="7B60BDE1" w14:textId="54181EC4" w:rsidR="00E75DCC" w:rsidRDefault="00145635" w:rsidP="00EA77E8">
      <w:pPr>
        <w:pStyle w:val="ListParagraph"/>
        <w:numPr>
          <w:ilvl w:val="0"/>
          <w:numId w:val="5"/>
        </w:numPr>
        <w:spacing w:after="0" w:line="360" w:lineRule="auto"/>
        <w:ind w:left="426" w:hanging="426"/>
        <w:contextualSpacing w:val="0"/>
        <w:rPr>
          <w:rFonts w:cs="Arial"/>
          <w:b/>
          <w:color w:val="auto"/>
          <w:szCs w:val="24"/>
        </w:rPr>
      </w:pPr>
      <w:r w:rsidRPr="00EA77E8">
        <w:rPr>
          <w:rFonts w:cs="Arial"/>
          <w:b/>
          <w:color w:val="auto"/>
          <w:szCs w:val="24"/>
        </w:rPr>
        <w:t xml:space="preserve">In this Policy, unless the context otherwise indicates, a word or expression to which a meaning has been assigned in the Act has the same meaning as in the Act, and </w:t>
      </w:r>
      <w:r w:rsidR="003A6F91">
        <w:rPr>
          <w:rFonts w:cs="Arial"/>
          <w:b/>
          <w:color w:val="auto"/>
          <w:szCs w:val="24"/>
        </w:rPr>
        <w:t>–</w:t>
      </w:r>
      <w:r w:rsidRPr="00EA77E8">
        <w:rPr>
          <w:rFonts w:cs="Arial"/>
          <w:b/>
          <w:color w:val="auto"/>
          <w:szCs w:val="24"/>
        </w:rPr>
        <w:t xml:space="preserve"> </w:t>
      </w:r>
    </w:p>
    <w:p w14:paraId="2A801829" w14:textId="77777777" w:rsidR="003A6F91" w:rsidRPr="00EA77E8" w:rsidRDefault="003A6F91" w:rsidP="003A6F91">
      <w:pPr>
        <w:pStyle w:val="ListParagraph"/>
        <w:spacing w:after="0" w:line="360" w:lineRule="auto"/>
        <w:ind w:left="426" w:firstLine="0"/>
        <w:contextualSpacing w:val="0"/>
        <w:rPr>
          <w:rFonts w:cs="Arial"/>
          <w:b/>
          <w:color w:val="auto"/>
          <w:szCs w:val="24"/>
        </w:rPr>
      </w:pPr>
    </w:p>
    <w:p w14:paraId="49616390" w14:textId="191B58F2" w:rsidR="00173868" w:rsidRDefault="00173868" w:rsidP="00EA77E8">
      <w:pPr>
        <w:spacing w:after="0" w:line="360" w:lineRule="auto"/>
        <w:ind w:left="0" w:firstLine="0"/>
        <w:rPr>
          <w:rFonts w:cs="Arial"/>
          <w:color w:val="auto"/>
          <w:szCs w:val="24"/>
        </w:rPr>
      </w:pPr>
      <w:r w:rsidRPr="00EA77E8">
        <w:rPr>
          <w:rFonts w:cs="Arial"/>
          <w:b/>
          <w:color w:val="auto"/>
          <w:szCs w:val="24"/>
        </w:rPr>
        <w:t xml:space="preserve">“BBBEE” </w:t>
      </w:r>
      <w:r w:rsidRPr="00EA77E8">
        <w:rPr>
          <w:rFonts w:cs="Arial"/>
          <w:color w:val="auto"/>
          <w:szCs w:val="24"/>
        </w:rPr>
        <w:t>means broad based black economic empowerment as defined in Section1 of the Broad Based Black Economic Empowerment Act.</w:t>
      </w:r>
    </w:p>
    <w:p w14:paraId="49300498" w14:textId="77777777" w:rsidR="003A6F91" w:rsidRPr="00EA77E8" w:rsidRDefault="003A6F91" w:rsidP="00EA77E8">
      <w:pPr>
        <w:spacing w:after="0" w:line="360" w:lineRule="auto"/>
        <w:ind w:left="0" w:firstLine="0"/>
        <w:rPr>
          <w:rFonts w:cs="Arial"/>
          <w:color w:val="auto"/>
          <w:szCs w:val="24"/>
        </w:rPr>
      </w:pPr>
    </w:p>
    <w:p w14:paraId="38356AD9" w14:textId="522D1C66" w:rsidR="00173868" w:rsidRDefault="00173868" w:rsidP="00EA77E8">
      <w:pPr>
        <w:spacing w:after="0" w:line="360" w:lineRule="auto"/>
        <w:ind w:left="0" w:firstLine="0"/>
        <w:rPr>
          <w:rFonts w:cs="Arial"/>
          <w:color w:val="auto"/>
          <w:szCs w:val="24"/>
        </w:rPr>
      </w:pPr>
      <w:r w:rsidRPr="00EA77E8">
        <w:rPr>
          <w:rFonts w:cs="Arial"/>
          <w:b/>
          <w:color w:val="auto"/>
          <w:szCs w:val="24"/>
        </w:rPr>
        <w:t xml:space="preserve">“B-BBEE </w:t>
      </w:r>
      <w:r w:rsidRPr="00EA77E8">
        <w:rPr>
          <w:rFonts w:cs="Arial"/>
          <w:color w:val="auto"/>
          <w:szCs w:val="24"/>
        </w:rPr>
        <w:t xml:space="preserve">status level of contributor” means the B-BBEE status of an entity in terms of a code of good practice on black economic empowerment, issued in terms of section 9(1) of the Broad-Based Black Economic Empowerment </w:t>
      </w:r>
      <w:proofErr w:type="gramStart"/>
      <w:r w:rsidRPr="00EA77E8">
        <w:rPr>
          <w:rFonts w:cs="Arial"/>
          <w:color w:val="auto"/>
          <w:szCs w:val="24"/>
        </w:rPr>
        <w:t>Act;</w:t>
      </w:r>
      <w:proofErr w:type="gramEnd"/>
    </w:p>
    <w:p w14:paraId="27A76573" w14:textId="77777777" w:rsidR="003A6F91" w:rsidRPr="00EA77E8" w:rsidRDefault="003A6F91" w:rsidP="00EA77E8">
      <w:pPr>
        <w:spacing w:after="0" w:line="360" w:lineRule="auto"/>
        <w:ind w:left="0" w:firstLine="0"/>
        <w:rPr>
          <w:rFonts w:cs="Arial"/>
          <w:color w:val="auto"/>
          <w:szCs w:val="24"/>
        </w:rPr>
      </w:pPr>
    </w:p>
    <w:p w14:paraId="33941FC3" w14:textId="5BEBB1EF" w:rsidR="00944A83" w:rsidRPr="000428B1" w:rsidRDefault="00944A83" w:rsidP="00EA77E8">
      <w:pPr>
        <w:spacing w:after="0" w:line="360" w:lineRule="auto"/>
        <w:ind w:left="0" w:firstLine="0"/>
        <w:rPr>
          <w:szCs w:val="24"/>
        </w:rPr>
      </w:pPr>
      <w:r w:rsidRPr="000428B1">
        <w:rPr>
          <w:b/>
          <w:szCs w:val="24"/>
        </w:rPr>
        <w:t>''Bid''</w:t>
      </w:r>
      <w:r w:rsidRPr="000428B1">
        <w:rPr>
          <w:szCs w:val="24"/>
        </w:rPr>
        <w:t xml:space="preserve"> means a written offer, in the form determined by instruction, in response to an invitation for the procurement of goods or services or other form of procurement through a price quotation, a competitive bidding process, a limited bidding process or any other method envisaged in the </w:t>
      </w:r>
      <w:proofErr w:type="gramStart"/>
      <w:r w:rsidRPr="000428B1">
        <w:rPr>
          <w:szCs w:val="24"/>
        </w:rPr>
        <w:t>Act;</w:t>
      </w:r>
      <w:proofErr w:type="gramEnd"/>
    </w:p>
    <w:p w14:paraId="7C1610C3" w14:textId="77777777" w:rsidR="003A6F91" w:rsidRPr="000428B1" w:rsidRDefault="003A6F91" w:rsidP="00EA77E8">
      <w:pPr>
        <w:spacing w:after="0" w:line="360" w:lineRule="auto"/>
        <w:ind w:left="0" w:firstLine="0"/>
        <w:rPr>
          <w:szCs w:val="24"/>
        </w:rPr>
      </w:pPr>
    </w:p>
    <w:p w14:paraId="76C432A2" w14:textId="758DFB1A" w:rsidR="00944A83" w:rsidRPr="000428B1" w:rsidRDefault="00944A83" w:rsidP="00EA77E8">
      <w:pPr>
        <w:spacing w:after="0" w:line="360" w:lineRule="auto"/>
        <w:ind w:left="0" w:firstLine="0"/>
        <w:rPr>
          <w:rFonts w:cs="Arial"/>
          <w:color w:val="auto"/>
          <w:szCs w:val="24"/>
        </w:rPr>
      </w:pPr>
      <w:r w:rsidRPr="000428B1">
        <w:rPr>
          <w:rFonts w:cs="Arial"/>
          <w:b/>
          <w:color w:val="auto"/>
          <w:szCs w:val="24"/>
        </w:rPr>
        <w:t xml:space="preserve">“Bidder” </w:t>
      </w:r>
      <w:r w:rsidRPr="000428B1">
        <w:rPr>
          <w:rFonts w:cs="Arial"/>
          <w:color w:val="auto"/>
          <w:szCs w:val="24"/>
        </w:rPr>
        <w:t xml:space="preserve">means any person/enterprise which has submitted a </w:t>
      </w:r>
      <w:proofErr w:type="gramStart"/>
      <w:r w:rsidRPr="000428B1">
        <w:rPr>
          <w:rFonts w:cs="Arial"/>
          <w:color w:val="auto"/>
          <w:szCs w:val="24"/>
        </w:rPr>
        <w:t>Bid;</w:t>
      </w:r>
      <w:proofErr w:type="gramEnd"/>
    </w:p>
    <w:p w14:paraId="62E714CC" w14:textId="77777777" w:rsidR="003A6F91" w:rsidRPr="00EA77E8" w:rsidRDefault="003A6F91" w:rsidP="00EA77E8">
      <w:pPr>
        <w:spacing w:after="0" w:line="360" w:lineRule="auto"/>
        <w:ind w:left="0" w:firstLine="0"/>
        <w:rPr>
          <w:rFonts w:cs="Arial"/>
          <w:color w:val="auto"/>
          <w:szCs w:val="24"/>
        </w:rPr>
      </w:pPr>
    </w:p>
    <w:p w14:paraId="7450D102" w14:textId="5615B5CB" w:rsidR="00173868" w:rsidRDefault="00173868"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black</w:t>
      </w:r>
      <w:proofErr w:type="gramEnd"/>
      <w:r w:rsidRPr="00EA77E8">
        <w:rPr>
          <w:rFonts w:cs="Arial"/>
          <w:b/>
          <w:color w:val="auto"/>
          <w:szCs w:val="24"/>
        </w:rPr>
        <w:t xml:space="preserve"> designated groups” </w:t>
      </w:r>
      <w:r w:rsidRPr="00EA77E8">
        <w:rPr>
          <w:rFonts w:cs="Arial"/>
          <w:color w:val="auto"/>
          <w:szCs w:val="24"/>
        </w:rPr>
        <w:t>has the meaning assigned to it in the codes of good practice issued in terms of Section 9(1) of the Broad Based Black Economic Empowerment Act.</w:t>
      </w:r>
    </w:p>
    <w:p w14:paraId="19EC04DD" w14:textId="77777777" w:rsidR="003A6F91" w:rsidRPr="00EA77E8" w:rsidRDefault="003A6F91" w:rsidP="00EA77E8">
      <w:pPr>
        <w:spacing w:after="0" w:line="360" w:lineRule="auto"/>
        <w:ind w:left="0" w:firstLine="0"/>
        <w:rPr>
          <w:rFonts w:cs="Arial"/>
          <w:b/>
          <w:color w:val="auto"/>
          <w:szCs w:val="24"/>
        </w:rPr>
      </w:pPr>
    </w:p>
    <w:p w14:paraId="5B6F332F" w14:textId="0E835D24" w:rsidR="00173868" w:rsidRDefault="00173868"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black</w:t>
      </w:r>
      <w:proofErr w:type="gramEnd"/>
      <w:r w:rsidRPr="00EA77E8">
        <w:rPr>
          <w:rFonts w:cs="Arial"/>
          <w:b/>
          <w:color w:val="auto"/>
          <w:szCs w:val="24"/>
        </w:rPr>
        <w:t xml:space="preserve"> people” </w:t>
      </w:r>
      <w:r w:rsidRPr="00EA77E8">
        <w:rPr>
          <w:rFonts w:cs="Arial"/>
          <w:color w:val="auto"/>
          <w:szCs w:val="24"/>
        </w:rPr>
        <w:t xml:space="preserve">has the meaning assigned to it in Section 1 of the Broad Based Black Economic Empowerment Act. </w:t>
      </w:r>
    </w:p>
    <w:p w14:paraId="6098F329" w14:textId="77777777" w:rsidR="003A6F91" w:rsidRPr="00EA77E8" w:rsidRDefault="003A6F91" w:rsidP="00EA77E8">
      <w:pPr>
        <w:spacing w:after="0" w:line="360" w:lineRule="auto"/>
        <w:ind w:left="0" w:firstLine="0"/>
        <w:rPr>
          <w:rFonts w:cs="Arial"/>
          <w:color w:val="auto"/>
          <w:szCs w:val="24"/>
        </w:rPr>
      </w:pPr>
    </w:p>
    <w:p w14:paraId="540B7CD9" w14:textId="66B557DD" w:rsidR="00173868" w:rsidRDefault="00173868" w:rsidP="00EA77E8">
      <w:pPr>
        <w:spacing w:after="0" w:line="360" w:lineRule="auto"/>
        <w:ind w:left="0" w:firstLine="0"/>
        <w:rPr>
          <w:rFonts w:cs="Arial"/>
          <w:color w:val="auto"/>
          <w:szCs w:val="24"/>
        </w:rPr>
      </w:pPr>
      <w:r w:rsidRPr="00EA77E8">
        <w:rPr>
          <w:rFonts w:cs="Arial"/>
          <w:b/>
          <w:color w:val="auto"/>
          <w:szCs w:val="24"/>
        </w:rPr>
        <w:t xml:space="preserve">“co-operative” </w:t>
      </w:r>
      <w:r w:rsidRPr="00EA77E8">
        <w:rPr>
          <w:rFonts w:cs="Arial"/>
          <w:color w:val="auto"/>
          <w:szCs w:val="24"/>
        </w:rPr>
        <w:t>means a co-operative registered in terms of Section 7 of the Co-operatives Act 2005 (Act no.14 of 2005)</w:t>
      </w:r>
    </w:p>
    <w:p w14:paraId="55F8AFAC" w14:textId="77777777" w:rsidR="003A6F91" w:rsidRPr="00EA77E8" w:rsidRDefault="003A6F91" w:rsidP="00EA77E8">
      <w:pPr>
        <w:spacing w:after="0" w:line="360" w:lineRule="auto"/>
        <w:ind w:left="0" w:firstLine="0"/>
        <w:rPr>
          <w:rFonts w:cs="Arial"/>
          <w:b/>
          <w:color w:val="auto"/>
          <w:szCs w:val="24"/>
        </w:rPr>
      </w:pPr>
    </w:p>
    <w:p w14:paraId="57C16473" w14:textId="40783306" w:rsidR="00173868" w:rsidRDefault="00173868" w:rsidP="00EA77E8">
      <w:pPr>
        <w:spacing w:after="0" w:line="360" w:lineRule="auto"/>
        <w:ind w:left="0" w:firstLine="0"/>
        <w:rPr>
          <w:rFonts w:cs="Arial"/>
          <w:color w:val="auto"/>
          <w:szCs w:val="24"/>
        </w:rPr>
      </w:pPr>
      <w:r w:rsidRPr="00EA77E8">
        <w:rPr>
          <w:rFonts w:cs="Arial"/>
          <w:b/>
          <w:color w:val="auto"/>
          <w:szCs w:val="24"/>
        </w:rPr>
        <w:t xml:space="preserve">“co-opted external specialist advisor’’ </w:t>
      </w:r>
      <w:r w:rsidRPr="00EA77E8">
        <w:rPr>
          <w:rFonts w:cs="Arial"/>
          <w:color w:val="auto"/>
          <w:szCs w:val="24"/>
        </w:rPr>
        <w:t>any person or official contracted by the municipality or appointed by the Accounting Officer to provide technical support to the Business</w:t>
      </w:r>
      <w:r w:rsidRPr="00EA77E8">
        <w:rPr>
          <w:rFonts w:cs="Arial"/>
          <w:b/>
          <w:color w:val="auto"/>
          <w:szCs w:val="24"/>
        </w:rPr>
        <w:t xml:space="preserve"> </w:t>
      </w:r>
      <w:r w:rsidR="00F77AD9" w:rsidRPr="00EA77E8">
        <w:rPr>
          <w:rFonts w:cs="Arial"/>
          <w:color w:val="auto"/>
          <w:szCs w:val="24"/>
        </w:rPr>
        <w:t>Unit</w:t>
      </w:r>
    </w:p>
    <w:p w14:paraId="5E4A4957" w14:textId="77777777" w:rsidR="003A6F91" w:rsidRPr="00EA77E8" w:rsidRDefault="003A6F91" w:rsidP="00EA77E8">
      <w:pPr>
        <w:spacing w:after="0" w:line="360" w:lineRule="auto"/>
        <w:ind w:left="0" w:firstLine="0"/>
        <w:rPr>
          <w:rFonts w:cs="Arial"/>
          <w:color w:val="auto"/>
          <w:szCs w:val="24"/>
        </w:rPr>
      </w:pPr>
    </w:p>
    <w:p w14:paraId="313784E4" w14:textId="62EC787A" w:rsidR="00E75DCC" w:rsidRDefault="00145635" w:rsidP="00EA77E8">
      <w:pPr>
        <w:spacing w:after="0" w:line="360" w:lineRule="auto"/>
        <w:ind w:left="0" w:firstLine="0"/>
        <w:rPr>
          <w:rFonts w:cs="Arial"/>
          <w:color w:val="auto"/>
          <w:szCs w:val="24"/>
        </w:rPr>
      </w:pPr>
      <w:r w:rsidRPr="00EA77E8">
        <w:rPr>
          <w:rFonts w:cs="Arial"/>
          <w:b/>
          <w:color w:val="auto"/>
          <w:szCs w:val="24"/>
        </w:rPr>
        <w:lastRenderedPageBreak/>
        <w:t>"</w:t>
      </w:r>
      <w:proofErr w:type="gramStart"/>
      <w:r w:rsidRPr="00EA77E8">
        <w:rPr>
          <w:rFonts w:cs="Arial"/>
          <w:b/>
          <w:color w:val="auto"/>
          <w:szCs w:val="24"/>
        </w:rPr>
        <w:t>competitive</w:t>
      </w:r>
      <w:proofErr w:type="gramEnd"/>
      <w:r w:rsidRPr="00EA77E8">
        <w:rPr>
          <w:rFonts w:cs="Arial"/>
          <w:b/>
          <w:color w:val="auto"/>
          <w:szCs w:val="24"/>
        </w:rPr>
        <w:t xml:space="preserve"> bidding process" </w:t>
      </w:r>
      <w:r w:rsidRPr="00EA77E8">
        <w:rPr>
          <w:rFonts w:cs="Arial"/>
          <w:color w:val="auto"/>
          <w:szCs w:val="24"/>
        </w:rPr>
        <w:t xml:space="preserve">means a competitive bidding process referred to in paragraph 12 (1) (d) of this Policy; </w:t>
      </w:r>
    </w:p>
    <w:p w14:paraId="24D6D36A" w14:textId="77777777" w:rsidR="003A6F91" w:rsidRPr="00EA77E8" w:rsidRDefault="003A6F91" w:rsidP="00EA77E8">
      <w:pPr>
        <w:spacing w:after="0" w:line="360" w:lineRule="auto"/>
        <w:ind w:left="0" w:firstLine="0"/>
        <w:rPr>
          <w:rFonts w:cs="Arial"/>
          <w:color w:val="auto"/>
          <w:szCs w:val="24"/>
        </w:rPr>
      </w:pPr>
    </w:p>
    <w:p w14:paraId="39F1F4FF" w14:textId="60793CFB" w:rsidR="00E75DCC"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competitive</w:t>
      </w:r>
      <w:proofErr w:type="gramEnd"/>
      <w:r w:rsidRPr="00EA77E8">
        <w:rPr>
          <w:rFonts w:cs="Arial"/>
          <w:b/>
          <w:color w:val="auto"/>
          <w:szCs w:val="24"/>
        </w:rPr>
        <w:t xml:space="preserve"> bid" </w:t>
      </w:r>
      <w:r w:rsidRPr="00EA77E8">
        <w:rPr>
          <w:rFonts w:cs="Arial"/>
          <w:color w:val="auto"/>
          <w:szCs w:val="24"/>
        </w:rPr>
        <w:t xml:space="preserve">means a bid in terms of a competitive bidding process; </w:t>
      </w:r>
    </w:p>
    <w:p w14:paraId="26256138" w14:textId="77777777" w:rsidR="003A6F91" w:rsidRPr="00EA77E8" w:rsidRDefault="003A6F91" w:rsidP="00EA77E8">
      <w:pPr>
        <w:spacing w:after="0" w:line="360" w:lineRule="auto"/>
        <w:ind w:left="0" w:firstLine="0"/>
        <w:rPr>
          <w:rFonts w:cs="Arial"/>
          <w:color w:val="auto"/>
          <w:szCs w:val="24"/>
        </w:rPr>
      </w:pPr>
    </w:p>
    <w:p w14:paraId="1250B022" w14:textId="77777777" w:rsidR="0010154E" w:rsidRPr="00EA77E8" w:rsidRDefault="009C20E9" w:rsidP="00EA77E8">
      <w:pPr>
        <w:spacing w:after="0" w:line="360" w:lineRule="auto"/>
        <w:ind w:left="0" w:firstLine="0"/>
        <w:rPr>
          <w:rFonts w:cs="Arial"/>
          <w:color w:val="auto"/>
          <w:szCs w:val="24"/>
        </w:rPr>
      </w:pPr>
      <w:r w:rsidRPr="00EA77E8">
        <w:rPr>
          <w:rFonts w:cs="Arial"/>
          <w:b/>
          <w:color w:val="auto"/>
          <w:szCs w:val="24"/>
        </w:rPr>
        <w:t xml:space="preserve"> </w:t>
      </w:r>
      <w:r w:rsidR="0010154E" w:rsidRPr="00EA77E8">
        <w:rPr>
          <w:rFonts w:cs="Arial"/>
          <w:b/>
          <w:color w:val="auto"/>
          <w:szCs w:val="24"/>
        </w:rPr>
        <w:t>“</w:t>
      </w:r>
      <w:proofErr w:type="gramStart"/>
      <w:r w:rsidR="0010154E" w:rsidRPr="00EA77E8">
        <w:rPr>
          <w:rFonts w:cs="Arial"/>
          <w:b/>
          <w:color w:val="auto"/>
          <w:szCs w:val="24"/>
        </w:rPr>
        <w:t>designated</w:t>
      </w:r>
      <w:proofErr w:type="gramEnd"/>
      <w:r w:rsidR="0010154E" w:rsidRPr="00EA77E8">
        <w:rPr>
          <w:rFonts w:cs="Arial"/>
          <w:b/>
          <w:color w:val="auto"/>
          <w:szCs w:val="24"/>
        </w:rPr>
        <w:t xml:space="preserve"> group”</w:t>
      </w:r>
      <w:r w:rsidR="0010154E" w:rsidRPr="00EA77E8">
        <w:rPr>
          <w:rFonts w:cs="Arial"/>
          <w:color w:val="auto"/>
          <w:szCs w:val="24"/>
        </w:rPr>
        <w:t xml:space="preserve"> means</w:t>
      </w:r>
    </w:p>
    <w:p w14:paraId="3C81C57E" w14:textId="77777777" w:rsidR="0010154E" w:rsidRPr="00EA77E8" w:rsidRDefault="0010154E" w:rsidP="00EA77E8">
      <w:pPr>
        <w:pStyle w:val="ListParagraph"/>
        <w:numPr>
          <w:ilvl w:val="0"/>
          <w:numId w:val="6"/>
        </w:numPr>
        <w:spacing w:after="0" w:line="360" w:lineRule="auto"/>
        <w:ind w:left="709" w:hanging="567"/>
        <w:contextualSpacing w:val="0"/>
        <w:rPr>
          <w:rFonts w:cs="Arial"/>
          <w:color w:val="auto"/>
          <w:szCs w:val="24"/>
        </w:rPr>
      </w:pPr>
      <w:r w:rsidRPr="00EA77E8">
        <w:rPr>
          <w:rFonts w:cs="Arial"/>
          <w:color w:val="auto"/>
          <w:szCs w:val="24"/>
        </w:rPr>
        <w:t>black designated groups</w:t>
      </w:r>
    </w:p>
    <w:p w14:paraId="59825501" w14:textId="77777777" w:rsidR="0010154E" w:rsidRPr="00EA77E8" w:rsidRDefault="0010154E" w:rsidP="00EA77E8">
      <w:pPr>
        <w:pStyle w:val="ListParagraph"/>
        <w:numPr>
          <w:ilvl w:val="0"/>
          <w:numId w:val="6"/>
        </w:numPr>
        <w:spacing w:after="0" w:line="360" w:lineRule="auto"/>
        <w:ind w:left="709" w:hanging="567"/>
        <w:contextualSpacing w:val="0"/>
        <w:rPr>
          <w:rFonts w:cs="Arial"/>
          <w:color w:val="auto"/>
          <w:szCs w:val="24"/>
        </w:rPr>
      </w:pPr>
      <w:r w:rsidRPr="00EA77E8">
        <w:rPr>
          <w:rFonts w:cs="Arial"/>
          <w:color w:val="auto"/>
          <w:szCs w:val="24"/>
        </w:rPr>
        <w:t>black people</w:t>
      </w:r>
    </w:p>
    <w:p w14:paraId="7803E638" w14:textId="77777777" w:rsidR="0010154E" w:rsidRPr="00EA77E8" w:rsidRDefault="0010154E" w:rsidP="00EA77E8">
      <w:pPr>
        <w:pStyle w:val="ListParagraph"/>
        <w:numPr>
          <w:ilvl w:val="0"/>
          <w:numId w:val="6"/>
        </w:numPr>
        <w:spacing w:after="0" w:line="360" w:lineRule="auto"/>
        <w:ind w:left="709" w:hanging="567"/>
        <w:contextualSpacing w:val="0"/>
        <w:rPr>
          <w:rFonts w:cs="Arial"/>
          <w:color w:val="auto"/>
          <w:szCs w:val="24"/>
        </w:rPr>
      </w:pPr>
      <w:r w:rsidRPr="00EA77E8">
        <w:rPr>
          <w:rFonts w:cs="Arial"/>
          <w:color w:val="auto"/>
          <w:szCs w:val="24"/>
        </w:rPr>
        <w:t>women</w:t>
      </w:r>
    </w:p>
    <w:p w14:paraId="48A3F0E6" w14:textId="77777777" w:rsidR="0010154E" w:rsidRPr="00EA77E8" w:rsidRDefault="0010154E" w:rsidP="00EA77E8">
      <w:pPr>
        <w:pStyle w:val="ListParagraph"/>
        <w:numPr>
          <w:ilvl w:val="0"/>
          <w:numId w:val="6"/>
        </w:numPr>
        <w:spacing w:after="0" w:line="360" w:lineRule="auto"/>
        <w:ind w:left="709" w:hanging="567"/>
        <w:contextualSpacing w:val="0"/>
        <w:rPr>
          <w:rFonts w:cs="Arial"/>
          <w:color w:val="auto"/>
          <w:szCs w:val="24"/>
        </w:rPr>
      </w:pPr>
      <w:r w:rsidRPr="00EA77E8">
        <w:rPr>
          <w:rFonts w:cs="Arial"/>
          <w:color w:val="auto"/>
          <w:szCs w:val="24"/>
        </w:rPr>
        <w:t>people with disabilities</w:t>
      </w:r>
    </w:p>
    <w:p w14:paraId="545D7973" w14:textId="030F7ABD" w:rsidR="0010154E" w:rsidRDefault="0010154E" w:rsidP="00EA77E8">
      <w:pPr>
        <w:pStyle w:val="ListParagraph"/>
        <w:numPr>
          <w:ilvl w:val="0"/>
          <w:numId w:val="6"/>
        </w:numPr>
        <w:spacing w:after="0" w:line="360" w:lineRule="auto"/>
        <w:ind w:left="709" w:hanging="567"/>
        <w:contextualSpacing w:val="0"/>
        <w:rPr>
          <w:rFonts w:cs="Arial"/>
          <w:color w:val="auto"/>
          <w:szCs w:val="24"/>
        </w:rPr>
      </w:pPr>
      <w:r w:rsidRPr="00EA77E8">
        <w:rPr>
          <w:rFonts w:cs="Arial"/>
          <w:color w:val="auto"/>
          <w:szCs w:val="24"/>
        </w:rPr>
        <w:t xml:space="preserve">small enterprises as defined in Section 1 of the National Small Enterprise </w:t>
      </w:r>
      <w:r w:rsidRPr="00EA77E8">
        <w:rPr>
          <w:rFonts w:cs="Arial"/>
          <w:color w:val="auto"/>
          <w:szCs w:val="24"/>
        </w:rPr>
        <w:tab/>
        <w:t>Act 1996 (Act no. 102 of 1996)</w:t>
      </w:r>
    </w:p>
    <w:p w14:paraId="03E44C87" w14:textId="77777777" w:rsidR="003A6F91" w:rsidRPr="00EA77E8" w:rsidRDefault="003A6F91" w:rsidP="003A6F91">
      <w:pPr>
        <w:pStyle w:val="ListParagraph"/>
        <w:spacing w:after="0" w:line="360" w:lineRule="auto"/>
        <w:ind w:left="709" w:firstLine="0"/>
        <w:contextualSpacing w:val="0"/>
        <w:rPr>
          <w:rFonts w:cs="Arial"/>
          <w:color w:val="auto"/>
          <w:szCs w:val="24"/>
        </w:rPr>
      </w:pPr>
    </w:p>
    <w:p w14:paraId="21091F13" w14:textId="68587C6F" w:rsidR="0010154E" w:rsidRDefault="0010154E"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designated</w:t>
      </w:r>
      <w:proofErr w:type="gramEnd"/>
      <w:r w:rsidRPr="00EA77E8">
        <w:rPr>
          <w:rFonts w:cs="Arial"/>
          <w:b/>
          <w:color w:val="auto"/>
          <w:szCs w:val="24"/>
        </w:rPr>
        <w:t xml:space="preserve"> sector”</w:t>
      </w:r>
      <w:r w:rsidRPr="00EA77E8">
        <w:rPr>
          <w:rFonts w:cs="Arial"/>
          <w:color w:val="auto"/>
          <w:szCs w:val="24"/>
        </w:rPr>
        <w:t xml:space="preserve"> means a sector, sub-sector or industry or product designated in terms of Regulation 8 (1) (a)</w:t>
      </w:r>
    </w:p>
    <w:p w14:paraId="25AA914C" w14:textId="77777777" w:rsidR="003A6F91" w:rsidRPr="00EA77E8" w:rsidRDefault="003A6F91" w:rsidP="00EA77E8">
      <w:pPr>
        <w:spacing w:after="0" w:line="360" w:lineRule="auto"/>
        <w:ind w:left="0" w:firstLine="0"/>
        <w:rPr>
          <w:rFonts w:cs="Arial"/>
          <w:color w:val="auto"/>
          <w:szCs w:val="24"/>
        </w:rPr>
      </w:pPr>
    </w:p>
    <w:p w14:paraId="49854ACC" w14:textId="1B94D924" w:rsidR="009E45B2" w:rsidRDefault="009E45B2" w:rsidP="00EA77E8">
      <w:pPr>
        <w:spacing w:after="0" w:line="360" w:lineRule="auto"/>
        <w:ind w:left="0" w:firstLine="0"/>
        <w:rPr>
          <w:color w:val="auto"/>
          <w:szCs w:val="24"/>
        </w:rPr>
      </w:pPr>
      <w:r w:rsidRPr="00EA77E8">
        <w:rPr>
          <w:b/>
          <w:bCs/>
          <w:color w:val="auto"/>
          <w:szCs w:val="24"/>
        </w:rPr>
        <w:t>“Disab</w:t>
      </w:r>
      <w:r w:rsidR="004A1089" w:rsidRPr="00EA77E8">
        <w:rPr>
          <w:b/>
          <w:bCs/>
          <w:color w:val="auto"/>
          <w:szCs w:val="24"/>
        </w:rPr>
        <w:t>ility</w:t>
      </w:r>
      <w:r w:rsidRPr="00EA77E8">
        <w:rPr>
          <w:b/>
          <w:bCs/>
          <w:color w:val="auto"/>
          <w:szCs w:val="24"/>
        </w:rPr>
        <w:t xml:space="preserve">” </w:t>
      </w:r>
      <w:r w:rsidRPr="00EA77E8">
        <w:rPr>
          <w:color w:val="auto"/>
          <w:szCs w:val="24"/>
        </w:rPr>
        <w:t xml:space="preserve">must mean in respect of a natural person, a permanent impairment of a physical, intellectual, or sensory function which results in restricted, or lack of, ability to perform an activity in the manner, or within the range, considered normal for a human </w:t>
      </w:r>
      <w:proofErr w:type="gramStart"/>
      <w:r w:rsidRPr="00EA77E8">
        <w:rPr>
          <w:color w:val="auto"/>
          <w:szCs w:val="24"/>
        </w:rPr>
        <w:t>being;</w:t>
      </w:r>
      <w:proofErr w:type="gramEnd"/>
    </w:p>
    <w:p w14:paraId="385B0D53" w14:textId="77777777" w:rsidR="003A6F91" w:rsidRPr="00EA77E8" w:rsidRDefault="003A6F91" w:rsidP="00EA77E8">
      <w:pPr>
        <w:spacing w:after="0" w:line="360" w:lineRule="auto"/>
        <w:ind w:left="0" w:firstLine="0"/>
        <w:rPr>
          <w:rFonts w:cs="Arial"/>
          <w:color w:val="auto"/>
          <w:szCs w:val="24"/>
        </w:rPr>
      </w:pPr>
    </w:p>
    <w:p w14:paraId="75F9DDC3" w14:textId="181AFB6D" w:rsidR="0010154E" w:rsidRDefault="0010154E" w:rsidP="00EA77E8">
      <w:pPr>
        <w:spacing w:after="0" w:line="360" w:lineRule="auto"/>
        <w:ind w:left="0" w:firstLine="0"/>
        <w:rPr>
          <w:rFonts w:cs="Arial"/>
          <w:color w:val="auto"/>
          <w:szCs w:val="24"/>
        </w:rPr>
      </w:pPr>
      <w:r w:rsidRPr="00EA77E8">
        <w:rPr>
          <w:rFonts w:cs="Arial"/>
          <w:b/>
          <w:color w:val="auto"/>
          <w:szCs w:val="24"/>
        </w:rPr>
        <w:t>“</w:t>
      </w:r>
      <w:r w:rsidR="004A1089" w:rsidRPr="00EA77E8">
        <w:rPr>
          <w:rFonts w:cs="Arial"/>
          <w:b/>
          <w:color w:val="auto"/>
          <w:szCs w:val="24"/>
        </w:rPr>
        <w:t>Exempted Micro Enterprise (</w:t>
      </w:r>
      <w:r w:rsidRPr="00EA77E8">
        <w:rPr>
          <w:rFonts w:cs="Arial"/>
          <w:b/>
          <w:color w:val="auto"/>
          <w:szCs w:val="24"/>
        </w:rPr>
        <w:t>EME</w:t>
      </w:r>
      <w:r w:rsidR="004A1089" w:rsidRPr="00EA77E8">
        <w:rPr>
          <w:rFonts w:cs="Arial"/>
          <w:b/>
          <w:color w:val="auto"/>
          <w:szCs w:val="24"/>
        </w:rPr>
        <w:t>)</w:t>
      </w:r>
      <w:r w:rsidRPr="00EA77E8">
        <w:rPr>
          <w:rFonts w:cs="Arial"/>
          <w:b/>
          <w:color w:val="auto"/>
          <w:szCs w:val="24"/>
        </w:rPr>
        <w:t>”</w:t>
      </w:r>
      <w:r w:rsidRPr="00EA77E8">
        <w:rPr>
          <w:rFonts w:cs="Arial"/>
          <w:color w:val="auto"/>
          <w:szCs w:val="24"/>
        </w:rPr>
        <w:t xml:space="preserve"> means an exempt micro enterprise</w:t>
      </w:r>
      <w:r w:rsidR="0033710E" w:rsidRPr="00EA77E8">
        <w:rPr>
          <w:rFonts w:cs="Arial"/>
          <w:color w:val="auto"/>
          <w:szCs w:val="24"/>
        </w:rPr>
        <w:t xml:space="preserve"> </w:t>
      </w:r>
      <w:r w:rsidR="002E33D0" w:rsidRPr="00EA77E8">
        <w:rPr>
          <w:rFonts w:cs="Arial"/>
          <w:color w:val="auto"/>
          <w:szCs w:val="24"/>
        </w:rPr>
        <w:t>in terms of a code good practice on black economic empowerment issued in terms of section 9 (1) of the Broad-Based Black Economic Act.</w:t>
      </w:r>
      <w:r w:rsidR="004A1089" w:rsidRPr="00EA77E8">
        <w:rPr>
          <w:rFonts w:cs="Arial"/>
          <w:color w:val="auto"/>
          <w:szCs w:val="24"/>
        </w:rPr>
        <w:t xml:space="preserve"> Any enterprise with an annual total revenue of R10 </w:t>
      </w:r>
      <w:r w:rsidR="00175AAE" w:rsidRPr="00EA77E8">
        <w:rPr>
          <w:rFonts w:cs="Arial"/>
          <w:color w:val="auto"/>
          <w:szCs w:val="24"/>
        </w:rPr>
        <w:t>million</w:t>
      </w:r>
      <w:r w:rsidR="004A1089" w:rsidRPr="00EA77E8">
        <w:rPr>
          <w:rFonts w:cs="Arial"/>
          <w:color w:val="auto"/>
          <w:szCs w:val="24"/>
        </w:rPr>
        <w:t xml:space="preserve"> or less. As per statement 000of the BBBEE Codes of Good Practice.</w:t>
      </w:r>
    </w:p>
    <w:p w14:paraId="5E2C4901" w14:textId="77777777" w:rsidR="003A6F91" w:rsidRPr="00EA77E8" w:rsidRDefault="003A6F91" w:rsidP="00EA77E8">
      <w:pPr>
        <w:spacing w:after="0" w:line="360" w:lineRule="auto"/>
        <w:ind w:left="0" w:firstLine="0"/>
        <w:rPr>
          <w:rFonts w:cs="Arial"/>
          <w:color w:val="auto"/>
          <w:szCs w:val="24"/>
        </w:rPr>
      </w:pPr>
    </w:p>
    <w:p w14:paraId="0DBD7515" w14:textId="63F9A558" w:rsidR="00E75DCC"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final</w:t>
      </w:r>
      <w:proofErr w:type="gramEnd"/>
      <w:r w:rsidRPr="00EA77E8">
        <w:rPr>
          <w:rFonts w:cs="Arial"/>
          <w:b/>
          <w:color w:val="auto"/>
          <w:szCs w:val="24"/>
        </w:rPr>
        <w:t xml:space="preserve"> award", </w:t>
      </w:r>
      <w:r w:rsidRPr="00EA77E8">
        <w:rPr>
          <w:rFonts w:cs="Arial"/>
          <w:color w:val="auto"/>
          <w:szCs w:val="24"/>
        </w:rPr>
        <w:t xml:space="preserve">in relation to bids or quotations submitted for a contract, means the final decision on which bid or quote to accept; </w:t>
      </w:r>
    </w:p>
    <w:p w14:paraId="7B491614" w14:textId="77777777" w:rsidR="003A6F91" w:rsidRPr="00EA77E8" w:rsidRDefault="003A6F91" w:rsidP="00EA77E8">
      <w:pPr>
        <w:spacing w:after="0" w:line="360" w:lineRule="auto"/>
        <w:ind w:left="0" w:firstLine="0"/>
        <w:rPr>
          <w:rFonts w:cs="Arial"/>
          <w:color w:val="auto"/>
          <w:szCs w:val="24"/>
        </w:rPr>
      </w:pPr>
    </w:p>
    <w:p w14:paraId="38416831" w14:textId="77777777" w:rsidR="00E75DCC" w:rsidRPr="00EA77E8"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formal</w:t>
      </w:r>
      <w:proofErr w:type="gramEnd"/>
      <w:r w:rsidRPr="00EA77E8">
        <w:rPr>
          <w:rFonts w:cs="Arial"/>
          <w:b/>
          <w:color w:val="auto"/>
          <w:szCs w:val="24"/>
        </w:rPr>
        <w:t xml:space="preserve"> written price quotation" </w:t>
      </w:r>
      <w:r w:rsidRPr="00EA77E8">
        <w:rPr>
          <w:rFonts w:cs="Arial"/>
          <w:color w:val="auto"/>
          <w:szCs w:val="24"/>
        </w:rPr>
        <w:t xml:space="preserve">means quotations referred to in paragraph 12 (1) (c) of this Policy; </w:t>
      </w:r>
    </w:p>
    <w:p w14:paraId="4046F72B" w14:textId="3DE0F9CC" w:rsidR="0010154E" w:rsidRPr="000428B1" w:rsidRDefault="0010154E" w:rsidP="00EA77E8">
      <w:pPr>
        <w:spacing w:after="0" w:line="360" w:lineRule="auto"/>
        <w:ind w:left="0" w:firstLine="0"/>
        <w:rPr>
          <w:rFonts w:cs="Arial"/>
          <w:color w:val="auto"/>
          <w:szCs w:val="24"/>
        </w:rPr>
      </w:pPr>
      <w:r w:rsidRPr="00EA77E8">
        <w:rPr>
          <w:rFonts w:cs="Arial"/>
          <w:b/>
          <w:color w:val="auto"/>
          <w:szCs w:val="24"/>
        </w:rPr>
        <w:lastRenderedPageBreak/>
        <w:t>“</w:t>
      </w:r>
      <w:r w:rsidRPr="000428B1">
        <w:rPr>
          <w:rFonts w:cs="Arial"/>
          <w:b/>
          <w:color w:val="auto"/>
          <w:szCs w:val="24"/>
        </w:rPr>
        <w:t>functionality”</w:t>
      </w:r>
      <w:r w:rsidRPr="000428B1">
        <w:rPr>
          <w:rFonts w:cs="Arial"/>
          <w:color w:val="auto"/>
          <w:szCs w:val="24"/>
        </w:rPr>
        <w:t xml:space="preserve"> means the ability of a tenderer to provide goods or services in accordance with specifications as set out in the tender documents.</w:t>
      </w:r>
    </w:p>
    <w:p w14:paraId="7ADBDCC0" w14:textId="77777777" w:rsidR="003A6F91" w:rsidRPr="000428B1" w:rsidRDefault="003A6F91" w:rsidP="00EA77E8">
      <w:pPr>
        <w:spacing w:after="0" w:line="360" w:lineRule="auto"/>
        <w:ind w:left="0" w:firstLine="0"/>
        <w:rPr>
          <w:rFonts w:cs="Arial"/>
          <w:color w:val="auto"/>
          <w:szCs w:val="24"/>
        </w:rPr>
      </w:pPr>
    </w:p>
    <w:p w14:paraId="7171F0B3" w14:textId="7E25851E" w:rsidR="009E45B2" w:rsidRPr="00EA77E8" w:rsidRDefault="009E45B2" w:rsidP="00EA77E8">
      <w:pPr>
        <w:pStyle w:val="Default"/>
        <w:spacing w:line="360" w:lineRule="auto"/>
        <w:jc w:val="both"/>
        <w:rPr>
          <w:rFonts w:ascii="Georgia" w:hAnsi="Georgia"/>
        </w:rPr>
      </w:pPr>
      <w:r w:rsidRPr="000428B1">
        <w:rPr>
          <w:rFonts w:ascii="Georgia" w:hAnsi="Georgia"/>
          <w:b/>
          <w:bCs/>
          <w:i/>
          <w:iCs/>
        </w:rPr>
        <w:t>“</w:t>
      </w:r>
      <w:r w:rsidRPr="000428B1">
        <w:rPr>
          <w:rFonts w:ascii="Georgia" w:hAnsi="Georgia"/>
          <w:b/>
          <w:bCs/>
          <w:iCs/>
        </w:rPr>
        <w:t xml:space="preserve">Highest acceptable tender” </w:t>
      </w:r>
      <w:r w:rsidRPr="00EA77E8">
        <w:rPr>
          <w:rFonts w:ascii="Georgia" w:hAnsi="Georgia"/>
        </w:rPr>
        <w:t xml:space="preserve">means a tender that complies with all specifications and conditions of tender and that has the highest price compared to other </w:t>
      </w:r>
      <w:proofErr w:type="gramStart"/>
      <w:r w:rsidRPr="00EA77E8">
        <w:rPr>
          <w:rFonts w:ascii="Georgia" w:hAnsi="Georgia"/>
        </w:rPr>
        <w:t>tenders;</w:t>
      </w:r>
      <w:proofErr w:type="gramEnd"/>
      <w:r w:rsidRPr="00EA77E8">
        <w:rPr>
          <w:rFonts w:ascii="Georgia" w:hAnsi="Georgia"/>
        </w:rPr>
        <w:t xml:space="preserve"> </w:t>
      </w:r>
    </w:p>
    <w:p w14:paraId="0070DC78" w14:textId="77777777" w:rsidR="004A1089" w:rsidRPr="00EA77E8" w:rsidRDefault="004A1089" w:rsidP="00EA77E8">
      <w:pPr>
        <w:pStyle w:val="Default"/>
        <w:spacing w:line="360" w:lineRule="auto"/>
        <w:jc w:val="both"/>
        <w:rPr>
          <w:rFonts w:ascii="Georgia" w:hAnsi="Georgia"/>
        </w:rPr>
      </w:pPr>
    </w:p>
    <w:p w14:paraId="3B2BFEF6" w14:textId="77777777" w:rsidR="009E45B2" w:rsidRPr="000428B1" w:rsidRDefault="009E45B2" w:rsidP="00EA77E8">
      <w:pPr>
        <w:pStyle w:val="Default"/>
        <w:spacing w:line="360" w:lineRule="auto"/>
        <w:jc w:val="both"/>
        <w:rPr>
          <w:rFonts w:ascii="Georgia" w:hAnsi="Georgia"/>
        </w:rPr>
      </w:pPr>
      <w:r w:rsidRPr="000428B1">
        <w:rPr>
          <w:rFonts w:ascii="Georgia" w:hAnsi="Georgia"/>
        </w:rPr>
        <w:t>“</w:t>
      </w:r>
      <w:r w:rsidRPr="000428B1">
        <w:rPr>
          <w:rFonts w:ascii="Georgia" w:hAnsi="Georgia"/>
          <w:b/>
          <w:bCs/>
        </w:rPr>
        <w:t>Improper Practice</w:t>
      </w:r>
      <w:r w:rsidRPr="000428B1">
        <w:rPr>
          <w:rFonts w:ascii="Georgia" w:hAnsi="Georgia"/>
        </w:rPr>
        <w:t xml:space="preserve">” shall include, but not be limited to: </w:t>
      </w:r>
    </w:p>
    <w:p w14:paraId="6798B916" w14:textId="77777777" w:rsidR="00A23E4B" w:rsidRPr="000428B1" w:rsidRDefault="009E45B2" w:rsidP="00C35C4C">
      <w:pPr>
        <w:pStyle w:val="Default"/>
        <w:numPr>
          <w:ilvl w:val="0"/>
          <w:numId w:val="194"/>
        </w:numPr>
        <w:spacing w:line="360" w:lineRule="auto"/>
        <w:ind w:left="720" w:hanging="360"/>
        <w:jc w:val="both"/>
        <w:rPr>
          <w:rFonts w:ascii="Georgia" w:hAnsi="Georgia"/>
        </w:rPr>
      </w:pPr>
      <w:proofErr w:type="gramStart"/>
      <w:r w:rsidRPr="000428B1">
        <w:rPr>
          <w:rFonts w:ascii="Georgia" w:hAnsi="Georgia"/>
        </w:rPr>
        <w:t>fronting;</w:t>
      </w:r>
      <w:proofErr w:type="gramEnd"/>
      <w:r w:rsidRPr="000428B1">
        <w:rPr>
          <w:rFonts w:ascii="Georgia" w:hAnsi="Georgia"/>
        </w:rPr>
        <w:t xml:space="preserve"> </w:t>
      </w:r>
    </w:p>
    <w:p w14:paraId="2894CB43"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t>misrepresentation on eligibility documents or Application forms or any other returnable</w:t>
      </w:r>
      <w:r w:rsidR="004A1089" w:rsidRPr="000428B1">
        <w:rPr>
          <w:rFonts w:ascii="Georgia" w:hAnsi="Georgia"/>
        </w:rPr>
        <w:t xml:space="preserve"> </w:t>
      </w:r>
      <w:r w:rsidRPr="000428B1">
        <w:rPr>
          <w:rFonts w:ascii="Georgia" w:hAnsi="Georgia"/>
        </w:rPr>
        <w:t xml:space="preserve">document which contains information which will have a material bearing on the </w:t>
      </w:r>
      <w:proofErr w:type="gramStart"/>
      <w:r w:rsidRPr="000428B1">
        <w:rPr>
          <w:rFonts w:ascii="Georgia" w:hAnsi="Georgia"/>
        </w:rPr>
        <w:t>award;</w:t>
      </w:r>
      <w:proofErr w:type="gramEnd"/>
      <w:r w:rsidRPr="000428B1">
        <w:rPr>
          <w:rFonts w:ascii="Georgia" w:hAnsi="Georgia"/>
        </w:rPr>
        <w:t xml:space="preserve"> </w:t>
      </w:r>
    </w:p>
    <w:p w14:paraId="77AE7373"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t xml:space="preserve">attempting to bribe /influence an official or a political office bearer of this municipality , whether by monetary inducement or non- monetary inducement , whether such official or political office bearer is directly or indirectly involved with the procurement process, or may exert influence over any decision maker / decision making structure / SCM practitioner /Consultant, or any official in order to ensure that such entity/person obtains an unfair advantage in the procurement process and/or is awarded a tender as a result of such conduct, or retains a tender despite such conduct </w:t>
      </w:r>
    </w:p>
    <w:p w14:paraId="00CD27B1"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t xml:space="preserve">deliberately omitting information, or misrepresenting information which could have a bearing on the award of a </w:t>
      </w:r>
      <w:proofErr w:type="gramStart"/>
      <w:r w:rsidRPr="000428B1">
        <w:rPr>
          <w:rFonts w:ascii="Georgia" w:hAnsi="Georgia"/>
        </w:rPr>
        <w:t>tender;</w:t>
      </w:r>
      <w:proofErr w:type="gramEnd"/>
    </w:p>
    <w:p w14:paraId="7BB0E6C7" w14:textId="77777777" w:rsidR="00A23E4B" w:rsidRPr="000428B1" w:rsidRDefault="009E45B2" w:rsidP="00C35C4C">
      <w:pPr>
        <w:pStyle w:val="Default"/>
        <w:numPr>
          <w:ilvl w:val="0"/>
          <w:numId w:val="194"/>
        </w:numPr>
        <w:spacing w:line="360" w:lineRule="auto"/>
        <w:ind w:left="720" w:hanging="360"/>
        <w:jc w:val="both"/>
        <w:rPr>
          <w:rFonts w:ascii="Georgia" w:hAnsi="Georgia"/>
        </w:rPr>
      </w:pPr>
      <w:proofErr w:type="gramStart"/>
      <w:r w:rsidRPr="000428B1">
        <w:rPr>
          <w:rFonts w:ascii="Georgia" w:hAnsi="Georgia"/>
        </w:rPr>
        <w:t>committing of</w:t>
      </w:r>
      <w:proofErr w:type="gramEnd"/>
      <w:r w:rsidRPr="000428B1">
        <w:rPr>
          <w:rFonts w:ascii="Georgia" w:hAnsi="Georgia"/>
        </w:rPr>
        <w:t xml:space="preserve"> fraud or extortion in relation to the bidding </w:t>
      </w:r>
      <w:proofErr w:type="gramStart"/>
      <w:r w:rsidRPr="000428B1">
        <w:rPr>
          <w:rFonts w:ascii="Georgia" w:hAnsi="Georgia"/>
        </w:rPr>
        <w:t>process;</w:t>
      </w:r>
      <w:proofErr w:type="gramEnd"/>
      <w:r w:rsidRPr="000428B1">
        <w:rPr>
          <w:rFonts w:ascii="Georgia" w:hAnsi="Georgia"/>
        </w:rPr>
        <w:t xml:space="preserve"> </w:t>
      </w:r>
    </w:p>
    <w:p w14:paraId="76FACF02" w14:textId="768A78E1"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t xml:space="preserve">abuses the Procurement System by obtaining insider information in relation to the assessment or evaluation of a bid not yet awarded by engaging with supply chain management officials and/or any other official and/or politician/s, as communications on bids under evaluation, is prohibited and that the evaluation is confidential until an award/ </w:t>
      </w:r>
      <w:r w:rsidR="00A23E4B" w:rsidRPr="000428B1">
        <w:rPr>
          <w:rFonts w:ascii="Georgia" w:hAnsi="Georgia"/>
        </w:rPr>
        <w:t>-</w:t>
      </w:r>
      <w:r w:rsidRPr="000428B1">
        <w:rPr>
          <w:rFonts w:ascii="Georgia" w:hAnsi="Georgia"/>
        </w:rPr>
        <w:t xml:space="preserve">award is made. It shall be presumed that a person in possession of insider information has engaged with officials or politicians, where such information is not obtained via a Promotion of Access to Information Act application or is not in the public domain or not released in writing by a duly authorized official. </w:t>
      </w:r>
    </w:p>
    <w:p w14:paraId="74948E9F"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t xml:space="preserve">collusive </w:t>
      </w:r>
      <w:proofErr w:type="gramStart"/>
      <w:r w:rsidRPr="000428B1">
        <w:rPr>
          <w:rFonts w:ascii="Georgia" w:hAnsi="Georgia"/>
        </w:rPr>
        <w:t>tendering;</w:t>
      </w:r>
      <w:proofErr w:type="gramEnd"/>
      <w:r w:rsidRPr="000428B1">
        <w:rPr>
          <w:rFonts w:ascii="Georgia" w:hAnsi="Georgia"/>
        </w:rPr>
        <w:t xml:space="preserve"> </w:t>
      </w:r>
    </w:p>
    <w:p w14:paraId="175C1E32"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rPr>
        <w:lastRenderedPageBreak/>
        <w:t>Restrictive horizontal and vertical Practices as defined by the Competition Act, 1998 (No. 89 of 1998</w:t>
      </w:r>
      <w:proofErr w:type="gramStart"/>
      <w:r w:rsidRPr="000428B1">
        <w:rPr>
          <w:rFonts w:ascii="Georgia" w:hAnsi="Georgia"/>
        </w:rPr>
        <w:t>);</w:t>
      </w:r>
      <w:proofErr w:type="gramEnd"/>
      <w:r w:rsidRPr="000428B1">
        <w:rPr>
          <w:rFonts w:ascii="Georgia" w:hAnsi="Georgia"/>
        </w:rPr>
        <w:t xml:space="preserve"> </w:t>
      </w:r>
    </w:p>
    <w:p w14:paraId="2322FCD2" w14:textId="77777777"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color w:val="auto"/>
        </w:rPr>
        <w:t xml:space="preserve">committing an exclusionary act as defined by the Competition Act, 1998 (No. 89 of 1998); and </w:t>
      </w:r>
    </w:p>
    <w:p w14:paraId="1499E670" w14:textId="5FB0A331" w:rsidR="00A23E4B" w:rsidRPr="000428B1" w:rsidRDefault="009E45B2" w:rsidP="00C35C4C">
      <w:pPr>
        <w:pStyle w:val="Default"/>
        <w:numPr>
          <w:ilvl w:val="0"/>
          <w:numId w:val="194"/>
        </w:numPr>
        <w:spacing w:line="360" w:lineRule="auto"/>
        <w:ind w:left="720" w:hanging="360"/>
        <w:jc w:val="both"/>
        <w:rPr>
          <w:rFonts w:ascii="Georgia" w:hAnsi="Georgia"/>
        </w:rPr>
      </w:pPr>
      <w:r w:rsidRPr="000428B1">
        <w:rPr>
          <w:rFonts w:ascii="Georgia" w:hAnsi="Georgia"/>
          <w:color w:val="auto"/>
        </w:rPr>
        <w:t xml:space="preserve">any other activity which is not specifically set out in this definition, but constitutes an unlawful or unfair/ improper business </w:t>
      </w:r>
      <w:proofErr w:type="gramStart"/>
      <w:r w:rsidRPr="000428B1">
        <w:rPr>
          <w:rFonts w:ascii="Georgia" w:hAnsi="Georgia"/>
          <w:color w:val="auto"/>
        </w:rPr>
        <w:t>practice;</w:t>
      </w:r>
      <w:proofErr w:type="gramEnd"/>
      <w:r w:rsidRPr="000428B1">
        <w:rPr>
          <w:rFonts w:ascii="Georgia" w:hAnsi="Georgia"/>
          <w:color w:val="auto"/>
        </w:rPr>
        <w:t xml:space="preserve"> </w:t>
      </w:r>
    </w:p>
    <w:p w14:paraId="167168F1" w14:textId="77777777" w:rsidR="003A6F91" w:rsidRPr="00EA77E8" w:rsidRDefault="003A6F91" w:rsidP="003A6F91">
      <w:pPr>
        <w:pStyle w:val="Default"/>
        <w:spacing w:line="360" w:lineRule="auto"/>
        <w:ind w:left="720"/>
        <w:jc w:val="both"/>
        <w:rPr>
          <w:rFonts w:ascii="Georgia" w:hAnsi="Georgia"/>
          <w:highlight w:val="yellow"/>
        </w:rPr>
      </w:pPr>
    </w:p>
    <w:p w14:paraId="7D84FE84" w14:textId="77777777" w:rsidR="005B5564" w:rsidRPr="00EA77E8" w:rsidRDefault="00145635" w:rsidP="00EA77E8">
      <w:pPr>
        <w:spacing w:after="0" w:line="360" w:lineRule="auto"/>
        <w:ind w:left="0" w:firstLine="0"/>
        <w:rPr>
          <w:rFonts w:cs="Arial"/>
          <w:b/>
          <w:color w:val="auto"/>
          <w:szCs w:val="24"/>
        </w:rPr>
      </w:pPr>
      <w:r w:rsidRPr="00EA77E8">
        <w:rPr>
          <w:rFonts w:cs="Arial"/>
          <w:color w:val="auto"/>
          <w:szCs w:val="24"/>
        </w:rPr>
        <w:t>"</w:t>
      </w:r>
      <w:proofErr w:type="gramStart"/>
      <w:r w:rsidRPr="00EA77E8">
        <w:rPr>
          <w:rFonts w:cs="Arial"/>
          <w:b/>
          <w:color w:val="auto"/>
          <w:szCs w:val="24"/>
        </w:rPr>
        <w:t>in</w:t>
      </w:r>
      <w:proofErr w:type="gramEnd"/>
      <w:r w:rsidRPr="00EA77E8">
        <w:rPr>
          <w:rFonts w:cs="Arial"/>
          <w:b/>
          <w:color w:val="auto"/>
          <w:szCs w:val="24"/>
        </w:rPr>
        <w:t xml:space="preserve"> the service of the state"</w:t>
      </w:r>
      <w:r w:rsidRPr="00EA77E8">
        <w:rPr>
          <w:rFonts w:cs="Arial"/>
          <w:color w:val="auto"/>
          <w:szCs w:val="24"/>
        </w:rPr>
        <w:t xml:space="preserve"> means to be </w:t>
      </w:r>
      <w:r w:rsidR="005B5564" w:rsidRPr="00EA77E8">
        <w:rPr>
          <w:rFonts w:cs="Arial"/>
          <w:color w:val="auto"/>
          <w:szCs w:val="24"/>
        </w:rPr>
        <w:t>–</w:t>
      </w:r>
      <w:r w:rsidRPr="00EA77E8">
        <w:rPr>
          <w:rFonts w:cs="Arial"/>
          <w:b/>
          <w:color w:val="auto"/>
          <w:szCs w:val="24"/>
        </w:rPr>
        <w:t xml:space="preserve"> </w:t>
      </w:r>
    </w:p>
    <w:p w14:paraId="7224FC3F" w14:textId="77777777" w:rsidR="00E75DCC"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 xml:space="preserve">a member of - </w:t>
      </w:r>
    </w:p>
    <w:p w14:paraId="0FEDE51E" w14:textId="77777777" w:rsidR="00E75DCC" w:rsidRPr="00EA77E8" w:rsidRDefault="00145635" w:rsidP="00EA77E8">
      <w:pPr>
        <w:numPr>
          <w:ilvl w:val="0"/>
          <w:numId w:val="1"/>
        </w:numPr>
        <w:spacing w:after="0" w:line="360" w:lineRule="auto"/>
        <w:ind w:left="1276" w:hanging="546"/>
        <w:rPr>
          <w:rFonts w:cs="Arial"/>
          <w:color w:val="auto"/>
          <w:szCs w:val="24"/>
        </w:rPr>
      </w:pPr>
      <w:r w:rsidRPr="00EA77E8">
        <w:rPr>
          <w:rFonts w:cs="Arial"/>
          <w:color w:val="auto"/>
          <w:szCs w:val="24"/>
        </w:rPr>
        <w:t xml:space="preserve">any municipal </w:t>
      </w:r>
      <w:proofErr w:type="gramStart"/>
      <w:r w:rsidR="00285AD8" w:rsidRPr="00EA77E8">
        <w:rPr>
          <w:rFonts w:cs="Arial"/>
          <w:color w:val="auto"/>
          <w:szCs w:val="24"/>
        </w:rPr>
        <w:t>Council</w:t>
      </w:r>
      <w:r w:rsidRPr="00EA77E8">
        <w:rPr>
          <w:rFonts w:cs="Arial"/>
          <w:color w:val="auto"/>
          <w:szCs w:val="24"/>
        </w:rPr>
        <w:t>;</w:t>
      </w:r>
      <w:proofErr w:type="gramEnd"/>
      <w:r w:rsidRPr="00EA77E8">
        <w:rPr>
          <w:rFonts w:cs="Arial"/>
          <w:color w:val="auto"/>
          <w:szCs w:val="24"/>
        </w:rPr>
        <w:t xml:space="preserve"> </w:t>
      </w:r>
    </w:p>
    <w:p w14:paraId="347B567D" w14:textId="77777777" w:rsidR="00E75DCC" w:rsidRPr="00EA77E8" w:rsidRDefault="00145635" w:rsidP="00EA77E8">
      <w:pPr>
        <w:numPr>
          <w:ilvl w:val="0"/>
          <w:numId w:val="1"/>
        </w:numPr>
        <w:spacing w:after="0" w:line="360" w:lineRule="auto"/>
        <w:ind w:left="1276" w:hanging="546"/>
        <w:rPr>
          <w:rFonts w:cs="Arial"/>
          <w:color w:val="auto"/>
          <w:szCs w:val="24"/>
        </w:rPr>
      </w:pPr>
      <w:r w:rsidRPr="00EA77E8">
        <w:rPr>
          <w:rFonts w:cs="Arial"/>
          <w:color w:val="auto"/>
          <w:szCs w:val="24"/>
        </w:rPr>
        <w:t xml:space="preserve">any provincial legislature; or </w:t>
      </w:r>
    </w:p>
    <w:p w14:paraId="7AB1C1CA" w14:textId="77777777" w:rsidR="005B5564" w:rsidRPr="00EA77E8" w:rsidRDefault="00145635" w:rsidP="00EA77E8">
      <w:pPr>
        <w:numPr>
          <w:ilvl w:val="0"/>
          <w:numId w:val="1"/>
        </w:numPr>
        <w:spacing w:after="0" w:line="360" w:lineRule="auto"/>
        <w:ind w:left="1276" w:hanging="546"/>
        <w:rPr>
          <w:rFonts w:cs="Arial"/>
          <w:color w:val="auto"/>
          <w:szCs w:val="24"/>
        </w:rPr>
      </w:pPr>
      <w:r w:rsidRPr="00EA77E8">
        <w:rPr>
          <w:rFonts w:cs="Arial"/>
          <w:color w:val="auto"/>
          <w:szCs w:val="24"/>
        </w:rPr>
        <w:t xml:space="preserve">the National Assembly or the National </w:t>
      </w:r>
      <w:r w:rsidR="00285AD8" w:rsidRPr="00EA77E8">
        <w:rPr>
          <w:rFonts w:cs="Arial"/>
          <w:color w:val="auto"/>
          <w:szCs w:val="24"/>
        </w:rPr>
        <w:t>Council</w:t>
      </w:r>
      <w:r w:rsidRPr="00EA77E8">
        <w:rPr>
          <w:rFonts w:cs="Arial"/>
          <w:color w:val="auto"/>
          <w:szCs w:val="24"/>
        </w:rPr>
        <w:t xml:space="preserve"> of </w:t>
      </w:r>
      <w:proofErr w:type="gramStart"/>
      <w:r w:rsidRPr="00EA77E8">
        <w:rPr>
          <w:rFonts w:cs="Arial"/>
          <w:color w:val="auto"/>
          <w:szCs w:val="24"/>
        </w:rPr>
        <w:t>Provinces;</w:t>
      </w:r>
      <w:proofErr w:type="gramEnd"/>
      <w:r w:rsidRPr="00EA77E8">
        <w:rPr>
          <w:rFonts w:cs="Arial"/>
          <w:color w:val="auto"/>
          <w:szCs w:val="24"/>
        </w:rPr>
        <w:t xml:space="preserve"> </w:t>
      </w:r>
    </w:p>
    <w:p w14:paraId="10644E0F" w14:textId="77777777" w:rsidR="005B5564"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 xml:space="preserve">a member of the board of directors of any municipal </w:t>
      </w:r>
      <w:proofErr w:type="gramStart"/>
      <w:r w:rsidRPr="00EA77E8">
        <w:rPr>
          <w:rFonts w:cs="Arial"/>
          <w:color w:val="auto"/>
          <w:szCs w:val="24"/>
        </w:rPr>
        <w:t>entity;</w:t>
      </w:r>
      <w:proofErr w:type="gramEnd"/>
    </w:p>
    <w:p w14:paraId="731349AC" w14:textId="77777777" w:rsidR="005B5564"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 xml:space="preserve">an official of any municipality or municipal </w:t>
      </w:r>
      <w:proofErr w:type="gramStart"/>
      <w:r w:rsidRPr="00EA77E8">
        <w:rPr>
          <w:rFonts w:cs="Arial"/>
          <w:color w:val="auto"/>
          <w:szCs w:val="24"/>
        </w:rPr>
        <w:t>entity;</w:t>
      </w:r>
      <w:proofErr w:type="gramEnd"/>
      <w:r w:rsidRPr="00EA77E8">
        <w:rPr>
          <w:rFonts w:cs="Arial"/>
          <w:color w:val="auto"/>
          <w:szCs w:val="24"/>
        </w:rPr>
        <w:t xml:space="preserve"> </w:t>
      </w:r>
    </w:p>
    <w:p w14:paraId="45FE3C7A" w14:textId="77777777" w:rsidR="005B5564"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an employee of any national or provincial department, national or provincial public entity or constitutional institution within the meaning of the Public Finance Management Act, 1999 (Act No.1 of 1999</w:t>
      </w:r>
      <w:proofErr w:type="gramStart"/>
      <w:r w:rsidRPr="00EA77E8">
        <w:rPr>
          <w:rFonts w:cs="Arial"/>
          <w:color w:val="auto"/>
          <w:szCs w:val="24"/>
        </w:rPr>
        <w:t>);</w:t>
      </w:r>
      <w:proofErr w:type="gramEnd"/>
      <w:r w:rsidRPr="00EA77E8">
        <w:rPr>
          <w:rFonts w:cs="Arial"/>
          <w:color w:val="auto"/>
          <w:szCs w:val="24"/>
        </w:rPr>
        <w:t xml:space="preserve"> </w:t>
      </w:r>
    </w:p>
    <w:p w14:paraId="4562EADD" w14:textId="77777777" w:rsidR="005B5564"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 xml:space="preserve">a member of the accounting authority of any national or provincial public entity; or </w:t>
      </w:r>
    </w:p>
    <w:p w14:paraId="7ED8F241" w14:textId="77777777" w:rsidR="005B5564" w:rsidRPr="00EA77E8" w:rsidRDefault="00145635"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 xml:space="preserve">an employee of Parliament or a provincial </w:t>
      </w:r>
      <w:proofErr w:type="gramStart"/>
      <w:r w:rsidRPr="00EA77E8">
        <w:rPr>
          <w:rFonts w:cs="Arial"/>
          <w:color w:val="auto"/>
          <w:szCs w:val="24"/>
        </w:rPr>
        <w:t>legislature;</w:t>
      </w:r>
      <w:proofErr w:type="gramEnd"/>
    </w:p>
    <w:p w14:paraId="63D29CE0" w14:textId="77777777" w:rsidR="005B5564" w:rsidRPr="00EA77E8" w:rsidRDefault="0010154E"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EPWP Employees</w:t>
      </w:r>
    </w:p>
    <w:p w14:paraId="21D9218E" w14:textId="77777777" w:rsidR="005B5564" w:rsidRPr="00EA77E8" w:rsidRDefault="0010154E"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Audit Committee</w:t>
      </w:r>
    </w:p>
    <w:p w14:paraId="21E918CF" w14:textId="77777777" w:rsidR="0010154E" w:rsidRPr="00EA77E8" w:rsidRDefault="0010154E"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Tradi</w:t>
      </w:r>
      <w:r w:rsidR="005B5564" w:rsidRPr="00EA77E8">
        <w:rPr>
          <w:rFonts w:cs="Arial"/>
          <w:color w:val="auto"/>
          <w:szCs w:val="24"/>
        </w:rPr>
        <w:t>ti</w:t>
      </w:r>
      <w:r w:rsidRPr="00EA77E8">
        <w:rPr>
          <w:rFonts w:cs="Arial"/>
          <w:color w:val="auto"/>
          <w:szCs w:val="24"/>
        </w:rPr>
        <w:t>onal leaders</w:t>
      </w:r>
    </w:p>
    <w:p w14:paraId="066976F9" w14:textId="17D3ACBC" w:rsidR="00AA3381" w:rsidRDefault="002E3F61" w:rsidP="00EA77E8">
      <w:pPr>
        <w:pStyle w:val="ListParagraph"/>
        <w:numPr>
          <w:ilvl w:val="0"/>
          <w:numId w:val="7"/>
        </w:numPr>
        <w:spacing w:after="0" w:line="360" w:lineRule="auto"/>
        <w:ind w:left="709" w:hanging="425"/>
        <w:contextualSpacing w:val="0"/>
        <w:rPr>
          <w:rFonts w:cs="Arial"/>
          <w:color w:val="auto"/>
          <w:szCs w:val="24"/>
        </w:rPr>
      </w:pPr>
      <w:r w:rsidRPr="00EA77E8">
        <w:rPr>
          <w:rFonts w:cs="Arial"/>
          <w:color w:val="auto"/>
          <w:szCs w:val="24"/>
        </w:rPr>
        <w:t>Ward Committee Members</w:t>
      </w:r>
    </w:p>
    <w:p w14:paraId="2E967134" w14:textId="77777777" w:rsidR="003A6F91" w:rsidRPr="00EA77E8" w:rsidRDefault="003A6F91" w:rsidP="003A6F91">
      <w:pPr>
        <w:pStyle w:val="ListParagraph"/>
        <w:spacing w:after="0" w:line="360" w:lineRule="auto"/>
        <w:ind w:left="709" w:firstLine="0"/>
        <w:contextualSpacing w:val="0"/>
        <w:rPr>
          <w:rFonts w:cs="Arial"/>
          <w:color w:val="auto"/>
          <w:szCs w:val="24"/>
        </w:rPr>
      </w:pPr>
    </w:p>
    <w:p w14:paraId="42E88E32" w14:textId="5C81A79D" w:rsidR="00A23E4B" w:rsidRDefault="00A23E4B" w:rsidP="00EA77E8">
      <w:pPr>
        <w:spacing w:after="0" w:line="360" w:lineRule="auto"/>
        <w:ind w:left="10"/>
        <w:rPr>
          <w:rFonts w:cs="Arial"/>
          <w:color w:val="auto"/>
          <w:szCs w:val="24"/>
        </w:rPr>
      </w:pPr>
      <w:r w:rsidRPr="00EA77E8">
        <w:rPr>
          <w:rFonts w:cs="Arial"/>
          <w:color w:val="auto"/>
          <w:szCs w:val="24"/>
        </w:rPr>
        <w:t>"</w:t>
      </w:r>
      <w:proofErr w:type="gramStart"/>
      <w:r w:rsidRPr="00EA77E8">
        <w:rPr>
          <w:rFonts w:cs="Arial"/>
          <w:b/>
          <w:color w:val="auto"/>
          <w:szCs w:val="24"/>
        </w:rPr>
        <w:t>list</w:t>
      </w:r>
      <w:proofErr w:type="gramEnd"/>
      <w:r w:rsidRPr="00EA77E8">
        <w:rPr>
          <w:rFonts w:cs="Arial"/>
          <w:color w:val="auto"/>
          <w:szCs w:val="24"/>
        </w:rPr>
        <w:t xml:space="preserve"> of accredited prospective providers” means</w:t>
      </w:r>
      <w:r w:rsidRPr="00EA77E8">
        <w:rPr>
          <w:rFonts w:cs="Arial"/>
          <w:b/>
          <w:color w:val="auto"/>
          <w:szCs w:val="24"/>
        </w:rPr>
        <w:t xml:space="preserve"> the list of accredited </w:t>
      </w:r>
      <w:r w:rsidRPr="00EA77E8">
        <w:rPr>
          <w:rFonts w:cs="Arial"/>
          <w:color w:val="auto"/>
          <w:szCs w:val="24"/>
        </w:rPr>
        <w:t xml:space="preserve">prospective providers which the municipality must keep in terms of paragraph 14 of this policy; </w:t>
      </w:r>
    </w:p>
    <w:p w14:paraId="75081610" w14:textId="77777777" w:rsidR="003A6F91" w:rsidRPr="00EA77E8" w:rsidRDefault="003A6F91" w:rsidP="00EA77E8">
      <w:pPr>
        <w:spacing w:after="0" w:line="360" w:lineRule="auto"/>
        <w:ind w:left="10"/>
        <w:rPr>
          <w:rFonts w:cs="Arial"/>
          <w:color w:val="auto"/>
          <w:szCs w:val="24"/>
        </w:rPr>
      </w:pPr>
    </w:p>
    <w:p w14:paraId="1705E3A9" w14:textId="52435075" w:rsidR="00E75DCC"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long</w:t>
      </w:r>
      <w:proofErr w:type="gramEnd"/>
      <w:r w:rsidRPr="00EA77E8">
        <w:rPr>
          <w:rFonts w:cs="Arial"/>
          <w:b/>
          <w:color w:val="auto"/>
          <w:szCs w:val="24"/>
        </w:rPr>
        <w:t xml:space="preserve"> term contract" </w:t>
      </w:r>
      <w:r w:rsidRPr="00EA77E8">
        <w:rPr>
          <w:rFonts w:cs="Arial"/>
          <w:color w:val="auto"/>
          <w:szCs w:val="24"/>
        </w:rPr>
        <w:t xml:space="preserve">means a contract with a duration period exceeding one year; </w:t>
      </w:r>
    </w:p>
    <w:p w14:paraId="7B728107" w14:textId="77777777" w:rsidR="003A6F91" w:rsidRPr="00EA77E8" w:rsidRDefault="003A6F91" w:rsidP="00EA77E8">
      <w:pPr>
        <w:spacing w:after="0" w:line="360" w:lineRule="auto"/>
        <w:ind w:left="0" w:firstLine="0"/>
        <w:rPr>
          <w:rFonts w:cs="Arial"/>
          <w:color w:val="auto"/>
          <w:szCs w:val="24"/>
        </w:rPr>
      </w:pPr>
    </w:p>
    <w:p w14:paraId="5FEBF366" w14:textId="09FFE3CA" w:rsidR="00A23E4B" w:rsidRPr="000428B1" w:rsidRDefault="00A23E4B" w:rsidP="00EA77E8">
      <w:pPr>
        <w:spacing w:after="0" w:line="360" w:lineRule="auto"/>
        <w:ind w:left="0" w:firstLine="0"/>
        <w:rPr>
          <w:rFonts w:cs="Arial"/>
          <w:color w:val="auto"/>
          <w:szCs w:val="24"/>
        </w:rPr>
      </w:pPr>
      <w:r w:rsidRPr="000428B1">
        <w:rPr>
          <w:rFonts w:cs="Arial"/>
          <w:b/>
          <w:color w:val="auto"/>
          <w:szCs w:val="24"/>
        </w:rPr>
        <w:t>“Lowest acceptable tender”</w:t>
      </w:r>
      <w:r w:rsidRPr="000428B1">
        <w:rPr>
          <w:rFonts w:cs="Arial"/>
          <w:color w:val="auto"/>
          <w:szCs w:val="24"/>
        </w:rPr>
        <w:t xml:space="preserve"> means a tender that complies with all specifications and conditions of tender and that has lowest price compared to other </w:t>
      </w:r>
      <w:proofErr w:type="gramStart"/>
      <w:r w:rsidRPr="000428B1">
        <w:rPr>
          <w:rFonts w:cs="Arial"/>
          <w:color w:val="auto"/>
          <w:szCs w:val="24"/>
        </w:rPr>
        <w:t>tenders;</w:t>
      </w:r>
      <w:proofErr w:type="gramEnd"/>
    </w:p>
    <w:p w14:paraId="38D27135" w14:textId="72CCD24A" w:rsidR="00572EAC" w:rsidRPr="000428B1" w:rsidRDefault="006E3E07" w:rsidP="00EA77E8">
      <w:pPr>
        <w:spacing w:after="0" w:line="360" w:lineRule="auto"/>
        <w:ind w:left="0" w:firstLine="0"/>
        <w:rPr>
          <w:rFonts w:cs="Arial"/>
          <w:color w:val="auto"/>
          <w:szCs w:val="24"/>
        </w:rPr>
      </w:pPr>
      <w:r w:rsidRPr="000428B1">
        <w:rPr>
          <w:rFonts w:cs="Arial"/>
          <w:b/>
          <w:color w:val="auto"/>
          <w:szCs w:val="24"/>
        </w:rPr>
        <w:lastRenderedPageBreak/>
        <w:t>“Material irregularity”</w:t>
      </w:r>
      <w:r w:rsidRPr="000428B1">
        <w:rPr>
          <w:rFonts w:cs="Arial"/>
          <w:color w:val="auto"/>
          <w:szCs w:val="24"/>
        </w:rPr>
        <w:t xml:space="preserve"> means any non-compliance with, or contravention of, legislation, policy prescript, fraud, theft or a breach of a fiduciary duty identified during a procurement process which may render the procurement process not fair, equitable, transparent, competitive and cost effective.</w:t>
      </w:r>
    </w:p>
    <w:p w14:paraId="36AC5EB0" w14:textId="77777777" w:rsidR="003A6F91" w:rsidRPr="00EA77E8" w:rsidRDefault="003A6F91" w:rsidP="00EA77E8">
      <w:pPr>
        <w:spacing w:after="0" w:line="360" w:lineRule="auto"/>
        <w:ind w:left="0" w:firstLine="0"/>
        <w:rPr>
          <w:rFonts w:cs="Arial"/>
          <w:color w:val="auto"/>
          <w:szCs w:val="24"/>
        </w:rPr>
      </w:pPr>
    </w:p>
    <w:p w14:paraId="65E4E802" w14:textId="0DB95EE1" w:rsidR="0010154E" w:rsidRDefault="00A23E4B" w:rsidP="00EA77E8">
      <w:pPr>
        <w:spacing w:after="0" w:line="360" w:lineRule="auto"/>
        <w:ind w:left="0" w:firstLine="0"/>
        <w:rPr>
          <w:rFonts w:cs="Arial"/>
          <w:color w:val="auto"/>
          <w:szCs w:val="24"/>
        </w:rPr>
      </w:pPr>
      <w:r w:rsidRPr="00EA77E8">
        <w:rPr>
          <w:rFonts w:cs="Arial"/>
          <w:b/>
          <w:color w:val="auto"/>
          <w:szCs w:val="24"/>
        </w:rPr>
        <w:t xml:space="preserve"> </w:t>
      </w:r>
      <w:r w:rsidR="0010154E" w:rsidRPr="00EA77E8">
        <w:rPr>
          <w:rFonts w:cs="Arial"/>
          <w:b/>
          <w:color w:val="auto"/>
          <w:szCs w:val="24"/>
        </w:rPr>
        <w:t>“</w:t>
      </w:r>
      <w:proofErr w:type="gramStart"/>
      <w:r w:rsidR="0010154E" w:rsidRPr="00EA77E8">
        <w:rPr>
          <w:rFonts w:cs="Arial"/>
          <w:b/>
          <w:color w:val="auto"/>
          <w:szCs w:val="24"/>
        </w:rPr>
        <w:t>military</w:t>
      </w:r>
      <w:proofErr w:type="gramEnd"/>
      <w:r w:rsidR="0010154E" w:rsidRPr="00EA77E8">
        <w:rPr>
          <w:rFonts w:cs="Arial"/>
          <w:b/>
          <w:color w:val="auto"/>
          <w:szCs w:val="24"/>
        </w:rPr>
        <w:t xml:space="preserve"> veteran”</w:t>
      </w:r>
      <w:r w:rsidR="0010154E" w:rsidRPr="00EA77E8">
        <w:rPr>
          <w:rFonts w:cs="Arial"/>
          <w:color w:val="auto"/>
          <w:szCs w:val="24"/>
        </w:rPr>
        <w:t xml:space="preserve"> has the meaning assigned to it in Section 1 of the Military Veterans Act of 2011 (Act no. 18 of 2011)</w:t>
      </w:r>
    </w:p>
    <w:p w14:paraId="1B79A885" w14:textId="77777777" w:rsidR="003A6F91" w:rsidRPr="00EA77E8" w:rsidRDefault="003A6F91" w:rsidP="00EA77E8">
      <w:pPr>
        <w:spacing w:after="0" w:line="360" w:lineRule="auto"/>
        <w:ind w:left="0" w:firstLine="0"/>
        <w:rPr>
          <w:rFonts w:cs="Arial"/>
          <w:color w:val="auto"/>
          <w:szCs w:val="24"/>
        </w:rPr>
      </w:pPr>
    </w:p>
    <w:p w14:paraId="79C5ADF2" w14:textId="2542B46F" w:rsidR="00A23E4B" w:rsidRPr="000428B1" w:rsidRDefault="00A23E4B" w:rsidP="00EA77E8">
      <w:pPr>
        <w:spacing w:after="0" w:line="360" w:lineRule="auto"/>
        <w:ind w:left="0" w:firstLine="0"/>
        <w:rPr>
          <w:rFonts w:cs="Arial"/>
          <w:color w:val="auto"/>
          <w:szCs w:val="24"/>
        </w:rPr>
      </w:pPr>
      <w:r w:rsidRPr="000428B1">
        <w:rPr>
          <w:rFonts w:cs="Arial"/>
          <w:b/>
          <w:color w:val="auto"/>
          <w:szCs w:val="24"/>
        </w:rPr>
        <w:t>“National Treasury”</w:t>
      </w:r>
      <w:r w:rsidRPr="000428B1">
        <w:rPr>
          <w:rFonts w:cs="Arial"/>
          <w:color w:val="auto"/>
          <w:szCs w:val="24"/>
        </w:rPr>
        <w:t xml:space="preserve"> means the National Treasury established by section 5 of the Public Finance Management Act, 1999 (Act No. 1 of 1999</w:t>
      </w:r>
      <w:proofErr w:type="gramStart"/>
      <w:r w:rsidRPr="000428B1">
        <w:rPr>
          <w:rFonts w:cs="Arial"/>
          <w:color w:val="auto"/>
          <w:szCs w:val="24"/>
        </w:rPr>
        <w:t>);</w:t>
      </w:r>
      <w:proofErr w:type="gramEnd"/>
    </w:p>
    <w:p w14:paraId="0B10D00F" w14:textId="77777777" w:rsidR="003A6F91" w:rsidRPr="00EA77E8" w:rsidRDefault="003A6F91" w:rsidP="00EA77E8">
      <w:pPr>
        <w:spacing w:after="0" w:line="360" w:lineRule="auto"/>
        <w:ind w:left="0" w:firstLine="0"/>
        <w:rPr>
          <w:rFonts w:cs="Arial"/>
          <w:color w:val="auto"/>
          <w:szCs w:val="24"/>
          <w:highlight w:val="yellow"/>
        </w:rPr>
      </w:pPr>
    </w:p>
    <w:p w14:paraId="2592B40D" w14:textId="1F0A78BD" w:rsidR="00572EAC" w:rsidRDefault="00572EAC" w:rsidP="00EA77E8">
      <w:pPr>
        <w:spacing w:after="0" w:line="360" w:lineRule="auto"/>
        <w:ind w:left="0" w:firstLine="0"/>
        <w:rPr>
          <w:rFonts w:cs="Arial"/>
          <w:bCs/>
          <w:szCs w:val="24"/>
        </w:rPr>
      </w:pPr>
      <w:r w:rsidRPr="00EA77E8">
        <w:rPr>
          <w:rFonts w:cs="Arial"/>
          <w:b/>
          <w:bCs/>
          <w:szCs w:val="24"/>
        </w:rPr>
        <w:t xml:space="preserve">“Negotiation” </w:t>
      </w:r>
      <w:r w:rsidRPr="00EA77E8">
        <w:rPr>
          <w:rFonts w:cs="Arial"/>
          <w:bCs/>
          <w:szCs w:val="24"/>
        </w:rPr>
        <w:t>means a strategic discussion that resolves an issue in a way that both parties find acceptable</w:t>
      </w:r>
    </w:p>
    <w:p w14:paraId="6FC6A15B" w14:textId="77777777" w:rsidR="003A6F91" w:rsidRPr="00EA77E8" w:rsidRDefault="003A6F91" w:rsidP="00EA77E8">
      <w:pPr>
        <w:spacing w:after="0" w:line="360" w:lineRule="auto"/>
        <w:ind w:left="0" w:firstLine="0"/>
        <w:rPr>
          <w:rFonts w:cs="Arial"/>
          <w:color w:val="auto"/>
          <w:szCs w:val="24"/>
          <w:highlight w:val="yellow"/>
        </w:rPr>
      </w:pPr>
    </w:p>
    <w:p w14:paraId="645185C9" w14:textId="322910D4" w:rsidR="00EA1ED2" w:rsidRDefault="00EA1ED2" w:rsidP="00EA77E8">
      <w:pPr>
        <w:spacing w:after="0" w:line="360" w:lineRule="auto"/>
        <w:ind w:left="0" w:firstLine="0"/>
        <w:rPr>
          <w:rFonts w:cs="Arial"/>
          <w:color w:val="auto"/>
          <w:szCs w:val="24"/>
        </w:rPr>
      </w:pPr>
      <w:r w:rsidRPr="00EA77E8">
        <w:rPr>
          <w:rFonts w:cs="Arial"/>
          <w:b/>
          <w:color w:val="auto"/>
          <w:szCs w:val="24"/>
        </w:rPr>
        <w:t>“A neutral or independent observer”</w:t>
      </w:r>
      <w:r w:rsidRPr="00EA77E8">
        <w:rPr>
          <w:rFonts w:cs="Arial"/>
          <w:color w:val="auto"/>
          <w:szCs w:val="24"/>
        </w:rPr>
        <w:t xml:space="preserve"> independent / impartial, not directly involved in the supply chain management processes appointed by the Accounting Officer on an adhoc basis</w:t>
      </w:r>
    </w:p>
    <w:p w14:paraId="6C7756BA" w14:textId="77777777" w:rsidR="003A6F91" w:rsidRPr="00EA77E8" w:rsidRDefault="003A6F91" w:rsidP="00EA77E8">
      <w:pPr>
        <w:spacing w:after="0" w:line="360" w:lineRule="auto"/>
        <w:ind w:left="0" w:firstLine="0"/>
        <w:rPr>
          <w:rFonts w:cs="Arial"/>
          <w:color w:val="auto"/>
          <w:szCs w:val="24"/>
        </w:rPr>
      </w:pPr>
    </w:p>
    <w:p w14:paraId="6FFC22DC" w14:textId="77777777" w:rsidR="00A23E4B" w:rsidRPr="000428B1" w:rsidRDefault="00187B52" w:rsidP="00EA77E8">
      <w:pPr>
        <w:pStyle w:val="Default"/>
        <w:spacing w:line="360" w:lineRule="auto"/>
        <w:jc w:val="both"/>
        <w:rPr>
          <w:rFonts w:ascii="Georgia" w:hAnsi="Georgia"/>
        </w:rPr>
      </w:pPr>
      <w:r w:rsidRPr="000428B1">
        <w:rPr>
          <w:rFonts w:ascii="Georgia" w:hAnsi="Georgia"/>
          <w:b/>
          <w:bCs/>
        </w:rPr>
        <w:t xml:space="preserve">“Non-Performance” </w:t>
      </w:r>
      <w:r w:rsidRPr="000428B1">
        <w:rPr>
          <w:rFonts w:ascii="Georgia" w:hAnsi="Georgia"/>
        </w:rPr>
        <w:t xml:space="preserve">must mean default on a contract in the public sector by willfully or negligently: </w:t>
      </w:r>
    </w:p>
    <w:p w14:paraId="3B01E5B0" w14:textId="77777777" w:rsidR="00A23E4B" w:rsidRPr="000428B1" w:rsidRDefault="00187B52" w:rsidP="00C35C4C">
      <w:pPr>
        <w:pStyle w:val="Default"/>
        <w:numPr>
          <w:ilvl w:val="0"/>
          <w:numId w:val="195"/>
        </w:numPr>
        <w:spacing w:line="360" w:lineRule="auto"/>
        <w:jc w:val="both"/>
        <w:rPr>
          <w:rFonts w:ascii="Georgia" w:hAnsi="Georgia"/>
        </w:rPr>
      </w:pPr>
      <w:r w:rsidRPr="000428B1">
        <w:rPr>
          <w:rFonts w:ascii="Georgia" w:hAnsi="Georgia"/>
        </w:rPr>
        <w:t xml:space="preserve">Failing to perform at </w:t>
      </w:r>
      <w:proofErr w:type="gramStart"/>
      <w:r w:rsidRPr="000428B1">
        <w:rPr>
          <w:rFonts w:ascii="Georgia" w:hAnsi="Georgia"/>
        </w:rPr>
        <w:t>all;</w:t>
      </w:r>
      <w:proofErr w:type="gramEnd"/>
      <w:r w:rsidRPr="000428B1">
        <w:rPr>
          <w:rFonts w:ascii="Georgia" w:hAnsi="Georgia"/>
        </w:rPr>
        <w:t xml:space="preserve"> </w:t>
      </w:r>
    </w:p>
    <w:p w14:paraId="61C43693" w14:textId="77777777" w:rsidR="00A23E4B" w:rsidRPr="000428B1" w:rsidRDefault="00187B52" w:rsidP="00C35C4C">
      <w:pPr>
        <w:pStyle w:val="Default"/>
        <w:numPr>
          <w:ilvl w:val="0"/>
          <w:numId w:val="195"/>
        </w:numPr>
        <w:spacing w:line="360" w:lineRule="auto"/>
        <w:jc w:val="both"/>
        <w:rPr>
          <w:rFonts w:ascii="Georgia" w:hAnsi="Georgia"/>
        </w:rPr>
      </w:pPr>
      <w:r w:rsidRPr="000428B1">
        <w:rPr>
          <w:rFonts w:ascii="Georgia" w:hAnsi="Georgia"/>
        </w:rPr>
        <w:t xml:space="preserve">Failing to complete work timeously without good </w:t>
      </w:r>
      <w:proofErr w:type="gramStart"/>
      <w:r w:rsidRPr="000428B1">
        <w:rPr>
          <w:rFonts w:ascii="Georgia" w:hAnsi="Georgia"/>
        </w:rPr>
        <w:t>reason;</w:t>
      </w:r>
      <w:proofErr w:type="gramEnd"/>
      <w:r w:rsidRPr="000428B1">
        <w:rPr>
          <w:rFonts w:ascii="Georgia" w:hAnsi="Georgia"/>
        </w:rPr>
        <w:t xml:space="preserve"> </w:t>
      </w:r>
    </w:p>
    <w:p w14:paraId="0E42119F" w14:textId="77777777" w:rsidR="00A23E4B" w:rsidRPr="000428B1" w:rsidRDefault="00187B52" w:rsidP="00C35C4C">
      <w:pPr>
        <w:pStyle w:val="Default"/>
        <w:numPr>
          <w:ilvl w:val="0"/>
          <w:numId w:val="195"/>
        </w:numPr>
        <w:spacing w:line="360" w:lineRule="auto"/>
        <w:jc w:val="both"/>
        <w:rPr>
          <w:rFonts w:ascii="Georgia" w:hAnsi="Georgia"/>
        </w:rPr>
      </w:pPr>
      <w:r w:rsidRPr="000428B1">
        <w:rPr>
          <w:rFonts w:ascii="Georgia" w:hAnsi="Georgia"/>
        </w:rPr>
        <w:t xml:space="preserve">Delivering defective performance, i.e. poor workmanship or substandard </w:t>
      </w:r>
      <w:proofErr w:type="gramStart"/>
      <w:r w:rsidRPr="000428B1">
        <w:rPr>
          <w:rFonts w:ascii="Georgia" w:hAnsi="Georgia"/>
        </w:rPr>
        <w:t>materials;</w:t>
      </w:r>
      <w:proofErr w:type="gramEnd"/>
    </w:p>
    <w:p w14:paraId="09250D1B" w14:textId="77777777" w:rsidR="00A23E4B" w:rsidRPr="000428B1" w:rsidRDefault="00187B52" w:rsidP="00C35C4C">
      <w:pPr>
        <w:pStyle w:val="Default"/>
        <w:numPr>
          <w:ilvl w:val="0"/>
          <w:numId w:val="195"/>
        </w:numPr>
        <w:spacing w:line="360" w:lineRule="auto"/>
        <w:jc w:val="both"/>
        <w:rPr>
          <w:rFonts w:ascii="Georgia" w:hAnsi="Georgia"/>
        </w:rPr>
      </w:pPr>
      <w:r w:rsidRPr="000428B1">
        <w:rPr>
          <w:rFonts w:ascii="Georgia" w:hAnsi="Georgia"/>
        </w:rPr>
        <w:t xml:space="preserve">Being in breach of </w:t>
      </w:r>
      <w:proofErr w:type="gramStart"/>
      <w:r w:rsidRPr="000428B1">
        <w:rPr>
          <w:rFonts w:ascii="Georgia" w:hAnsi="Georgia"/>
        </w:rPr>
        <w:t>a material</w:t>
      </w:r>
      <w:proofErr w:type="gramEnd"/>
      <w:r w:rsidRPr="000428B1">
        <w:rPr>
          <w:rFonts w:ascii="Georgia" w:hAnsi="Georgia"/>
        </w:rPr>
        <w:t xml:space="preserve"> term of the </w:t>
      </w:r>
      <w:proofErr w:type="gramStart"/>
      <w:r w:rsidRPr="000428B1">
        <w:rPr>
          <w:rFonts w:ascii="Georgia" w:hAnsi="Georgia"/>
        </w:rPr>
        <w:t>contract;</w:t>
      </w:r>
      <w:proofErr w:type="gramEnd"/>
      <w:r w:rsidRPr="000428B1">
        <w:rPr>
          <w:rFonts w:ascii="Georgia" w:hAnsi="Georgia"/>
        </w:rPr>
        <w:t xml:space="preserve"> </w:t>
      </w:r>
    </w:p>
    <w:p w14:paraId="23B8A598" w14:textId="77777777" w:rsidR="00A23E4B" w:rsidRPr="000428B1" w:rsidRDefault="00187B52" w:rsidP="00C35C4C">
      <w:pPr>
        <w:pStyle w:val="Default"/>
        <w:numPr>
          <w:ilvl w:val="0"/>
          <w:numId w:val="195"/>
        </w:numPr>
        <w:spacing w:line="360" w:lineRule="auto"/>
        <w:jc w:val="both"/>
        <w:rPr>
          <w:rFonts w:ascii="Georgia" w:hAnsi="Georgia"/>
          <w:color w:val="auto"/>
        </w:rPr>
      </w:pPr>
      <w:r w:rsidRPr="000428B1">
        <w:rPr>
          <w:rFonts w:ascii="Georgia" w:hAnsi="Georgia"/>
          <w:color w:val="auto"/>
        </w:rPr>
        <w:t xml:space="preserve">Failing to achieve a specified contract participation goal or performance target as set out in the tender document/s, and </w:t>
      </w:r>
    </w:p>
    <w:p w14:paraId="5B216207" w14:textId="394702E0" w:rsidR="00187B52" w:rsidRPr="000428B1" w:rsidRDefault="00187B52" w:rsidP="00C35C4C">
      <w:pPr>
        <w:pStyle w:val="Default"/>
        <w:numPr>
          <w:ilvl w:val="0"/>
          <w:numId w:val="195"/>
        </w:numPr>
        <w:spacing w:line="360" w:lineRule="auto"/>
        <w:jc w:val="both"/>
        <w:rPr>
          <w:rFonts w:ascii="Georgia" w:hAnsi="Georgia"/>
          <w:color w:val="auto"/>
        </w:rPr>
      </w:pPr>
      <w:r w:rsidRPr="000428B1">
        <w:rPr>
          <w:rFonts w:ascii="Georgia" w:hAnsi="Georgia"/>
          <w:color w:val="auto"/>
        </w:rPr>
        <w:t xml:space="preserve">despite being given written notice to remedy non-performance. </w:t>
      </w:r>
    </w:p>
    <w:p w14:paraId="74461507" w14:textId="77777777" w:rsidR="003A6F91" w:rsidRPr="00EA77E8" w:rsidRDefault="003A6F91" w:rsidP="003A6F91">
      <w:pPr>
        <w:pStyle w:val="Default"/>
        <w:spacing w:line="360" w:lineRule="auto"/>
        <w:ind w:left="720"/>
        <w:jc w:val="both"/>
        <w:rPr>
          <w:rFonts w:ascii="Georgia" w:hAnsi="Georgia"/>
          <w:color w:val="auto"/>
          <w:highlight w:val="yellow"/>
        </w:rPr>
      </w:pPr>
    </w:p>
    <w:p w14:paraId="7FDC454D" w14:textId="77777777" w:rsidR="00E75DCC" w:rsidRPr="00EA77E8"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other</w:t>
      </w:r>
      <w:proofErr w:type="gramEnd"/>
      <w:r w:rsidRPr="00EA77E8">
        <w:rPr>
          <w:rFonts w:cs="Arial"/>
          <w:b/>
          <w:color w:val="auto"/>
          <w:szCs w:val="24"/>
        </w:rPr>
        <w:t xml:space="preserve"> applicable legislation” means</w:t>
      </w:r>
      <w:r w:rsidRPr="00EA77E8">
        <w:rPr>
          <w:rFonts w:cs="Arial"/>
          <w:color w:val="auto"/>
          <w:szCs w:val="24"/>
        </w:rPr>
        <w:t xml:space="preserve"> any other legislation applicable to municipal supply chain management, including - </w:t>
      </w:r>
    </w:p>
    <w:p w14:paraId="405BA61D" w14:textId="77777777" w:rsidR="005B5564" w:rsidRPr="00EA77E8" w:rsidRDefault="00145635" w:rsidP="00EA77E8">
      <w:pPr>
        <w:pStyle w:val="ListParagraph"/>
        <w:numPr>
          <w:ilvl w:val="0"/>
          <w:numId w:val="9"/>
        </w:numPr>
        <w:spacing w:after="0" w:line="360" w:lineRule="auto"/>
        <w:ind w:left="709" w:hanging="425"/>
        <w:contextualSpacing w:val="0"/>
        <w:rPr>
          <w:rFonts w:cs="Arial"/>
          <w:color w:val="auto"/>
          <w:szCs w:val="24"/>
        </w:rPr>
      </w:pPr>
      <w:r w:rsidRPr="00EA77E8">
        <w:rPr>
          <w:rFonts w:cs="Arial"/>
          <w:color w:val="auto"/>
          <w:szCs w:val="24"/>
        </w:rPr>
        <w:t>the Preferential Procurement Policy Framework Act, 2000 (Act No. 5 of</w:t>
      </w:r>
      <w:r w:rsidR="005B5564" w:rsidRPr="00EA77E8">
        <w:rPr>
          <w:rFonts w:cs="Arial"/>
          <w:color w:val="auto"/>
          <w:szCs w:val="24"/>
        </w:rPr>
        <w:t xml:space="preserve"> </w:t>
      </w:r>
      <w:r w:rsidRPr="00EA77E8">
        <w:rPr>
          <w:rFonts w:cs="Arial"/>
          <w:color w:val="auto"/>
          <w:szCs w:val="24"/>
        </w:rPr>
        <w:t>2000</w:t>
      </w:r>
      <w:proofErr w:type="gramStart"/>
      <w:r w:rsidRPr="00EA77E8">
        <w:rPr>
          <w:rFonts w:cs="Arial"/>
          <w:color w:val="auto"/>
          <w:szCs w:val="24"/>
        </w:rPr>
        <w:t>);</w:t>
      </w:r>
      <w:proofErr w:type="gramEnd"/>
      <w:r w:rsidRPr="00EA77E8">
        <w:rPr>
          <w:rFonts w:cs="Arial"/>
          <w:color w:val="auto"/>
          <w:szCs w:val="24"/>
        </w:rPr>
        <w:t xml:space="preserve"> </w:t>
      </w:r>
    </w:p>
    <w:p w14:paraId="17008C37" w14:textId="77777777" w:rsidR="005B5564" w:rsidRPr="00EA77E8" w:rsidRDefault="00145635" w:rsidP="00EA77E8">
      <w:pPr>
        <w:pStyle w:val="ListParagraph"/>
        <w:numPr>
          <w:ilvl w:val="0"/>
          <w:numId w:val="9"/>
        </w:numPr>
        <w:spacing w:after="0" w:line="360" w:lineRule="auto"/>
        <w:ind w:left="709" w:hanging="425"/>
        <w:contextualSpacing w:val="0"/>
        <w:rPr>
          <w:rFonts w:cs="Arial"/>
          <w:color w:val="auto"/>
          <w:szCs w:val="24"/>
        </w:rPr>
      </w:pPr>
      <w:r w:rsidRPr="00EA77E8">
        <w:rPr>
          <w:rFonts w:cs="Arial"/>
          <w:color w:val="auto"/>
          <w:szCs w:val="24"/>
        </w:rPr>
        <w:lastRenderedPageBreak/>
        <w:t xml:space="preserve">the Broad-Based Black Economic Empowerment Act, 2003 (Act No. 53 of 2003); and </w:t>
      </w:r>
    </w:p>
    <w:p w14:paraId="0B0FE01E" w14:textId="3FA19C96" w:rsidR="00E75DCC" w:rsidRDefault="00145635" w:rsidP="00EA77E8">
      <w:pPr>
        <w:pStyle w:val="ListParagraph"/>
        <w:numPr>
          <w:ilvl w:val="0"/>
          <w:numId w:val="9"/>
        </w:numPr>
        <w:spacing w:after="0" w:line="360" w:lineRule="auto"/>
        <w:ind w:left="709" w:hanging="425"/>
        <w:contextualSpacing w:val="0"/>
        <w:rPr>
          <w:rFonts w:cs="Arial"/>
          <w:color w:val="auto"/>
          <w:szCs w:val="24"/>
        </w:rPr>
      </w:pPr>
      <w:r w:rsidRPr="00EA77E8">
        <w:rPr>
          <w:rFonts w:cs="Arial"/>
          <w:color w:val="auto"/>
          <w:szCs w:val="24"/>
        </w:rPr>
        <w:t>the Construction Industry Development Board Act, 2000 (Act No.38 of 2000</w:t>
      </w:r>
      <w:proofErr w:type="gramStart"/>
      <w:r w:rsidRPr="00EA77E8">
        <w:rPr>
          <w:rFonts w:cs="Arial"/>
          <w:color w:val="auto"/>
          <w:szCs w:val="24"/>
        </w:rPr>
        <w:t>);</w:t>
      </w:r>
      <w:proofErr w:type="gramEnd"/>
      <w:r w:rsidRPr="00EA77E8">
        <w:rPr>
          <w:rFonts w:cs="Arial"/>
          <w:color w:val="auto"/>
          <w:szCs w:val="24"/>
        </w:rPr>
        <w:t xml:space="preserve"> </w:t>
      </w:r>
    </w:p>
    <w:p w14:paraId="360107D3" w14:textId="77777777" w:rsidR="003A6F91" w:rsidRPr="00EA77E8" w:rsidRDefault="003A6F91" w:rsidP="003A6F91">
      <w:pPr>
        <w:pStyle w:val="ListParagraph"/>
        <w:spacing w:after="0" w:line="360" w:lineRule="auto"/>
        <w:ind w:left="709" w:firstLine="0"/>
        <w:contextualSpacing w:val="0"/>
        <w:rPr>
          <w:rFonts w:cs="Arial"/>
          <w:color w:val="auto"/>
          <w:szCs w:val="24"/>
        </w:rPr>
      </w:pPr>
    </w:p>
    <w:p w14:paraId="7B1592F8" w14:textId="6096019E" w:rsidR="0010154E" w:rsidRDefault="0010154E"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panel</w:t>
      </w:r>
      <w:proofErr w:type="gramEnd"/>
      <w:r w:rsidRPr="00EA77E8">
        <w:rPr>
          <w:rFonts w:cs="Arial"/>
          <w:b/>
          <w:color w:val="auto"/>
          <w:szCs w:val="24"/>
        </w:rPr>
        <w:t xml:space="preserve"> of service providers”</w:t>
      </w:r>
      <w:r w:rsidRPr="00EA77E8">
        <w:rPr>
          <w:rFonts w:cs="Arial"/>
          <w:color w:val="auto"/>
          <w:szCs w:val="24"/>
        </w:rPr>
        <w:t xml:space="preserve"> pre-qualified, appointed on rotational basis</w:t>
      </w:r>
    </w:p>
    <w:p w14:paraId="75C8EDAD" w14:textId="77777777" w:rsidR="003A6F91" w:rsidRPr="00EA77E8" w:rsidRDefault="003A6F91" w:rsidP="00EA77E8">
      <w:pPr>
        <w:spacing w:after="0" w:line="360" w:lineRule="auto"/>
        <w:ind w:left="0" w:firstLine="0"/>
        <w:rPr>
          <w:rFonts w:cs="Arial"/>
          <w:color w:val="auto"/>
          <w:szCs w:val="24"/>
        </w:rPr>
      </w:pPr>
    </w:p>
    <w:p w14:paraId="175B6424" w14:textId="3852F98A" w:rsidR="00C844D2" w:rsidRDefault="0010154E" w:rsidP="00EA77E8">
      <w:pPr>
        <w:spacing w:after="0" w:line="360" w:lineRule="auto"/>
        <w:ind w:left="0" w:firstLine="0"/>
        <w:rPr>
          <w:szCs w:val="24"/>
        </w:rPr>
      </w:pPr>
      <w:r w:rsidRPr="00EA77E8">
        <w:rPr>
          <w:rFonts w:cs="Arial"/>
          <w:b/>
          <w:color w:val="auto"/>
          <w:szCs w:val="24"/>
        </w:rPr>
        <w:t>“</w:t>
      </w:r>
      <w:proofErr w:type="gramStart"/>
      <w:r w:rsidRPr="00EA77E8">
        <w:rPr>
          <w:rFonts w:cs="Arial"/>
          <w:b/>
          <w:color w:val="auto"/>
          <w:szCs w:val="24"/>
        </w:rPr>
        <w:t>people</w:t>
      </w:r>
      <w:proofErr w:type="gramEnd"/>
      <w:r w:rsidRPr="00EA77E8">
        <w:rPr>
          <w:rFonts w:cs="Arial"/>
          <w:b/>
          <w:color w:val="auto"/>
          <w:szCs w:val="24"/>
        </w:rPr>
        <w:t xml:space="preserve"> with disabilities”</w:t>
      </w:r>
      <w:r w:rsidRPr="00EA77E8">
        <w:rPr>
          <w:rFonts w:cs="Arial"/>
          <w:color w:val="auto"/>
          <w:szCs w:val="24"/>
        </w:rPr>
        <w:t xml:space="preserve"> </w:t>
      </w:r>
      <w:r w:rsidR="00C844D2" w:rsidRPr="00EA77E8">
        <w:rPr>
          <w:szCs w:val="24"/>
        </w:rPr>
        <w:t>In terms of the Code of Good Practice on the Employment of Persons with disabilities: it is persons who have a long-term or recurring physical or mental impairment, which substantially limits their prospects of entry into, or advancement in employment</w:t>
      </w:r>
    </w:p>
    <w:p w14:paraId="623BE7FD" w14:textId="77777777" w:rsidR="003A6F91" w:rsidRPr="00EA77E8" w:rsidRDefault="003A6F91" w:rsidP="00EA77E8">
      <w:pPr>
        <w:spacing w:after="0" w:line="360" w:lineRule="auto"/>
        <w:ind w:left="0" w:firstLine="0"/>
        <w:rPr>
          <w:szCs w:val="24"/>
        </w:rPr>
      </w:pPr>
    </w:p>
    <w:p w14:paraId="6EA8A985" w14:textId="2F3FD257" w:rsidR="0010154E" w:rsidRDefault="0010154E" w:rsidP="00EA77E8">
      <w:pPr>
        <w:spacing w:after="0" w:line="360" w:lineRule="auto"/>
        <w:ind w:left="0" w:firstLine="0"/>
        <w:rPr>
          <w:rFonts w:cs="Arial"/>
          <w:color w:val="auto"/>
          <w:szCs w:val="24"/>
        </w:rPr>
      </w:pPr>
      <w:r w:rsidRPr="000428B1">
        <w:rPr>
          <w:rFonts w:cs="Arial"/>
          <w:b/>
          <w:color w:val="auto"/>
          <w:szCs w:val="24"/>
        </w:rPr>
        <w:t>“price”</w:t>
      </w:r>
      <w:r w:rsidRPr="000428B1">
        <w:rPr>
          <w:rFonts w:cs="Arial"/>
          <w:color w:val="auto"/>
          <w:szCs w:val="24"/>
        </w:rPr>
        <w:t xml:space="preserve"> </w:t>
      </w:r>
      <w:r w:rsidR="00C844D2" w:rsidRPr="000428B1">
        <w:rPr>
          <w:rFonts w:cs="Arial"/>
          <w:color w:val="auto"/>
          <w:szCs w:val="24"/>
        </w:rPr>
        <w:t xml:space="preserve">means an amount of money tendered for goods or services; and </w:t>
      </w:r>
      <w:r w:rsidRPr="000428B1">
        <w:rPr>
          <w:rFonts w:cs="Arial"/>
          <w:color w:val="auto"/>
          <w:szCs w:val="24"/>
        </w:rPr>
        <w:t>includes all</w:t>
      </w:r>
      <w:r w:rsidRPr="00EA77E8">
        <w:rPr>
          <w:rFonts w:cs="Arial"/>
          <w:color w:val="auto"/>
          <w:szCs w:val="24"/>
        </w:rPr>
        <w:t xml:space="preserve"> applicable taxes, less all unconditional discounts</w:t>
      </w:r>
    </w:p>
    <w:p w14:paraId="3E752FFE" w14:textId="77777777" w:rsidR="003A6F91" w:rsidRPr="00EA77E8" w:rsidRDefault="003A6F91" w:rsidP="00EA77E8">
      <w:pPr>
        <w:spacing w:after="0" w:line="360" w:lineRule="auto"/>
        <w:ind w:left="0" w:firstLine="0"/>
        <w:rPr>
          <w:rFonts w:cs="Arial"/>
          <w:color w:val="auto"/>
          <w:szCs w:val="24"/>
        </w:rPr>
      </w:pPr>
    </w:p>
    <w:p w14:paraId="577C58D6" w14:textId="77777777" w:rsidR="0010154E" w:rsidRPr="00EA77E8" w:rsidRDefault="0010154E"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proof</w:t>
      </w:r>
      <w:proofErr w:type="gramEnd"/>
      <w:r w:rsidRPr="00EA77E8">
        <w:rPr>
          <w:rFonts w:cs="Arial"/>
          <w:b/>
          <w:color w:val="auto"/>
          <w:szCs w:val="24"/>
        </w:rPr>
        <w:t xml:space="preserve"> of BBBEE status level of contributor”</w:t>
      </w:r>
      <w:r w:rsidRPr="00EA77E8">
        <w:rPr>
          <w:rFonts w:cs="Arial"/>
          <w:color w:val="auto"/>
          <w:szCs w:val="24"/>
        </w:rPr>
        <w:t xml:space="preserve"> </w:t>
      </w:r>
      <w:r w:rsidR="00697984" w:rsidRPr="00EA77E8">
        <w:rPr>
          <w:rFonts w:cs="Arial"/>
          <w:color w:val="auto"/>
          <w:szCs w:val="24"/>
        </w:rPr>
        <w:t>means: -</w:t>
      </w:r>
    </w:p>
    <w:p w14:paraId="5868FDF4" w14:textId="77777777" w:rsidR="00D91F26" w:rsidRPr="00EA77E8" w:rsidRDefault="0010154E" w:rsidP="00EA77E8">
      <w:pPr>
        <w:pStyle w:val="ListParagraph"/>
        <w:numPr>
          <w:ilvl w:val="0"/>
          <w:numId w:val="8"/>
        </w:numPr>
        <w:spacing w:after="0" w:line="360" w:lineRule="auto"/>
        <w:ind w:left="709" w:hanging="425"/>
        <w:contextualSpacing w:val="0"/>
        <w:rPr>
          <w:rFonts w:cs="Arial"/>
          <w:color w:val="auto"/>
          <w:szCs w:val="24"/>
        </w:rPr>
      </w:pPr>
      <w:r w:rsidRPr="00EA77E8">
        <w:rPr>
          <w:rFonts w:cs="Arial"/>
          <w:color w:val="auto"/>
          <w:szCs w:val="24"/>
        </w:rPr>
        <w:t xml:space="preserve">BBBEE status level certificate issued by an authorized body or person </w:t>
      </w:r>
    </w:p>
    <w:p w14:paraId="4EE36F47" w14:textId="77777777" w:rsidR="00D91F26" w:rsidRPr="00EA77E8" w:rsidRDefault="0010154E" w:rsidP="00EA77E8">
      <w:pPr>
        <w:pStyle w:val="ListParagraph"/>
        <w:numPr>
          <w:ilvl w:val="0"/>
          <w:numId w:val="8"/>
        </w:numPr>
        <w:spacing w:after="0" w:line="360" w:lineRule="auto"/>
        <w:ind w:left="709" w:hanging="425"/>
        <w:contextualSpacing w:val="0"/>
        <w:rPr>
          <w:rFonts w:cs="Arial"/>
          <w:color w:val="auto"/>
          <w:szCs w:val="24"/>
        </w:rPr>
      </w:pPr>
      <w:proofErr w:type="gramStart"/>
      <w:r w:rsidRPr="00EA77E8">
        <w:rPr>
          <w:rFonts w:cs="Arial"/>
          <w:color w:val="auto"/>
          <w:szCs w:val="24"/>
        </w:rPr>
        <w:t>a sworn affidavit</w:t>
      </w:r>
      <w:proofErr w:type="gramEnd"/>
      <w:r w:rsidRPr="00EA77E8">
        <w:rPr>
          <w:rFonts w:cs="Arial"/>
          <w:color w:val="auto"/>
          <w:szCs w:val="24"/>
        </w:rPr>
        <w:t xml:space="preserve"> as prescribed by the BBBEE codes of good practice</w:t>
      </w:r>
    </w:p>
    <w:p w14:paraId="0630D761" w14:textId="30BEFBB1" w:rsidR="0010154E" w:rsidRDefault="0010154E" w:rsidP="00EA77E8">
      <w:pPr>
        <w:pStyle w:val="ListParagraph"/>
        <w:numPr>
          <w:ilvl w:val="0"/>
          <w:numId w:val="8"/>
        </w:numPr>
        <w:spacing w:after="0" w:line="360" w:lineRule="auto"/>
        <w:ind w:left="709" w:hanging="425"/>
        <w:contextualSpacing w:val="0"/>
        <w:rPr>
          <w:rFonts w:cs="Arial"/>
          <w:color w:val="auto"/>
          <w:szCs w:val="24"/>
        </w:rPr>
      </w:pPr>
      <w:r w:rsidRPr="00EA77E8">
        <w:rPr>
          <w:rFonts w:cs="Arial"/>
          <w:color w:val="auto"/>
          <w:szCs w:val="24"/>
        </w:rPr>
        <w:t>any other requirement prescribed in terms of the BBEE Act</w:t>
      </w:r>
    </w:p>
    <w:p w14:paraId="29CA75AA" w14:textId="77777777" w:rsidR="003A6F91" w:rsidRPr="00EA77E8" w:rsidRDefault="003A6F91" w:rsidP="003A6F91">
      <w:pPr>
        <w:pStyle w:val="ListParagraph"/>
        <w:spacing w:after="0" w:line="360" w:lineRule="auto"/>
        <w:ind w:left="709" w:firstLine="0"/>
        <w:contextualSpacing w:val="0"/>
        <w:rPr>
          <w:rFonts w:cs="Arial"/>
          <w:color w:val="auto"/>
          <w:szCs w:val="24"/>
        </w:rPr>
      </w:pPr>
    </w:p>
    <w:p w14:paraId="1AC35CE3" w14:textId="5710D5B8" w:rsidR="0010154E" w:rsidRDefault="0010154E"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rand</w:t>
      </w:r>
      <w:proofErr w:type="gramEnd"/>
      <w:r w:rsidRPr="00EA77E8">
        <w:rPr>
          <w:rFonts w:cs="Arial"/>
          <w:b/>
          <w:color w:val="auto"/>
          <w:szCs w:val="24"/>
        </w:rPr>
        <w:t xml:space="preserve"> value”</w:t>
      </w:r>
      <w:r w:rsidRPr="00EA77E8">
        <w:rPr>
          <w:rFonts w:cs="Arial"/>
          <w:color w:val="auto"/>
          <w:szCs w:val="24"/>
        </w:rPr>
        <w:t xml:space="preserve"> means the total estimated value </w:t>
      </w:r>
      <w:r w:rsidR="00697984" w:rsidRPr="00EA77E8">
        <w:rPr>
          <w:rFonts w:cs="Arial"/>
          <w:color w:val="auto"/>
          <w:szCs w:val="24"/>
        </w:rPr>
        <w:t>of the</w:t>
      </w:r>
      <w:r w:rsidRPr="00EA77E8">
        <w:rPr>
          <w:rFonts w:cs="Arial"/>
          <w:color w:val="auto"/>
          <w:szCs w:val="24"/>
        </w:rPr>
        <w:t xml:space="preserve"> contract in rand, calculated at the time of the tender invitation </w:t>
      </w:r>
    </w:p>
    <w:p w14:paraId="3BE3E151" w14:textId="77777777" w:rsidR="003A6F91" w:rsidRPr="00EA77E8" w:rsidRDefault="003A6F91" w:rsidP="00EA77E8">
      <w:pPr>
        <w:spacing w:after="0" w:line="360" w:lineRule="auto"/>
        <w:ind w:left="0" w:firstLine="0"/>
        <w:rPr>
          <w:rFonts w:cs="Arial"/>
          <w:color w:val="auto"/>
          <w:szCs w:val="24"/>
        </w:rPr>
      </w:pPr>
    </w:p>
    <w:p w14:paraId="53CF303A" w14:textId="77777777" w:rsidR="0010154E" w:rsidRPr="00EA77E8" w:rsidRDefault="0010154E"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rural</w:t>
      </w:r>
      <w:proofErr w:type="gramEnd"/>
      <w:r w:rsidRPr="00EA77E8">
        <w:rPr>
          <w:rFonts w:cs="Arial"/>
          <w:b/>
          <w:color w:val="auto"/>
          <w:szCs w:val="24"/>
        </w:rPr>
        <w:t xml:space="preserve"> area”</w:t>
      </w:r>
      <w:r w:rsidRPr="00EA77E8">
        <w:rPr>
          <w:rFonts w:cs="Arial"/>
          <w:color w:val="auto"/>
          <w:szCs w:val="24"/>
        </w:rPr>
        <w:t xml:space="preserve"> means</w:t>
      </w:r>
    </w:p>
    <w:p w14:paraId="4E7A1103" w14:textId="77777777" w:rsidR="00D91F26" w:rsidRPr="00EA77E8" w:rsidRDefault="0010154E" w:rsidP="00EA77E8">
      <w:pPr>
        <w:pStyle w:val="ListParagraph"/>
        <w:numPr>
          <w:ilvl w:val="0"/>
          <w:numId w:val="10"/>
        </w:numPr>
        <w:spacing w:after="0" w:line="360" w:lineRule="auto"/>
        <w:ind w:left="709" w:hanging="425"/>
        <w:contextualSpacing w:val="0"/>
        <w:rPr>
          <w:rFonts w:cs="Arial"/>
          <w:color w:val="auto"/>
          <w:szCs w:val="24"/>
        </w:rPr>
      </w:pPr>
      <w:r w:rsidRPr="00EA77E8">
        <w:rPr>
          <w:rFonts w:cs="Arial"/>
          <w:color w:val="auto"/>
          <w:szCs w:val="24"/>
        </w:rPr>
        <w:t>sparsely populated area in which peo</w:t>
      </w:r>
      <w:r w:rsidR="00423B6A" w:rsidRPr="00EA77E8">
        <w:rPr>
          <w:rFonts w:cs="Arial"/>
          <w:color w:val="auto"/>
          <w:szCs w:val="24"/>
        </w:rPr>
        <w:t xml:space="preserve">ple far more depend on natural </w:t>
      </w:r>
      <w:r w:rsidRPr="00EA77E8">
        <w:rPr>
          <w:rFonts w:cs="Arial"/>
          <w:color w:val="auto"/>
          <w:szCs w:val="24"/>
        </w:rPr>
        <w:t xml:space="preserve">resources, including villages and small towns that are dispersed through the area or </w:t>
      </w:r>
    </w:p>
    <w:p w14:paraId="3BEB882A" w14:textId="3047A25D" w:rsidR="0010154E" w:rsidRDefault="0010154E" w:rsidP="00EA77E8">
      <w:pPr>
        <w:pStyle w:val="ListParagraph"/>
        <w:numPr>
          <w:ilvl w:val="0"/>
          <w:numId w:val="10"/>
        </w:numPr>
        <w:spacing w:after="0" w:line="360" w:lineRule="auto"/>
        <w:ind w:left="709" w:hanging="425"/>
        <w:contextualSpacing w:val="0"/>
        <w:rPr>
          <w:rFonts w:cs="Arial"/>
          <w:color w:val="auto"/>
          <w:szCs w:val="24"/>
        </w:rPr>
      </w:pPr>
      <w:r w:rsidRPr="00EA77E8">
        <w:rPr>
          <w:rFonts w:cs="Arial"/>
          <w:color w:val="auto"/>
          <w:szCs w:val="24"/>
        </w:rPr>
        <w:t xml:space="preserve">an area including a large settlement which depends </w:t>
      </w:r>
      <w:proofErr w:type="gramStart"/>
      <w:r w:rsidRPr="00EA77E8">
        <w:rPr>
          <w:rFonts w:cs="Arial"/>
          <w:color w:val="auto"/>
          <w:szCs w:val="24"/>
        </w:rPr>
        <w:t>of</w:t>
      </w:r>
      <w:proofErr w:type="gramEnd"/>
      <w:r w:rsidRPr="00EA77E8">
        <w:rPr>
          <w:rFonts w:cs="Arial"/>
          <w:color w:val="auto"/>
          <w:szCs w:val="24"/>
        </w:rPr>
        <w:t xml:space="preserve"> migratory labour and remittances and government social grants for survival, and may have a traditional land tenure system</w:t>
      </w:r>
    </w:p>
    <w:p w14:paraId="472C9DA1" w14:textId="77777777" w:rsidR="003A6F91" w:rsidRPr="00EA77E8" w:rsidRDefault="003A6F91" w:rsidP="003A6F91">
      <w:pPr>
        <w:pStyle w:val="ListParagraph"/>
        <w:spacing w:after="0" w:line="360" w:lineRule="auto"/>
        <w:ind w:left="709" w:firstLine="0"/>
        <w:contextualSpacing w:val="0"/>
        <w:rPr>
          <w:rFonts w:cs="Arial"/>
          <w:color w:val="auto"/>
          <w:szCs w:val="24"/>
        </w:rPr>
      </w:pPr>
    </w:p>
    <w:p w14:paraId="24B7A863" w14:textId="15A80D25" w:rsidR="00C844D2" w:rsidRDefault="00C844D2" w:rsidP="00EA77E8">
      <w:pPr>
        <w:spacing w:after="0" w:line="360" w:lineRule="auto"/>
        <w:ind w:left="0" w:firstLine="0"/>
        <w:rPr>
          <w:szCs w:val="24"/>
        </w:rPr>
      </w:pPr>
      <w:r w:rsidRPr="00EA77E8">
        <w:rPr>
          <w:b/>
          <w:szCs w:val="24"/>
        </w:rPr>
        <w:t>“SMMEs”</w:t>
      </w:r>
      <w:r w:rsidRPr="00EA77E8">
        <w:rPr>
          <w:szCs w:val="24"/>
        </w:rPr>
        <w:t xml:space="preserve"> means small businesses; as defined in section 1 of the National Small Business Act, 1996 (Act No 102 of 1996) a separate and distinct business entity, including co-operative enterprises and non-governmental organisations, managed by one owner or </w:t>
      </w:r>
      <w:r w:rsidRPr="00EA77E8">
        <w:rPr>
          <w:szCs w:val="24"/>
        </w:rPr>
        <w:lastRenderedPageBreak/>
        <w:t>more which, including its branches or subsidiaries, if any, is predominantly carried on in any sector or sub sector of the economy mentioned in Column I of the Schedule and which can be classified as a micro-, a very small, a small or a medium enterprise by satisfying the criteria 40 mentioned in columns 3; 4 and 5 of the' Schedule opposite the smallest relevant size or class as mentioned in column 2 of the Schedule</w:t>
      </w:r>
    </w:p>
    <w:p w14:paraId="6B0D0E3E" w14:textId="77777777" w:rsidR="003A6F91" w:rsidRPr="00EA77E8" w:rsidRDefault="003A6F91" w:rsidP="00EA77E8">
      <w:pPr>
        <w:spacing w:after="0" w:line="360" w:lineRule="auto"/>
        <w:ind w:left="0" w:firstLine="0"/>
        <w:rPr>
          <w:rFonts w:cs="Arial"/>
          <w:b/>
          <w:color w:val="auto"/>
          <w:szCs w:val="24"/>
        </w:rPr>
      </w:pPr>
    </w:p>
    <w:p w14:paraId="147C06F7" w14:textId="6EE85D80" w:rsidR="00C844D2" w:rsidRPr="009B79FA" w:rsidRDefault="00C844D2" w:rsidP="00EA77E8">
      <w:pPr>
        <w:spacing w:after="0" w:line="360" w:lineRule="auto"/>
        <w:ind w:left="0" w:firstLine="0"/>
        <w:rPr>
          <w:szCs w:val="24"/>
        </w:rPr>
      </w:pPr>
      <w:r w:rsidRPr="009B79FA">
        <w:rPr>
          <w:b/>
          <w:bCs/>
          <w:i/>
          <w:iCs/>
          <w:szCs w:val="24"/>
        </w:rPr>
        <w:t>“</w:t>
      </w:r>
      <w:r w:rsidRPr="009B79FA">
        <w:rPr>
          <w:b/>
          <w:bCs/>
          <w:szCs w:val="24"/>
        </w:rPr>
        <w:t>Specific goals</w:t>
      </w:r>
      <w:r w:rsidRPr="009B79FA">
        <w:rPr>
          <w:b/>
          <w:bCs/>
          <w:i/>
          <w:iCs/>
          <w:szCs w:val="24"/>
        </w:rPr>
        <w:t xml:space="preserve">” </w:t>
      </w:r>
      <w:r w:rsidRPr="009B79FA">
        <w:rPr>
          <w:szCs w:val="24"/>
        </w:rPr>
        <w:t xml:space="preserve">means specific goals as contemplated in section 2(1)(d) of the PPPFA which may include contracting with persons, or categories of persons, historically disadvantaged by unfair discrimination </w:t>
      </w:r>
      <w:proofErr w:type="gramStart"/>
      <w:r w:rsidRPr="009B79FA">
        <w:rPr>
          <w:szCs w:val="24"/>
        </w:rPr>
        <w:t>on the basis of</w:t>
      </w:r>
      <w:proofErr w:type="gramEnd"/>
      <w:r w:rsidRPr="009B79FA">
        <w:rPr>
          <w:szCs w:val="24"/>
        </w:rPr>
        <w:t xml:space="preserve"> race, gender and disability including the implementation of programmes of the Reconstruction Development Programme</w:t>
      </w:r>
    </w:p>
    <w:p w14:paraId="6357F6CD" w14:textId="77777777" w:rsidR="003A6F91" w:rsidRPr="009B79FA" w:rsidRDefault="003A6F91" w:rsidP="00EA77E8">
      <w:pPr>
        <w:spacing w:after="0" w:line="360" w:lineRule="auto"/>
        <w:ind w:left="0" w:firstLine="0"/>
        <w:rPr>
          <w:szCs w:val="24"/>
        </w:rPr>
      </w:pPr>
    </w:p>
    <w:p w14:paraId="55D3988F" w14:textId="40A407B1" w:rsidR="0010154E" w:rsidRPr="009B79FA" w:rsidRDefault="00C844D2" w:rsidP="00EA77E8">
      <w:pPr>
        <w:spacing w:after="0" w:line="360" w:lineRule="auto"/>
        <w:ind w:left="0" w:firstLine="0"/>
        <w:rPr>
          <w:rFonts w:cs="Arial"/>
          <w:color w:val="auto"/>
          <w:szCs w:val="24"/>
        </w:rPr>
      </w:pPr>
      <w:r w:rsidRPr="009B79FA">
        <w:rPr>
          <w:rFonts w:cs="Arial"/>
          <w:b/>
          <w:color w:val="auto"/>
          <w:szCs w:val="24"/>
        </w:rPr>
        <w:t xml:space="preserve"> </w:t>
      </w:r>
      <w:r w:rsidR="0010154E" w:rsidRPr="009B79FA">
        <w:rPr>
          <w:rFonts w:cs="Arial"/>
          <w:b/>
          <w:color w:val="auto"/>
          <w:szCs w:val="24"/>
        </w:rPr>
        <w:t>“</w:t>
      </w:r>
      <w:proofErr w:type="gramStart"/>
      <w:r w:rsidR="0010154E" w:rsidRPr="009B79FA">
        <w:rPr>
          <w:rFonts w:cs="Arial"/>
          <w:b/>
          <w:color w:val="auto"/>
          <w:szCs w:val="24"/>
        </w:rPr>
        <w:t>stipulated</w:t>
      </w:r>
      <w:proofErr w:type="gramEnd"/>
      <w:r w:rsidR="0010154E" w:rsidRPr="009B79FA">
        <w:rPr>
          <w:rFonts w:cs="Arial"/>
          <w:b/>
          <w:color w:val="auto"/>
          <w:szCs w:val="24"/>
        </w:rPr>
        <w:t xml:space="preserve"> minimum threshold”</w:t>
      </w:r>
      <w:r w:rsidR="0010154E" w:rsidRPr="009B79FA">
        <w:rPr>
          <w:rFonts w:cs="Arial"/>
          <w:color w:val="auto"/>
          <w:szCs w:val="24"/>
        </w:rPr>
        <w:t xml:space="preserve"> means the minimum threshold stipulated in terms of Regulat</w:t>
      </w:r>
      <w:r w:rsidR="00175AAE" w:rsidRPr="009B79FA">
        <w:rPr>
          <w:rFonts w:cs="Arial"/>
          <w:color w:val="auto"/>
          <w:szCs w:val="24"/>
        </w:rPr>
        <w:t>ions</w:t>
      </w:r>
    </w:p>
    <w:p w14:paraId="6FC7D662" w14:textId="77777777" w:rsidR="003A6F91" w:rsidRPr="009B79FA" w:rsidRDefault="003A6F91" w:rsidP="00EA77E8">
      <w:pPr>
        <w:spacing w:after="0" w:line="360" w:lineRule="auto"/>
        <w:ind w:left="0" w:firstLine="0"/>
        <w:rPr>
          <w:rFonts w:cs="Arial"/>
          <w:color w:val="auto"/>
          <w:szCs w:val="24"/>
        </w:rPr>
      </w:pPr>
    </w:p>
    <w:p w14:paraId="319095F8" w14:textId="60785992" w:rsidR="0010154E" w:rsidRPr="009B79FA" w:rsidRDefault="0010154E" w:rsidP="00EA77E8">
      <w:pPr>
        <w:spacing w:after="0" w:line="360" w:lineRule="auto"/>
        <w:ind w:left="0" w:firstLine="0"/>
        <w:rPr>
          <w:rFonts w:cs="Arial"/>
          <w:color w:val="auto"/>
          <w:szCs w:val="24"/>
        </w:rPr>
      </w:pPr>
      <w:r w:rsidRPr="009B79FA">
        <w:rPr>
          <w:rFonts w:cs="Arial"/>
          <w:b/>
          <w:color w:val="auto"/>
          <w:szCs w:val="24"/>
        </w:rPr>
        <w:t>“sub-contracting”</w:t>
      </w:r>
      <w:r w:rsidRPr="009B79FA">
        <w:rPr>
          <w:rFonts w:cs="Arial"/>
          <w:color w:val="auto"/>
          <w:szCs w:val="24"/>
        </w:rPr>
        <w:t xml:space="preserve"> means one who takes a portion of a contract from the principal contractor or from another subcontractor. </w:t>
      </w:r>
    </w:p>
    <w:p w14:paraId="04112C81" w14:textId="77777777" w:rsidR="003A6F91" w:rsidRPr="009B79FA" w:rsidRDefault="003A6F91" w:rsidP="00EA77E8">
      <w:pPr>
        <w:spacing w:after="0" w:line="360" w:lineRule="auto"/>
        <w:ind w:left="0" w:firstLine="0"/>
        <w:rPr>
          <w:rFonts w:cs="Arial"/>
          <w:color w:val="auto"/>
          <w:szCs w:val="24"/>
        </w:rPr>
      </w:pPr>
    </w:p>
    <w:p w14:paraId="253C8AD7" w14:textId="21E50B03" w:rsidR="00C844D2" w:rsidRPr="009B79FA" w:rsidRDefault="00C844D2" w:rsidP="00EA77E8">
      <w:pPr>
        <w:spacing w:after="0" w:line="360" w:lineRule="auto"/>
        <w:ind w:left="0" w:firstLine="0"/>
        <w:rPr>
          <w:szCs w:val="24"/>
        </w:rPr>
      </w:pPr>
      <w:r w:rsidRPr="009B79FA">
        <w:rPr>
          <w:b/>
          <w:szCs w:val="24"/>
        </w:rPr>
        <w:t>“Tender”</w:t>
      </w:r>
      <w:r w:rsidRPr="009B79FA">
        <w:rPr>
          <w:szCs w:val="24"/>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9B79FA">
        <w:rPr>
          <w:szCs w:val="24"/>
        </w:rPr>
        <w:t>legislation;</w:t>
      </w:r>
      <w:proofErr w:type="gramEnd"/>
    </w:p>
    <w:p w14:paraId="6AE423C4" w14:textId="77777777" w:rsidR="003A6F91" w:rsidRPr="009B79FA" w:rsidRDefault="003A6F91" w:rsidP="00EA77E8">
      <w:pPr>
        <w:spacing w:after="0" w:line="360" w:lineRule="auto"/>
        <w:ind w:left="0" w:firstLine="0"/>
        <w:rPr>
          <w:rFonts w:cs="Arial"/>
          <w:color w:val="auto"/>
          <w:szCs w:val="24"/>
        </w:rPr>
      </w:pPr>
    </w:p>
    <w:p w14:paraId="1CE61D61" w14:textId="3C6134EC" w:rsidR="00187B52" w:rsidRPr="009B79FA" w:rsidRDefault="00C844D2" w:rsidP="00EA77E8">
      <w:pPr>
        <w:spacing w:after="0" w:line="360" w:lineRule="auto"/>
        <w:ind w:left="0" w:firstLine="0"/>
        <w:rPr>
          <w:szCs w:val="24"/>
        </w:rPr>
      </w:pPr>
      <w:r w:rsidRPr="009B79FA">
        <w:rPr>
          <w:b/>
          <w:bCs/>
          <w:i/>
          <w:iCs/>
          <w:szCs w:val="24"/>
        </w:rPr>
        <w:t xml:space="preserve"> </w:t>
      </w:r>
      <w:r w:rsidR="00187B52" w:rsidRPr="009B79FA">
        <w:rPr>
          <w:b/>
          <w:bCs/>
          <w:i/>
          <w:iCs/>
          <w:szCs w:val="24"/>
        </w:rPr>
        <w:t>“</w:t>
      </w:r>
      <w:r w:rsidR="00187B52" w:rsidRPr="009B79FA">
        <w:rPr>
          <w:b/>
          <w:bCs/>
          <w:szCs w:val="24"/>
        </w:rPr>
        <w:t>Tender for income-generating contracts”</w:t>
      </w:r>
      <w:r w:rsidR="00187B52" w:rsidRPr="009B79FA">
        <w:rPr>
          <w:b/>
          <w:bCs/>
          <w:i/>
          <w:iCs/>
          <w:szCs w:val="24"/>
        </w:rPr>
        <w:t xml:space="preserve"> </w:t>
      </w:r>
      <w:r w:rsidR="00187B52" w:rsidRPr="009B79FA">
        <w:rPr>
          <w:szCs w:val="24"/>
        </w:rPr>
        <w:t>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w:t>
      </w:r>
    </w:p>
    <w:p w14:paraId="783814E7" w14:textId="77777777" w:rsidR="003A6F91" w:rsidRPr="009B79FA" w:rsidRDefault="003A6F91" w:rsidP="00EA77E8">
      <w:pPr>
        <w:spacing w:after="0" w:line="360" w:lineRule="auto"/>
        <w:ind w:left="0" w:firstLine="0"/>
        <w:rPr>
          <w:rFonts w:cs="Arial"/>
          <w:color w:val="auto"/>
          <w:szCs w:val="24"/>
        </w:rPr>
      </w:pPr>
    </w:p>
    <w:p w14:paraId="12D613C7" w14:textId="4D3D0073" w:rsidR="0010154E" w:rsidRPr="009B79FA" w:rsidRDefault="0010154E" w:rsidP="00EA77E8">
      <w:pPr>
        <w:spacing w:after="0" w:line="360" w:lineRule="auto"/>
        <w:ind w:left="0" w:firstLine="0"/>
        <w:rPr>
          <w:rFonts w:cs="Arial"/>
          <w:color w:val="auto"/>
          <w:szCs w:val="24"/>
        </w:rPr>
      </w:pPr>
      <w:r w:rsidRPr="009B79FA">
        <w:rPr>
          <w:rFonts w:cs="Arial"/>
          <w:b/>
          <w:color w:val="auto"/>
          <w:szCs w:val="24"/>
        </w:rPr>
        <w:t>“</w:t>
      </w:r>
      <w:proofErr w:type="gramStart"/>
      <w:r w:rsidRPr="009B79FA">
        <w:rPr>
          <w:rFonts w:cs="Arial"/>
          <w:b/>
          <w:color w:val="auto"/>
          <w:szCs w:val="24"/>
        </w:rPr>
        <w:t>transversal</w:t>
      </w:r>
      <w:proofErr w:type="gramEnd"/>
      <w:r w:rsidRPr="009B79FA">
        <w:rPr>
          <w:rFonts w:cs="Arial"/>
          <w:b/>
          <w:color w:val="auto"/>
          <w:szCs w:val="24"/>
        </w:rPr>
        <w:t xml:space="preserve"> contracts”</w:t>
      </w:r>
      <w:r w:rsidRPr="009B79FA">
        <w:rPr>
          <w:rFonts w:cs="Arial"/>
          <w:color w:val="auto"/>
          <w:szCs w:val="24"/>
        </w:rPr>
        <w:t xml:space="preserve"> contracts secured by National</w:t>
      </w:r>
      <w:r w:rsidR="00806F13" w:rsidRPr="009B79FA">
        <w:rPr>
          <w:rFonts w:cs="Arial"/>
          <w:color w:val="auto"/>
          <w:szCs w:val="24"/>
        </w:rPr>
        <w:t xml:space="preserve"> and Provincial</w:t>
      </w:r>
      <w:r w:rsidRPr="009B79FA">
        <w:rPr>
          <w:rFonts w:cs="Arial"/>
          <w:color w:val="auto"/>
          <w:szCs w:val="24"/>
        </w:rPr>
        <w:t xml:space="preserve"> Treasury</w:t>
      </w:r>
    </w:p>
    <w:p w14:paraId="38472B7F" w14:textId="77777777" w:rsidR="003A6F91" w:rsidRPr="009B79FA" w:rsidRDefault="003A6F91" w:rsidP="00EA77E8">
      <w:pPr>
        <w:spacing w:after="0" w:line="360" w:lineRule="auto"/>
        <w:ind w:left="0" w:firstLine="0"/>
        <w:rPr>
          <w:rFonts w:cs="Arial"/>
          <w:color w:val="auto"/>
          <w:szCs w:val="24"/>
        </w:rPr>
      </w:pPr>
    </w:p>
    <w:p w14:paraId="39C1741D" w14:textId="1D5C7A4F" w:rsidR="0010154E" w:rsidRDefault="0010154E" w:rsidP="00EA77E8">
      <w:pPr>
        <w:spacing w:after="0" w:line="360" w:lineRule="auto"/>
        <w:ind w:left="0" w:firstLine="0"/>
        <w:rPr>
          <w:rFonts w:cs="Arial"/>
          <w:color w:val="auto"/>
          <w:szCs w:val="24"/>
        </w:rPr>
      </w:pPr>
      <w:r w:rsidRPr="009B79FA">
        <w:rPr>
          <w:rFonts w:cs="Arial"/>
          <w:b/>
          <w:color w:val="auto"/>
          <w:szCs w:val="24"/>
        </w:rPr>
        <w:lastRenderedPageBreak/>
        <w:t>“Treasury”</w:t>
      </w:r>
      <w:r w:rsidRPr="009B79FA">
        <w:rPr>
          <w:rFonts w:cs="Arial"/>
          <w:color w:val="auto"/>
          <w:szCs w:val="24"/>
        </w:rPr>
        <w:t xml:space="preserve"> has the meaning assigned to it in section 1 of the</w:t>
      </w:r>
      <w:r w:rsidRPr="00EA77E8">
        <w:rPr>
          <w:rFonts w:cs="Arial"/>
          <w:color w:val="auto"/>
          <w:szCs w:val="24"/>
        </w:rPr>
        <w:t xml:space="preserve"> Public Finance Management Act, 1999 (Act no 1 of 1999)</w:t>
      </w:r>
    </w:p>
    <w:p w14:paraId="7FCCF400" w14:textId="77777777" w:rsidR="003A6F91" w:rsidRPr="00EA77E8" w:rsidRDefault="003A6F91" w:rsidP="00EA77E8">
      <w:pPr>
        <w:spacing w:after="0" w:line="360" w:lineRule="auto"/>
        <w:ind w:left="0" w:firstLine="0"/>
        <w:rPr>
          <w:rFonts w:cs="Arial"/>
          <w:color w:val="auto"/>
          <w:szCs w:val="24"/>
        </w:rPr>
      </w:pPr>
    </w:p>
    <w:p w14:paraId="4D904690" w14:textId="74B992E4" w:rsidR="00E75DCC" w:rsidRDefault="00145635" w:rsidP="00EA77E8">
      <w:pPr>
        <w:spacing w:after="0" w:line="360" w:lineRule="auto"/>
        <w:ind w:left="0" w:firstLine="0"/>
        <w:rPr>
          <w:rFonts w:cs="Arial"/>
          <w:color w:val="auto"/>
          <w:szCs w:val="24"/>
        </w:rPr>
      </w:pPr>
      <w:r w:rsidRPr="00EA77E8">
        <w:rPr>
          <w:rFonts w:cs="Arial"/>
          <w:b/>
          <w:color w:val="auto"/>
          <w:szCs w:val="24"/>
        </w:rPr>
        <w:t>"Treasury guidelines” means</w:t>
      </w:r>
      <w:r w:rsidRPr="00EA77E8">
        <w:rPr>
          <w:rFonts w:cs="Arial"/>
          <w:color w:val="auto"/>
          <w:szCs w:val="24"/>
        </w:rPr>
        <w:t xml:space="preserve"> any guidelines on supply chain management issued by the Minister in terms of section 168 of the </w:t>
      </w:r>
      <w:proofErr w:type="gramStart"/>
      <w:r w:rsidRPr="00EA77E8">
        <w:rPr>
          <w:rFonts w:cs="Arial"/>
          <w:color w:val="auto"/>
          <w:szCs w:val="24"/>
        </w:rPr>
        <w:t>Act;</w:t>
      </w:r>
      <w:proofErr w:type="gramEnd"/>
      <w:r w:rsidRPr="00EA77E8">
        <w:rPr>
          <w:rFonts w:cs="Arial"/>
          <w:color w:val="auto"/>
          <w:szCs w:val="24"/>
        </w:rPr>
        <w:t xml:space="preserve"> </w:t>
      </w:r>
    </w:p>
    <w:p w14:paraId="0E452E71" w14:textId="77777777" w:rsidR="003A6F91" w:rsidRPr="00EA77E8" w:rsidRDefault="003A6F91" w:rsidP="00EA77E8">
      <w:pPr>
        <w:spacing w:after="0" w:line="360" w:lineRule="auto"/>
        <w:ind w:left="0" w:firstLine="0"/>
        <w:rPr>
          <w:rFonts w:cs="Arial"/>
          <w:color w:val="auto"/>
          <w:szCs w:val="24"/>
        </w:rPr>
      </w:pPr>
    </w:p>
    <w:p w14:paraId="32EFEDD6" w14:textId="0F135109" w:rsidR="00E75DCC"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the</w:t>
      </w:r>
      <w:proofErr w:type="gramEnd"/>
      <w:r w:rsidRPr="00EA77E8">
        <w:rPr>
          <w:rFonts w:cs="Arial"/>
          <w:b/>
          <w:color w:val="auto"/>
          <w:szCs w:val="24"/>
        </w:rPr>
        <w:t xml:space="preserve"> Act" </w:t>
      </w:r>
      <w:r w:rsidRPr="00EA77E8">
        <w:rPr>
          <w:rFonts w:cs="Arial"/>
          <w:color w:val="auto"/>
          <w:szCs w:val="24"/>
        </w:rPr>
        <w:t xml:space="preserve">means the Local Government: Municipal Finance Management Act, 2003 (Act No. 56 of 2003); </w:t>
      </w:r>
    </w:p>
    <w:p w14:paraId="731891A5" w14:textId="77777777" w:rsidR="003A6F91" w:rsidRPr="00EA77E8" w:rsidRDefault="003A6F91" w:rsidP="00EA77E8">
      <w:pPr>
        <w:spacing w:after="0" w:line="360" w:lineRule="auto"/>
        <w:ind w:left="0" w:firstLine="0"/>
        <w:rPr>
          <w:rFonts w:cs="Arial"/>
          <w:color w:val="auto"/>
          <w:szCs w:val="24"/>
        </w:rPr>
      </w:pPr>
    </w:p>
    <w:p w14:paraId="3983F752" w14:textId="10985CCF" w:rsidR="00E75DCC" w:rsidRDefault="00145635"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the</w:t>
      </w:r>
      <w:proofErr w:type="gramEnd"/>
      <w:r w:rsidRPr="00EA77E8">
        <w:rPr>
          <w:rFonts w:cs="Arial"/>
          <w:b/>
          <w:color w:val="auto"/>
          <w:szCs w:val="24"/>
        </w:rPr>
        <w:t xml:space="preserve"> Regulations" </w:t>
      </w:r>
      <w:r w:rsidRPr="00EA77E8">
        <w:rPr>
          <w:rFonts w:cs="Arial"/>
          <w:color w:val="auto"/>
          <w:szCs w:val="24"/>
        </w:rPr>
        <w:t xml:space="preserve">means the Local Government: Municipal Finance Management Act, 2003, Municipal Supply Chain Management Regulations published by Government Notice 868 of 2005; </w:t>
      </w:r>
    </w:p>
    <w:p w14:paraId="402D1A09" w14:textId="77777777" w:rsidR="003A6F91" w:rsidRPr="00EA77E8" w:rsidRDefault="003A6F91" w:rsidP="00EA77E8">
      <w:pPr>
        <w:spacing w:after="0" w:line="360" w:lineRule="auto"/>
        <w:ind w:left="0" w:firstLine="0"/>
        <w:rPr>
          <w:rFonts w:cs="Arial"/>
          <w:color w:val="auto"/>
          <w:szCs w:val="24"/>
        </w:rPr>
      </w:pPr>
    </w:p>
    <w:p w14:paraId="16B3D0B2" w14:textId="1D4CA4E3" w:rsidR="00D91F26" w:rsidRDefault="00D91F26" w:rsidP="00EA77E8">
      <w:pPr>
        <w:spacing w:after="0" w:line="360" w:lineRule="auto"/>
        <w:ind w:left="0" w:firstLine="0"/>
        <w:rPr>
          <w:rFonts w:cs="Arial"/>
          <w:color w:val="auto"/>
          <w:szCs w:val="24"/>
        </w:rPr>
      </w:pPr>
      <w:r w:rsidRPr="00EA77E8">
        <w:rPr>
          <w:rFonts w:cs="Arial"/>
          <w:b/>
          <w:color w:val="auto"/>
          <w:szCs w:val="24"/>
        </w:rPr>
        <w:t>“township”</w:t>
      </w:r>
      <w:r w:rsidRPr="00EA77E8">
        <w:rPr>
          <w:rFonts w:cs="Arial"/>
          <w:color w:val="auto"/>
          <w:szCs w:val="24"/>
        </w:rPr>
        <w:t xml:space="preserve"> means an urban living area that anytime from the date 19 century until 27 April 1994, was reserved for black people including areas developed for historically disadvantaged individuals post 27 April 1994.</w:t>
      </w:r>
    </w:p>
    <w:p w14:paraId="205E553C" w14:textId="77777777" w:rsidR="003A6F91" w:rsidRPr="00EA77E8" w:rsidRDefault="003A6F91" w:rsidP="00EA77E8">
      <w:pPr>
        <w:spacing w:after="0" w:line="360" w:lineRule="auto"/>
        <w:ind w:left="0" w:firstLine="0"/>
        <w:rPr>
          <w:rFonts w:cs="Arial"/>
          <w:color w:val="auto"/>
          <w:szCs w:val="24"/>
        </w:rPr>
      </w:pPr>
    </w:p>
    <w:p w14:paraId="0B59F038" w14:textId="5DF89E2F" w:rsidR="00D91F26" w:rsidRDefault="00D91F26" w:rsidP="00EA77E8">
      <w:pPr>
        <w:spacing w:after="0" w:line="360" w:lineRule="auto"/>
        <w:ind w:left="0" w:firstLine="0"/>
        <w:rPr>
          <w:rFonts w:cs="Arial"/>
          <w:color w:val="auto"/>
          <w:szCs w:val="24"/>
        </w:rPr>
      </w:pPr>
      <w:r w:rsidRPr="00EA77E8">
        <w:rPr>
          <w:rFonts w:cs="Arial"/>
          <w:b/>
          <w:color w:val="auto"/>
          <w:szCs w:val="24"/>
        </w:rPr>
        <w:t>“Q</w:t>
      </w:r>
      <w:r w:rsidR="00C844D2" w:rsidRPr="00EA77E8">
        <w:rPr>
          <w:rFonts w:cs="Arial"/>
          <w:b/>
          <w:color w:val="auto"/>
          <w:szCs w:val="24"/>
        </w:rPr>
        <w:t>ualifying Small Enterprise (QSE)</w:t>
      </w:r>
      <w:r w:rsidRPr="00EA77E8">
        <w:rPr>
          <w:rFonts w:cs="Arial"/>
          <w:b/>
          <w:color w:val="auto"/>
          <w:szCs w:val="24"/>
        </w:rPr>
        <w:t>”</w:t>
      </w:r>
      <w:r w:rsidR="00C844D2" w:rsidRPr="00EA77E8">
        <w:rPr>
          <w:rFonts w:cs="Arial"/>
          <w:b/>
          <w:color w:val="auto"/>
          <w:szCs w:val="24"/>
        </w:rPr>
        <w:t xml:space="preserve"> </w:t>
      </w:r>
      <w:r w:rsidR="002E33D0" w:rsidRPr="00EA77E8">
        <w:rPr>
          <w:rFonts w:cs="Arial"/>
          <w:color w:val="auto"/>
          <w:szCs w:val="24"/>
        </w:rPr>
        <w:t>in terms of a code good practice on black economic empowerment issued in terms of section 9 (1) of the Broad-Based Black Economic Act.</w:t>
      </w:r>
    </w:p>
    <w:p w14:paraId="25D9648A" w14:textId="77777777" w:rsidR="003A6F91" w:rsidRPr="00EA77E8" w:rsidRDefault="003A6F91" w:rsidP="00EA77E8">
      <w:pPr>
        <w:spacing w:after="0" w:line="360" w:lineRule="auto"/>
        <w:ind w:left="0" w:firstLine="0"/>
        <w:rPr>
          <w:rFonts w:cs="Arial"/>
          <w:color w:val="auto"/>
          <w:szCs w:val="24"/>
        </w:rPr>
      </w:pPr>
    </w:p>
    <w:p w14:paraId="4D381F31" w14:textId="1FF2D874" w:rsidR="00036F05" w:rsidRDefault="00036F05" w:rsidP="00EA77E8">
      <w:pPr>
        <w:spacing w:after="0" w:line="360" w:lineRule="auto"/>
        <w:ind w:left="0" w:firstLine="0"/>
        <w:rPr>
          <w:szCs w:val="24"/>
        </w:rPr>
      </w:pPr>
      <w:r w:rsidRPr="00EA77E8">
        <w:rPr>
          <w:b/>
          <w:bCs/>
          <w:szCs w:val="24"/>
        </w:rPr>
        <w:t>“</w:t>
      </w:r>
      <w:r w:rsidRPr="000428B1">
        <w:rPr>
          <w:b/>
          <w:bCs/>
          <w:szCs w:val="24"/>
        </w:rPr>
        <w:t>Unsolicited Bid”</w:t>
      </w:r>
      <w:r w:rsidRPr="00EA77E8">
        <w:rPr>
          <w:b/>
          <w:bCs/>
          <w:szCs w:val="24"/>
        </w:rPr>
        <w:t xml:space="preserve"> </w:t>
      </w:r>
      <w:r w:rsidRPr="00EA77E8">
        <w:rPr>
          <w:szCs w:val="24"/>
        </w:rPr>
        <w:t xml:space="preserve">must mean any proposal/concept received by an institution outside its normal procurement process that has not been a solicited bid (a submission that must be innovative, unique and provided by a sole supplier). </w:t>
      </w:r>
    </w:p>
    <w:p w14:paraId="42669735" w14:textId="77777777" w:rsidR="003A6F91" w:rsidRPr="00EA77E8" w:rsidRDefault="003A6F91" w:rsidP="00EA77E8">
      <w:pPr>
        <w:spacing w:after="0" w:line="360" w:lineRule="auto"/>
        <w:ind w:left="0" w:firstLine="0"/>
        <w:rPr>
          <w:szCs w:val="24"/>
        </w:rPr>
      </w:pPr>
    </w:p>
    <w:p w14:paraId="146146A0" w14:textId="74C3A783" w:rsidR="00D91F26" w:rsidRDefault="00D91F26" w:rsidP="00EA77E8">
      <w:pPr>
        <w:spacing w:after="0" w:line="360" w:lineRule="auto"/>
        <w:ind w:left="0" w:firstLine="0"/>
        <w:rPr>
          <w:rFonts w:cs="Arial"/>
          <w:color w:val="auto"/>
          <w:szCs w:val="24"/>
        </w:rPr>
      </w:pPr>
      <w:r w:rsidRPr="00EA77E8">
        <w:rPr>
          <w:rFonts w:cs="Arial"/>
          <w:b/>
          <w:color w:val="auto"/>
          <w:szCs w:val="24"/>
        </w:rPr>
        <w:t>“</w:t>
      </w:r>
      <w:proofErr w:type="gramStart"/>
      <w:r w:rsidRPr="00EA77E8">
        <w:rPr>
          <w:rFonts w:cs="Arial"/>
          <w:b/>
          <w:color w:val="auto"/>
          <w:szCs w:val="24"/>
        </w:rPr>
        <w:t>written</w:t>
      </w:r>
      <w:proofErr w:type="gramEnd"/>
      <w:r w:rsidRPr="00EA77E8">
        <w:rPr>
          <w:rFonts w:cs="Arial"/>
          <w:b/>
          <w:color w:val="auto"/>
          <w:szCs w:val="24"/>
        </w:rPr>
        <w:t xml:space="preserve"> or verbal quotations”</w:t>
      </w:r>
      <w:r w:rsidRPr="00EA77E8">
        <w:rPr>
          <w:rFonts w:cs="Arial"/>
          <w:color w:val="auto"/>
          <w:szCs w:val="24"/>
        </w:rPr>
        <w:t xml:space="preserve"> means quotations referred to in paragraph 12(1)(b) of this Policy.</w:t>
      </w:r>
    </w:p>
    <w:p w14:paraId="10FE55F0" w14:textId="77777777" w:rsidR="003A6F91" w:rsidRPr="00EA77E8" w:rsidRDefault="003A6F91" w:rsidP="00EA77E8">
      <w:pPr>
        <w:spacing w:after="0" w:line="360" w:lineRule="auto"/>
        <w:ind w:left="0" w:firstLine="0"/>
        <w:rPr>
          <w:rFonts w:cs="Arial"/>
          <w:color w:val="auto"/>
          <w:szCs w:val="24"/>
        </w:rPr>
      </w:pPr>
    </w:p>
    <w:p w14:paraId="72DF1707" w14:textId="083389B8" w:rsidR="00D91F26" w:rsidRDefault="00D91F26" w:rsidP="00EA77E8">
      <w:pPr>
        <w:spacing w:after="0" w:line="360" w:lineRule="auto"/>
        <w:ind w:left="0" w:firstLine="0"/>
        <w:rPr>
          <w:rFonts w:cs="Arial"/>
          <w:color w:val="auto"/>
          <w:szCs w:val="24"/>
        </w:rPr>
      </w:pPr>
      <w:r w:rsidRPr="00EA77E8">
        <w:rPr>
          <w:rFonts w:cs="Arial"/>
          <w:b/>
          <w:color w:val="auto"/>
          <w:szCs w:val="24"/>
        </w:rPr>
        <w:t>“municipality”</w:t>
      </w:r>
      <w:r w:rsidRPr="00EA77E8">
        <w:rPr>
          <w:rFonts w:cs="Arial"/>
          <w:color w:val="auto"/>
          <w:szCs w:val="24"/>
        </w:rPr>
        <w:t xml:space="preserve"> means Mandeni Local Municipality.</w:t>
      </w:r>
    </w:p>
    <w:p w14:paraId="3C370DCB" w14:textId="77777777" w:rsidR="003A6F91" w:rsidRPr="00EA77E8" w:rsidRDefault="003A6F91" w:rsidP="00EA77E8">
      <w:pPr>
        <w:spacing w:after="0" w:line="360" w:lineRule="auto"/>
        <w:ind w:left="0" w:firstLine="0"/>
        <w:rPr>
          <w:rFonts w:cs="Arial"/>
          <w:color w:val="auto"/>
          <w:szCs w:val="24"/>
        </w:rPr>
      </w:pPr>
    </w:p>
    <w:p w14:paraId="73835C81" w14:textId="77777777" w:rsidR="00D91F26" w:rsidRPr="00EA77E8" w:rsidRDefault="00D91F26" w:rsidP="00EA77E8">
      <w:pPr>
        <w:spacing w:after="0" w:line="360" w:lineRule="auto"/>
        <w:ind w:left="0" w:firstLine="0"/>
        <w:rPr>
          <w:rFonts w:cs="Arial"/>
          <w:b/>
          <w:color w:val="auto"/>
          <w:szCs w:val="24"/>
        </w:rPr>
      </w:pPr>
      <w:r w:rsidRPr="00EA77E8">
        <w:rPr>
          <w:rFonts w:cs="Arial"/>
          <w:b/>
          <w:color w:val="auto"/>
          <w:szCs w:val="24"/>
        </w:rPr>
        <w:t>“</w:t>
      </w:r>
      <w:r w:rsidR="00697984" w:rsidRPr="00EA77E8">
        <w:rPr>
          <w:rFonts w:cs="Arial"/>
          <w:b/>
          <w:color w:val="auto"/>
          <w:szCs w:val="24"/>
        </w:rPr>
        <w:t>youth”</w:t>
      </w:r>
      <w:r w:rsidR="00697984" w:rsidRPr="00EA77E8">
        <w:rPr>
          <w:rFonts w:cs="Arial"/>
          <w:color w:val="auto"/>
          <w:szCs w:val="24"/>
        </w:rPr>
        <w:t xml:space="preserve"> has</w:t>
      </w:r>
      <w:r w:rsidRPr="00EA77E8">
        <w:rPr>
          <w:rFonts w:cs="Arial"/>
          <w:color w:val="auto"/>
          <w:szCs w:val="24"/>
        </w:rPr>
        <w:t xml:space="preserve"> the meaning assigned to it in Section 1 of the National Youth Development Agency Act, 2008 (Act no 54 of 2008)</w:t>
      </w:r>
      <w:r w:rsidRPr="00EA77E8">
        <w:rPr>
          <w:rFonts w:cs="Arial"/>
          <w:b/>
          <w:color w:val="auto"/>
          <w:szCs w:val="24"/>
        </w:rPr>
        <w:br w:type="page"/>
      </w:r>
    </w:p>
    <w:p w14:paraId="1180AF89" w14:textId="77777777" w:rsidR="00DC7317" w:rsidRPr="00EA77E8" w:rsidRDefault="00145635" w:rsidP="00EA77E8">
      <w:pPr>
        <w:pStyle w:val="Heading1"/>
        <w:spacing w:after="0" w:line="360" w:lineRule="auto"/>
        <w:ind w:left="0" w:right="-1" w:firstLine="0"/>
        <w:jc w:val="both"/>
        <w:rPr>
          <w:rFonts w:cs="Arial"/>
          <w:color w:val="auto"/>
          <w:szCs w:val="24"/>
        </w:rPr>
      </w:pPr>
      <w:bookmarkStart w:id="1" w:name="_Toc127369051"/>
      <w:r w:rsidRPr="00EA77E8">
        <w:rPr>
          <w:rFonts w:cs="Arial"/>
          <w:color w:val="auto"/>
          <w:szCs w:val="24"/>
        </w:rPr>
        <w:lastRenderedPageBreak/>
        <w:t>CHAPTER 1</w:t>
      </w:r>
      <w:bookmarkEnd w:id="1"/>
      <w:r w:rsidRPr="00EA77E8">
        <w:rPr>
          <w:rFonts w:cs="Arial"/>
          <w:color w:val="auto"/>
          <w:szCs w:val="24"/>
        </w:rPr>
        <w:t xml:space="preserve"> </w:t>
      </w:r>
    </w:p>
    <w:p w14:paraId="10DAD930" w14:textId="77777777" w:rsidR="00E75DCC" w:rsidRPr="00EA77E8" w:rsidRDefault="00145635" w:rsidP="00EA77E8">
      <w:pPr>
        <w:pStyle w:val="Heading1"/>
        <w:spacing w:after="0" w:line="360" w:lineRule="auto"/>
        <w:ind w:left="0" w:right="0" w:firstLine="0"/>
        <w:jc w:val="both"/>
        <w:rPr>
          <w:rFonts w:cs="Arial"/>
          <w:color w:val="auto"/>
          <w:szCs w:val="24"/>
        </w:rPr>
      </w:pPr>
      <w:bookmarkStart w:id="2" w:name="_Toc127369052"/>
      <w:r w:rsidRPr="00EA77E8">
        <w:rPr>
          <w:rFonts w:cs="Arial"/>
          <w:color w:val="auto"/>
          <w:szCs w:val="24"/>
        </w:rPr>
        <w:t>IMPLEMENTATION OF SUPPLY CHAIN MANAGEMENT POLICY</w:t>
      </w:r>
      <w:bookmarkEnd w:id="2"/>
      <w:r w:rsidRPr="00EA77E8">
        <w:rPr>
          <w:rFonts w:cs="Arial"/>
          <w:color w:val="auto"/>
          <w:szCs w:val="24"/>
        </w:rPr>
        <w:t xml:space="preserve"> </w:t>
      </w:r>
    </w:p>
    <w:p w14:paraId="36CAC5AE" w14:textId="77777777" w:rsidR="009808B4" w:rsidRPr="00EA77E8" w:rsidRDefault="009808B4" w:rsidP="00EA77E8">
      <w:pPr>
        <w:spacing w:after="0" w:line="360" w:lineRule="auto"/>
        <w:rPr>
          <w:color w:val="auto"/>
          <w:szCs w:val="24"/>
        </w:rPr>
      </w:pPr>
    </w:p>
    <w:p w14:paraId="1C0E6361" w14:textId="77777777" w:rsidR="00E75DCC" w:rsidRPr="00EA77E8" w:rsidRDefault="00145635" w:rsidP="00EA77E8">
      <w:pPr>
        <w:pStyle w:val="Heading2"/>
        <w:numPr>
          <w:ilvl w:val="0"/>
          <w:numId w:val="12"/>
        </w:numPr>
        <w:spacing w:after="0" w:line="360" w:lineRule="auto"/>
        <w:ind w:left="426" w:right="0" w:hanging="426"/>
        <w:jc w:val="both"/>
        <w:rPr>
          <w:rFonts w:cs="Arial"/>
          <w:color w:val="auto"/>
          <w:szCs w:val="24"/>
        </w:rPr>
      </w:pPr>
      <w:bookmarkStart w:id="3" w:name="_Toc127369053"/>
      <w:r w:rsidRPr="00EA77E8">
        <w:rPr>
          <w:rFonts w:cs="Arial"/>
          <w:color w:val="auto"/>
          <w:szCs w:val="24"/>
        </w:rPr>
        <w:t>Supply chain management policy</w:t>
      </w:r>
      <w:bookmarkEnd w:id="3"/>
      <w:r w:rsidRPr="00EA77E8">
        <w:rPr>
          <w:rFonts w:cs="Arial"/>
          <w:color w:val="auto"/>
          <w:szCs w:val="24"/>
        </w:rPr>
        <w:t xml:space="preserve"> </w:t>
      </w:r>
    </w:p>
    <w:p w14:paraId="6F07386F" w14:textId="77777777" w:rsidR="00E75DCC" w:rsidRPr="00EA77E8" w:rsidRDefault="00145635" w:rsidP="003A6F91">
      <w:pPr>
        <w:pStyle w:val="ListParagraph"/>
        <w:numPr>
          <w:ilvl w:val="0"/>
          <w:numId w:val="3"/>
        </w:numPr>
        <w:spacing w:after="0" w:line="360" w:lineRule="auto"/>
        <w:ind w:left="994" w:hanging="562"/>
        <w:contextualSpacing w:val="0"/>
        <w:rPr>
          <w:rFonts w:cs="Arial"/>
          <w:color w:val="auto"/>
          <w:szCs w:val="24"/>
        </w:rPr>
      </w:pPr>
      <w:r w:rsidRPr="00EA77E8">
        <w:rPr>
          <w:rFonts w:cs="Arial"/>
          <w:color w:val="auto"/>
          <w:szCs w:val="24"/>
        </w:rPr>
        <w:t>All officials and other role players in the supply chain management system of the municipality must impleme</w:t>
      </w:r>
      <w:r w:rsidR="00B327FF" w:rsidRPr="00EA77E8">
        <w:rPr>
          <w:rFonts w:cs="Arial"/>
          <w:color w:val="auto"/>
          <w:szCs w:val="24"/>
        </w:rPr>
        <w:t>nt this Policy in a way that –</w:t>
      </w:r>
    </w:p>
    <w:p w14:paraId="030CDD02" w14:textId="77777777" w:rsidR="00E75DCC" w:rsidRPr="00EA77E8" w:rsidRDefault="00B327FF" w:rsidP="00AB5A4D">
      <w:pPr>
        <w:pStyle w:val="ListParagraph"/>
        <w:numPr>
          <w:ilvl w:val="1"/>
          <w:numId w:val="13"/>
        </w:numPr>
        <w:spacing w:after="0" w:line="360" w:lineRule="auto"/>
        <w:ind w:left="1556" w:hanging="562"/>
        <w:contextualSpacing w:val="0"/>
        <w:rPr>
          <w:rFonts w:cs="Arial"/>
          <w:color w:val="auto"/>
          <w:szCs w:val="24"/>
        </w:rPr>
      </w:pPr>
      <w:r w:rsidRPr="00EA77E8">
        <w:rPr>
          <w:rFonts w:cs="Arial"/>
          <w:color w:val="auto"/>
          <w:szCs w:val="24"/>
        </w:rPr>
        <w:t xml:space="preserve">gives effect to – </w:t>
      </w:r>
    </w:p>
    <w:p w14:paraId="1F8751BF" w14:textId="77777777" w:rsidR="00E75DCC" w:rsidRPr="00EA77E8" w:rsidRDefault="00145635" w:rsidP="00EA77E8">
      <w:pPr>
        <w:numPr>
          <w:ilvl w:val="0"/>
          <w:numId w:val="14"/>
        </w:numPr>
        <w:spacing w:after="0" w:line="360" w:lineRule="auto"/>
        <w:ind w:left="2131" w:hanging="432"/>
        <w:rPr>
          <w:rFonts w:cs="Arial"/>
          <w:color w:val="auto"/>
          <w:szCs w:val="24"/>
        </w:rPr>
      </w:pPr>
      <w:r w:rsidRPr="00EA77E8">
        <w:rPr>
          <w:rFonts w:cs="Arial"/>
          <w:color w:val="auto"/>
          <w:szCs w:val="24"/>
        </w:rPr>
        <w:t>sectio</w:t>
      </w:r>
      <w:r w:rsidR="00B327FF" w:rsidRPr="00EA77E8">
        <w:rPr>
          <w:rFonts w:cs="Arial"/>
          <w:color w:val="auto"/>
          <w:szCs w:val="24"/>
        </w:rPr>
        <w:t>n 217 of the Constitution; and</w:t>
      </w:r>
    </w:p>
    <w:p w14:paraId="2557D2D3" w14:textId="77777777" w:rsidR="00E75DCC" w:rsidRPr="00EA77E8" w:rsidRDefault="00145635" w:rsidP="00EA77E8">
      <w:pPr>
        <w:numPr>
          <w:ilvl w:val="0"/>
          <w:numId w:val="14"/>
        </w:numPr>
        <w:spacing w:after="0" w:line="360" w:lineRule="auto"/>
        <w:ind w:left="2127" w:right="14" w:hanging="426"/>
        <w:rPr>
          <w:rFonts w:cs="Arial"/>
          <w:color w:val="auto"/>
          <w:szCs w:val="24"/>
        </w:rPr>
      </w:pPr>
      <w:r w:rsidRPr="00EA77E8">
        <w:rPr>
          <w:rFonts w:cs="Arial"/>
          <w:color w:val="auto"/>
          <w:szCs w:val="24"/>
        </w:rPr>
        <w:t>Part 1 of Chapter 11 and other app</w:t>
      </w:r>
      <w:r w:rsidR="00B327FF" w:rsidRPr="00EA77E8">
        <w:rPr>
          <w:rFonts w:cs="Arial"/>
          <w:color w:val="auto"/>
          <w:szCs w:val="24"/>
        </w:rPr>
        <w:t xml:space="preserve">licable provisions of the </w:t>
      </w:r>
      <w:proofErr w:type="gramStart"/>
      <w:r w:rsidR="00B327FF" w:rsidRPr="00EA77E8">
        <w:rPr>
          <w:rFonts w:cs="Arial"/>
          <w:color w:val="auto"/>
          <w:szCs w:val="24"/>
        </w:rPr>
        <w:t>Act;</w:t>
      </w:r>
      <w:proofErr w:type="gramEnd"/>
    </w:p>
    <w:p w14:paraId="353FA93E" w14:textId="77777777" w:rsidR="00E75DCC" w:rsidRPr="00EA77E8" w:rsidRDefault="00145635" w:rsidP="00EA77E8">
      <w:pPr>
        <w:pStyle w:val="ListParagraph"/>
        <w:numPr>
          <w:ilvl w:val="1"/>
          <w:numId w:val="13"/>
        </w:numPr>
        <w:spacing w:after="0" w:line="360" w:lineRule="auto"/>
        <w:ind w:left="1559" w:right="11" w:hanging="567"/>
        <w:contextualSpacing w:val="0"/>
        <w:rPr>
          <w:rFonts w:cs="Arial"/>
          <w:color w:val="auto"/>
          <w:szCs w:val="24"/>
        </w:rPr>
      </w:pPr>
      <w:r w:rsidRPr="00EA77E8">
        <w:rPr>
          <w:rFonts w:cs="Arial"/>
          <w:color w:val="auto"/>
          <w:szCs w:val="24"/>
        </w:rPr>
        <w:t>is fair, equitable, transparent, c</w:t>
      </w:r>
      <w:r w:rsidR="00B327FF" w:rsidRPr="00EA77E8">
        <w:rPr>
          <w:rFonts w:cs="Arial"/>
          <w:color w:val="auto"/>
          <w:szCs w:val="24"/>
        </w:rPr>
        <w:t xml:space="preserve">ompetitive and cost </w:t>
      </w:r>
      <w:proofErr w:type="gramStart"/>
      <w:r w:rsidR="00B327FF" w:rsidRPr="00EA77E8">
        <w:rPr>
          <w:rFonts w:cs="Arial"/>
          <w:color w:val="auto"/>
          <w:szCs w:val="24"/>
        </w:rPr>
        <w:t>effective;</w:t>
      </w:r>
      <w:proofErr w:type="gramEnd"/>
    </w:p>
    <w:p w14:paraId="664C7907" w14:textId="77777777" w:rsidR="00434997" w:rsidRPr="00EA77E8" w:rsidRDefault="00145635" w:rsidP="00EA77E8">
      <w:pPr>
        <w:pStyle w:val="ListParagraph"/>
        <w:numPr>
          <w:ilvl w:val="1"/>
          <w:numId w:val="13"/>
        </w:numPr>
        <w:spacing w:after="0" w:line="360" w:lineRule="auto"/>
        <w:ind w:left="1559" w:right="11" w:hanging="567"/>
        <w:contextualSpacing w:val="0"/>
        <w:rPr>
          <w:rFonts w:cs="Arial"/>
          <w:color w:val="auto"/>
          <w:szCs w:val="24"/>
        </w:rPr>
      </w:pPr>
      <w:r w:rsidRPr="00EA77E8">
        <w:rPr>
          <w:rFonts w:cs="Arial"/>
          <w:color w:val="auto"/>
          <w:szCs w:val="24"/>
        </w:rPr>
        <w:t xml:space="preserve">complies with </w:t>
      </w:r>
      <w:r w:rsidR="00697984" w:rsidRPr="00EA77E8">
        <w:rPr>
          <w:rFonts w:cs="Arial"/>
          <w:color w:val="auto"/>
          <w:szCs w:val="24"/>
        </w:rPr>
        <w:t xml:space="preserve">– </w:t>
      </w:r>
    </w:p>
    <w:p w14:paraId="1ECBE2A7" w14:textId="77777777" w:rsidR="00E75DCC" w:rsidRPr="00EA77E8" w:rsidRDefault="00B327FF" w:rsidP="00EA77E8">
      <w:pPr>
        <w:numPr>
          <w:ilvl w:val="0"/>
          <w:numId w:val="24"/>
        </w:numPr>
        <w:spacing w:after="0" w:line="360" w:lineRule="auto"/>
        <w:ind w:left="2127" w:right="14" w:hanging="426"/>
        <w:rPr>
          <w:rFonts w:cs="Arial"/>
          <w:color w:val="auto"/>
          <w:szCs w:val="24"/>
        </w:rPr>
      </w:pPr>
      <w:r w:rsidRPr="00EA77E8">
        <w:rPr>
          <w:rFonts w:cs="Arial"/>
          <w:color w:val="auto"/>
          <w:szCs w:val="24"/>
        </w:rPr>
        <w:t>the Regulations; and</w:t>
      </w:r>
    </w:p>
    <w:p w14:paraId="0EC2E3BB" w14:textId="77777777" w:rsidR="00E75DCC" w:rsidRPr="00EA77E8" w:rsidRDefault="00145635" w:rsidP="00EA77E8">
      <w:pPr>
        <w:numPr>
          <w:ilvl w:val="0"/>
          <w:numId w:val="24"/>
        </w:numPr>
        <w:spacing w:after="0" w:line="360" w:lineRule="auto"/>
        <w:ind w:left="2127" w:right="14" w:hanging="426"/>
        <w:rPr>
          <w:rFonts w:cs="Arial"/>
          <w:color w:val="auto"/>
          <w:szCs w:val="24"/>
        </w:rPr>
      </w:pPr>
      <w:r w:rsidRPr="00EA77E8">
        <w:rPr>
          <w:rFonts w:cs="Arial"/>
          <w:color w:val="auto"/>
          <w:szCs w:val="24"/>
        </w:rPr>
        <w:t xml:space="preserve">any minimum norms and standards that may be prescribed in terms of section 168 of the </w:t>
      </w:r>
      <w:proofErr w:type="gramStart"/>
      <w:r w:rsidRPr="00EA77E8">
        <w:rPr>
          <w:rFonts w:cs="Arial"/>
          <w:color w:val="auto"/>
          <w:szCs w:val="24"/>
        </w:rPr>
        <w:t>Act;</w:t>
      </w:r>
      <w:proofErr w:type="gramEnd"/>
      <w:r w:rsidRPr="00EA77E8">
        <w:rPr>
          <w:rFonts w:cs="Arial"/>
          <w:color w:val="auto"/>
          <w:szCs w:val="24"/>
        </w:rPr>
        <w:t xml:space="preserve">  </w:t>
      </w:r>
    </w:p>
    <w:p w14:paraId="65A74636" w14:textId="77777777" w:rsidR="00E75DCC" w:rsidRPr="00EA77E8" w:rsidRDefault="00145635" w:rsidP="00EA77E8">
      <w:pPr>
        <w:pStyle w:val="ListParagraph"/>
        <w:numPr>
          <w:ilvl w:val="1"/>
          <w:numId w:val="13"/>
        </w:numPr>
        <w:spacing w:after="0" w:line="360" w:lineRule="auto"/>
        <w:ind w:left="1559" w:right="11" w:hanging="567"/>
        <w:contextualSpacing w:val="0"/>
        <w:rPr>
          <w:rFonts w:cs="Arial"/>
          <w:color w:val="auto"/>
          <w:szCs w:val="24"/>
        </w:rPr>
      </w:pPr>
      <w:r w:rsidRPr="00EA77E8">
        <w:rPr>
          <w:rFonts w:cs="Arial"/>
          <w:color w:val="auto"/>
          <w:szCs w:val="24"/>
        </w:rPr>
        <w:t xml:space="preserve">is consistent with other applicable </w:t>
      </w:r>
      <w:proofErr w:type="gramStart"/>
      <w:r w:rsidRPr="00EA77E8">
        <w:rPr>
          <w:rFonts w:cs="Arial"/>
          <w:color w:val="auto"/>
          <w:szCs w:val="24"/>
        </w:rPr>
        <w:t>legislation;</w:t>
      </w:r>
      <w:proofErr w:type="gramEnd"/>
      <w:r w:rsidRPr="00EA77E8">
        <w:rPr>
          <w:rFonts w:cs="Arial"/>
          <w:color w:val="auto"/>
          <w:szCs w:val="24"/>
        </w:rPr>
        <w:t xml:space="preserve">  </w:t>
      </w:r>
    </w:p>
    <w:p w14:paraId="5D3D782E" w14:textId="77777777" w:rsidR="00E75DCC" w:rsidRPr="00EA77E8" w:rsidRDefault="00145635" w:rsidP="00EA77E8">
      <w:pPr>
        <w:pStyle w:val="ListParagraph"/>
        <w:numPr>
          <w:ilvl w:val="1"/>
          <w:numId w:val="13"/>
        </w:numPr>
        <w:spacing w:after="0" w:line="360" w:lineRule="auto"/>
        <w:ind w:left="1559" w:right="11" w:hanging="567"/>
        <w:contextualSpacing w:val="0"/>
        <w:rPr>
          <w:rFonts w:cs="Arial"/>
          <w:color w:val="auto"/>
          <w:szCs w:val="24"/>
        </w:rPr>
      </w:pPr>
      <w:r w:rsidRPr="00EA77E8">
        <w:rPr>
          <w:rFonts w:cs="Arial"/>
          <w:color w:val="auto"/>
          <w:szCs w:val="24"/>
        </w:rPr>
        <w:t xml:space="preserve">does not undermine the objective for uniformity in supply chain management systems between organs of state in all spheres; and  </w:t>
      </w:r>
    </w:p>
    <w:p w14:paraId="1A387280" w14:textId="77777777" w:rsidR="00FE486F" w:rsidRPr="00EA77E8" w:rsidRDefault="00145635" w:rsidP="00EA77E8">
      <w:pPr>
        <w:pStyle w:val="ListParagraph"/>
        <w:numPr>
          <w:ilvl w:val="1"/>
          <w:numId w:val="13"/>
        </w:numPr>
        <w:spacing w:after="0" w:line="360" w:lineRule="auto"/>
        <w:ind w:left="1559" w:right="11" w:hanging="567"/>
        <w:contextualSpacing w:val="0"/>
        <w:rPr>
          <w:rFonts w:cs="Arial"/>
          <w:color w:val="auto"/>
          <w:szCs w:val="24"/>
        </w:rPr>
      </w:pPr>
      <w:r w:rsidRPr="00EA77E8">
        <w:rPr>
          <w:rFonts w:cs="Arial"/>
          <w:color w:val="auto"/>
          <w:szCs w:val="24"/>
        </w:rPr>
        <w:t xml:space="preserve">is consistent with national economic policy concerning the promotion of investments and doing business with the public sector. </w:t>
      </w:r>
    </w:p>
    <w:p w14:paraId="028D60A9" w14:textId="77777777" w:rsidR="00E75DCC" w:rsidRPr="00EA77E8" w:rsidRDefault="00145635" w:rsidP="00EA77E8">
      <w:pPr>
        <w:pStyle w:val="ListParagraph"/>
        <w:spacing w:after="0" w:line="360" w:lineRule="auto"/>
        <w:ind w:left="1559" w:right="11" w:firstLine="0"/>
        <w:contextualSpacing w:val="0"/>
        <w:rPr>
          <w:rFonts w:cs="Arial"/>
          <w:color w:val="auto"/>
          <w:szCs w:val="24"/>
        </w:rPr>
      </w:pPr>
      <w:r w:rsidRPr="00EA77E8">
        <w:rPr>
          <w:rFonts w:cs="Arial"/>
          <w:color w:val="auto"/>
          <w:szCs w:val="24"/>
        </w:rPr>
        <w:t xml:space="preserve"> </w:t>
      </w:r>
    </w:p>
    <w:p w14:paraId="04C1E3CD" w14:textId="77777777" w:rsidR="00E75DCC" w:rsidRPr="00EA77E8" w:rsidRDefault="00145635" w:rsidP="00EA77E8">
      <w:pPr>
        <w:pStyle w:val="ListParagraph"/>
        <w:numPr>
          <w:ilvl w:val="0"/>
          <w:numId w:val="3"/>
        </w:numPr>
        <w:spacing w:after="0" w:line="360" w:lineRule="auto"/>
        <w:ind w:left="992" w:hanging="567"/>
        <w:contextualSpacing w:val="0"/>
        <w:rPr>
          <w:rFonts w:cs="Arial"/>
          <w:color w:val="auto"/>
          <w:szCs w:val="24"/>
        </w:rPr>
      </w:pPr>
      <w:r w:rsidRPr="00EA77E8">
        <w:rPr>
          <w:rFonts w:cs="Arial"/>
          <w:color w:val="auto"/>
          <w:szCs w:val="24"/>
        </w:rPr>
        <w:t>This Policy applies when the municipality –</w:t>
      </w:r>
      <w:r w:rsidR="00C65820" w:rsidRPr="00EA77E8">
        <w:rPr>
          <w:rFonts w:cs="Arial"/>
          <w:color w:val="auto"/>
          <w:szCs w:val="24"/>
        </w:rPr>
        <w:t xml:space="preserve"> </w:t>
      </w:r>
    </w:p>
    <w:p w14:paraId="1D4CEFFE" w14:textId="77777777" w:rsidR="00E75DCC" w:rsidRPr="00EA77E8" w:rsidRDefault="00145635" w:rsidP="00AB5A4D">
      <w:pPr>
        <w:pStyle w:val="ListParagraph"/>
        <w:numPr>
          <w:ilvl w:val="0"/>
          <w:numId w:val="15"/>
        </w:numPr>
        <w:spacing w:after="0" w:line="360" w:lineRule="auto"/>
        <w:ind w:left="1560" w:hanging="567"/>
        <w:contextualSpacing w:val="0"/>
        <w:rPr>
          <w:rFonts w:cs="Arial"/>
          <w:color w:val="auto"/>
          <w:szCs w:val="24"/>
        </w:rPr>
      </w:pPr>
      <w:r w:rsidRPr="00EA77E8">
        <w:rPr>
          <w:rFonts w:cs="Arial"/>
          <w:color w:val="auto"/>
          <w:szCs w:val="24"/>
        </w:rPr>
        <w:t xml:space="preserve">procures goods or </w:t>
      </w:r>
      <w:proofErr w:type="gramStart"/>
      <w:r w:rsidRPr="00EA77E8">
        <w:rPr>
          <w:rFonts w:cs="Arial"/>
          <w:color w:val="auto"/>
          <w:szCs w:val="24"/>
        </w:rPr>
        <w:t>services;</w:t>
      </w:r>
      <w:proofErr w:type="gramEnd"/>
      <w:r w:rsidRPr="00EA77E8">
        <w:rPr>
          <w:rFonts w:cs="Arial"/>
          <w:color w:val="auto"/>
          <w:szCs w:val="24"/>
        </w:rPr>
        <w:t xml:space="preserve">  </w:t>
      </w:r>
    </w:p>
    <w:p w14:paraId="2B9F9671" w14:textId="77777777" w:rsidR="00E75DCC" w:rsidRPr="00EA77E8" w:rsidRDefault="00145635" w:rsidP="00AB5A4D">
      <w:pPr>
        <w:pStyle w:val="ListParagraph"/>
        <w:numPr>
          <w:ilvl w:val="0"/>
          <w:numId w:val="15"/>
        </w:numPr>
        <w:spacing w:after="0" w:line="360" w:lineRule="auto"/>
        <w:ind w:left="1560" w:hanging="567"/>
        <w:contextualSpacing w:val="0"/>
        <w:rPr>
          <w:rFonts w:cs="Arial"/>
          <w:color w:val="auto"/>
          <w:szCs w:val="24"/>
        </w:rPr>
      </w:pPr>
      <w:r w:rsidRPr="00EA77E8">
        <w:rPr>
          <w:rFonts w:cs="Arial"/>
          <w:color w:val="auto"/>
          <w:szCs w:val="24"/>
        </w:rPr>
        <w:t xml:space="preserve">disposes of goods no longer </w:t>
      </w:r>
      <w:proofErr w:type="gramStart"/>
      <w:r w:rsidRPr="00EA77E8">
        <w:rPr>
          <w:rFonts w:cs="Arial"/>
          <w:color w:val="auto"/>
          <w:szCs w:val="24"/>
        </w:rPr>
        <w:t>needed;</w:t>
      </w:r>
      <w:proofErr w:type="gramEnd"/>
      <w:r w:rsidRPr="00EA77E8">
        <w:rPr>
          <w:rFonts w:cs="Arial"/>
          <w:color w:val="auto"/>
          <w:szCs w:val="24"/>
        </w:rPr>
        <w:t xml:space="preserve">  </w:t>
      </w:r>
    </w:p>
    <w:p w14:paraId="245B39F7" w14:textId="63C952D7" w:rsidR="00E75DCC" w:rsidRPr="00EA77E8" w:rsidRDefault="00145635" w:rsidP="00AB5A4D">
      <w:pPr>
        <w:pStyle w:val="ListParagraph"/>
        <w:numPr>
          <w:ilvl w:val="0"/>
          <w:numId w:val="15"/>
        </w:numPr>
        <w:spacing w:after="0" w:line="360" w:lineRule="auto"/>
        <w:ind w:left="1556" w:hanging="562"/>
        <w:contextualSpacing w:val="0"/>
        <w:rPr>
          <w:rFonts w:cs="Arial"/>
          <w:color w:val="auto"/>
          <w:szCs w:val="24"/>
        </w:rPr>
      </w:pPr>
      <w:r w:rsidRPr="00EA77E8">
        <w:rPr>
          <w:rFonts w:cs="Arial"/>
          <w:color w:val="auto"/>
          <w:szCs w:val="24"/>
        </w:rPr>
        <w:t xml:space="preserve">selects contractors to </w:t>
      </w:r>
      <w:proofErr w:type="gramStart"/>
      <w:r w:rsidRPr="00EA77E8">
        <w:rPr>
          <w:rFonts w:cs="Arial"/>
          <w:color w:val="auto"/>
          <w:szCs w:val="24"/>
        </w:rPr>
        <w:t>provide</w:t>
      </w:r>
      <w:r w:rsidR="00AB5A4D">
        <w:rPr>
          <w:rFonts w:cs="Arial"/>
          <w:color w:val="auto"/>
          <w:szCs w:val="24"/>
        </w:rPr>
        <w:t xml:space="preserve"> </w:t>
      </w:r>
      <w:r w:rsidRPr="00EA77E8">
        <w:rPr>
          <w:rFonts w:cs="Arial"/>
          <w:color w:val="auto"/>
          <w:szCs w:val="24"/>
        </w:rPr>
        <w:t>assistance</w:t>
      </w:r>
      <w:proofErr w:type="gramEnd"/>
      <w:r w:rsidRPr="00EA77E8">
        <w:rPr>
          <w:rFonts w:cs="Arial"/>
          <w:color w:val="auto"/>
          <w:szCs w:val="24"/>
        </w:rPr>
        <w:t xml:space="preserve"> in the provision of municipal services otherwise than in circumstances where Chapter 8 of the Municipal Systems Act applies; or  </w:t>
      </w:r>
    </w:p>
    <w:p w14:paraId="5ACB90CF" w14:textId="77777777" w:rsidR="00E75DCC" w:rsidRPr="00EA77E8" w:rsidRDefault="00145635" w:rsidP="00AB5A4D">
      <w:pPr>
        <w:pStyle w:val="ListParagraph"/>
        <w:numPr>
          <w:ilvl w:val="0"/>
          <w:numId w:val="15"/>
        </w:numPr>
        <w:spacing w:after="0" w:line="360" w:lineRule="auto"/>
        <w:ind w:left="1560" w:hanging="567"/>
        <w:contextualSpacing w:val="0"/>
        <w:rPr>
          <w:rFonts w:cs="Arial"/>
          <w:color w:val="auto"/>
          <w:szCs w:val="24"/>
        </w:rPr>
      </w:pPr>
      <w:r w:rsidRPr="00EA77E8">
        <w:rPr>
          <w:rFonts w:cs="Arial"/>
          <w:color w:val="auto"/>
          <w:szCs w:val="24"/>
        </w:rPr>
        <w:t xml:space="preserve">selects external mechanisms referred to in section 80 (1) (b) of the Municipal Systems Act for the provision of municipal services in circumstances contemplated in section 83 of that Act. </w:t>
      </w:r>
    </w:p>
    <w:p w14:paraId="4E7F2FC0" w14:textId="77777777" w:rsidR="00FE486F" w:rsidRPr="00EA77E8" w:rsidRDefault="00FE486F" w:rsidP="00EA77E8">
      <w:pPr>
        <w:pStyle w:val="ListParagraph"/>
        <w:spacing w:after="0" w:line="360" w:lineRule="auto"/>
        <w:ind w:left="1560" w:right="11" w:firstLine="0"/>
        <w:contextualSpacing w:val="0"/>
        <w:rPr>
          <w:rFonts w:cs="Arial"/>
          <w:color w:val="auto"/>
          <w:szCs w:val="24"/>
        </w:rPr>
      </w:pPr>
    </w:p>
    <w:p w14:paraId="0057B31E" w14:textId="0D599EFC" w:rsidR="007E7B6E" w:rsidRPr="00EA77E8" w:rsidRDefault="00145635" w:rsidP="00EA77E8">
      <w:pPr>
        <w:pStyle w:val="ListParagraph"/>
        <w:numPr>
          <w:ilvl w:val="0"/>
          <w:numId w:val="3"/>
        </w:numPr>
        <w:spacing w:after="0" w:line="360" w:lineRule="auto"/>
        <w:ind w:left="992" w:hanging="567"/>
        <w:contextualSpacing w:val="0"/>
        <w:rPr>
          <w:rFonts w:cs="Arial"/>
          <w:color w:val="auto"/>
          <w:szCs w:val="24"/>
        </w:rPr>
      </w:pPr>
      <w:r w:rsidRPr="00EA77E8">
        <w:rPr>
          <w:rFonts w:cs="Arial"/>
          <w:color w:val="auto"/>
          <w:szCs w:val="24"/>
        </w:rPr>
        <w:lastRenderedPageBreak/>
        <w:t xml:space="preserve">This Policy, except </w:t>
      </w:r>
      <w:proofErr w:type="gramStart"/>
      <w:r w:rsidRPr="00EA77E8">
        <w:rPr>
          <w:rFonts w:cs="Arial"/>
          <w:color w:val="auto"/>
          <w:szCs w:val="24"/>
        </w:rPr>
        <w:t>where</w:t>
      </w:r>
      <w:proofErr w:type="gramEnd"/>
      <w:r w:rsidRPr="00EA77E8">
        <w:rPr>
          <w:rFonts w:cs="Arial"/>
          <w:color w:val="auto"/>
          <w:szCs w:val="24"/>
        </w:rPr>
        <w:t xml:space="preserve"> provided otherwise, does not apply in respect of the procurement of goods and services contemplated in section 110</w:t>
      </w:r>
      <w:r w:rsidR="00AB5A4D">
        <w:rPr>
          <w:rFonts w:cs="Arial"/>
          <w:color w:val="auto"/>
          <w:szCs w:val="24"/>
        </w:rPr>
        <w:t xml:space="preserve"> </w:t>
      </w:r>
      <w:r w:rsidRPr="00EA77E8">
        <w:rPr>
          <w:rFonts w:cs="Arial"/>
          <w:color w:val="auto"/>
          <w:szCs w:val="24"/>
        </w:rPr>
        <w:t>(2) of the Act, including–</w:t>
      </w:r>
      <w:r w:rsidR="00B327FF" w:rsidRPr="00EA77E8">
        <w:rPr>
          <w:rFonts w:cs="Arial"/>
          <w:color w:val="auto"/>
          <w:szCs w:val="24"/>
        </w:rPr>
        <w:t xml:space="preserve"> </w:t>
      </w:r>
    </w:p>
    <w:p w14:paraId="3F7F3B9F" w14:textId="77777777" w:rsidR="00E75DCC" w:rsidRPr="00EA77E8" w:rsidRDefault="00145635" w:rsidP="00EA77E8">
      <w:pPr>
        <w:pStyle w:val="ListParagraph"/>
        <w:numPr>
          <w:ilvl w:val="0"/>
          <w:numId w:val="16"/>
        </w:numPr>
        <w:spacing w:after="0" w:line="360" w:lineRule="auto"/>
        <w:ind w:left="1560" w:right="11" w:hanging="567"/>
        <w:contextualSpacing w:val="0"/>
        <w:rPr>
          <w:rFonts w:cs="Arial"/>
          <w:color w:val="auto"/>
          <w:szCs w:val="24"/>
        </w:rPr>
      </w:pPr>
      <w:r w:rsidRPr="00EA77E8">
        <w:rPr>
          <w:rFonts w:cs="Arial"/>
          <w:color w:val="auto"/>
          <w:szCs w:val="24"/>
        </w:rPr>
        <w:t xml:space="preserve">water from the Department of Water Affairs or a public entity, another municipality or a municipal entity; and  </w:t>
      </w:r>
    </w:p>
    <w:p w14:paraId="0F1F25AC" w14:textId="77777777" w:rsidR="00E75DCC" w:rsidRPr="00EA77E8" w:rsidRDefault="00145635" w:rsidP="00EA77E8">
      <w:pPr>
        <w:pStyle w:val="ListParagraph"/>
        <w:numPr>
          <w:ilvl w:val="0"/>
          <w:numId w:val="16"/>
        </w:numPr>
        <w:spacing w:after="0" w:line="360" w:lineRule="auto"/>
        <w:ind w:left="1560" w:right="11" w:hanging="567"/>
        <w:contextualSpacing w:val="0"/>
        <w:rPr>
          <w:rFonts w:cs="Arial"/>
          <w:color w:val="auto"/>
          <w:szCs w:val="24"/>
        </w:rPr>
      </w:pPr>
      <w:r w:rsidRPr="00EA77E8">
        <w:rPr>
          <w:rFonts w:cs="Arial"/>
          <w:color w:val="auto"/>
          <w:szCs w:val="24"/>
        </w:rPr>
        <w:t xml:space="preserve">electricity from Eskom or another public entity, another municipality or a municipal entity. </w:t>
      </w:r>
    </w:p>
    <w:p w14:paraId="401A62FA" w14:textId="77777777" w:rsidR="004C12F8" w:rsidRPr="00EA77E8" w:rsidRDefault="004C12F8" w:rsidP="00EA77E8">
      <w:pPr>
        <w:spacing w:after="0" w:line="360" w:lineRule="auto"/>
        <w:ind w:left="0" w:firstLine="0"/>
        <w:rPr>
          <w:color w:val="auto"/>
          <w:szCs w:val="24"/>
        </w:rPr>
      </w:pPr>
    </w:p>
    <w:p w14:paraId="27B5A7BB" w14:textId="77777777" w:rsidR="00E75DCC" w:rsidRPr="00EA77E8" w:rsidRDefault="00145635" w:rsidP="00EA77E8">
      <w:pPr>
        <w:pStyle w:val="Heading2"/>
        <w:numPr>
          <w:ilvl w:val="0"/>
          <w:numId w:val="12"/>
        </w:numPr>
        <w:spacing w:after="0" w:line="360" w:lineRule="auto"/>
        <w:ind w:left="426" w:right="0" w:hanging="426"/>
        <w:jc w:val="both"/>
        <w:rPr>
          <w:rFonts w:cs="Arial"/>
          <w:color w:val="auto"/>
          <w:szCs w:val="24"/>
        </w:rPr>
      </w:pPr>
      <w:bookmarkStart w:id="4" w:name="_Toc127369054"/>
      <w:r w:rsidRPr="00EA77E8">
        <w:rPr>
          <w:rFonts w:cs="Arial"/>
          <w:color w:val="auto"/>
          <w:szCs w:val="24"/>
        </w:rPr>
        <w:t>Amendment of the supply chain management policy</w:t>
      </w:r>
      <w:bookmarkEnd w:id="4"/>
      <w:r w:rsidRPr="00EA77E8">
        <w:rPr>
          <w:rFonts w:cs="Arial"/>
          <w:color w:val="auto"/>
          <w:szCs w:val="24"/>
        </w:rPr>
        <w:t xml:space="preserve"> </w:t>
      </w:r>
    </w:p>
    <w:p w14:paraId="7EF06E26" w14:textId="77777777" w:rsidR="00E75DCC" w:rsidRPr="00EA77E8" w:rsidRDefault="00145635" w:rsidP="00EA77E8">
      <w:pPr>
        <w:pStyle w:val="ListParagraph"/>
        <w:numPr>
          <w:ilvl w:val="0"/>
          <w:numId w:val="17"/>
        </w:numPr>
        <w:spacing w:after="0" w:line="360" w:lineRule="auto"/>
        <w:ind w:left="992" w:hanging="567"/>
        <w:contextualSpacing w:val="0"/>
        <w:rPr>
          <w:rFonts w:cs="Arial"/>
          <w:color w:val="auto"/>
          <w:szCs w:val="24"/>
        </w:rPr>
      </w:pPr>
      <w:r w:rsidRPr="00EA77E8">
        <w:rPr>
          <w:rFonts w:cs="Arial"/>
          <w:color w:val="auto"/>
          <w:szCs w:val="24"/>
        </w:rPr>
        <w:t xml:space="preserve">The accounting officer must - </w:t>
      </w:r>
    </w:p>
    <w:p w14:paraId="68BE9100" w14:textId="77777777" w:rsidR="00E75DCC" w:rsidRPr="00EA77E8" w:rsidRDefault="00145635" w:rsidP="00AB5A4D">
      <w:pPr>
        <w:pStyle w:val="ListParagraph"/>
        <w:numPr>
          <w:ilvl w:val="0"/>
          <w:numId w:val="18"/>
        </w:numPr>
        <w:spacing w:after="0" w:line="360" w:lineRule="auto"/>
        <w:ind w:left="1560" w:hanging="567"/>
        <w:contextualSpacing w:val="0"/>
        <w:rPr>
          <w:rFonts w:cs="Arial"/>
          <w:color w:val="auto"/>
          <w:szCs w:val="24"/>
        </w:rPr>
      </w:pPr>
      <w:r w:rsidRPr="00EA77E8">
        <w:rPr>
          <w:rFonts w:cs="Arial"/>
          <w:color w:val="auto"/>
          <w:szCs w:val="24"/>
        </w:rPr>
        <w:t xml:space="preserve">at least annually review the implementation of this Policy; and </w:t>
      </w:r>
    </w:p>
    <w:p w14:paraId="71CDAE19" w14:textId="77777777" w:rsidR="00E75DCC" w:rsidRPr="00EA77E8" w:rsidRDefault="00145635" w:rsidP="00EA77E8">
      <w:pPr>
        <w:pStyle w:val="ListParagraph"/>
        <w:numPr>
          <w:ilvl w:val="0"/>
          <w:numId w:val="18"/>
        </w:numPr>
        <w:spacing w:after="0" w:line="360" w:lineRule="auto"/>
        <w:ind w:left="1560" w:right="11" w:hanging="567"/>
        <w:contextualSpacing w:val="0"/>
        <w:rPr>
          <w:rFonts w:cs="Arial"/>
          <w:color w:val="auto"/>
          <w:szCs w:val="24"/>
        </w:rPr>
      </w:pPr>
      <w:r w:rsidRPr="00EA77E8">
        <w:rPr>
          <w:rFonts w:cs="Arial"/>
          <w:color w:val="auto"/>
          <w:szCs w:val="24"/>
        </w:rPr>
        <w:t xml:space="preserve">when the accounting officer considers it necessary, submit proposals for the amendment of this Policy to the </w:t>
      </w:r>
      <w:r w:rsidR="00285AD8" w:rsidRPr="00EA77E8">
        <w:rPr>
          <w:rFonts w:cs="Arial"/>
          <w:color w:val="auto"/>
          <w:szCs w:val="24"/>
        </w:rPr>
        <w:t>Council</w:t>
      </w:r>
      <w:r w:rsidRPr="00EA77E8">
        <w:rPr>
          <w:rFonts w:cs="Arial"/>
          <w:color w:val="auto"/>
          <w:szCs w:val="24"/>
        </w:rPr>
        <w:t xml:space="preserve">. </w:t>
      </w:r>
    </w:p>
    <w:p w14:paraId="7A9CF402" w14:textId="77777777" w:rsidR="00FE486F" w:rsidRPr="00EA77E8" w:rsidRDefault="00FE486F" w:rsidP="00EA77E8">
      <w:pPr>
        <w:pStyle w:val="ListParagraph"/>
        <w:spacing w:after="0" w:line="360" w:lineRule="auto"/>
        <w:ind w:left="1560" w:right="11" w:firstLine="0"/>
        <w:contextualSpacing w:val="0"/>
        <w:rPr>
          <w:rFonts w:cs="Arial"/>
          <w:color w:val="auto"/>
          <w:szCs w:val="24"/>
        </w:rPr>
      </w:pPr>
    </w:p>
    <w:p w14:paraId="7249E589" w14:textId="77777777" w:rsidR="00E75DCC" w:rsidRPr="00EA77E8" w:rsidRDefault="00145635" w:rsidP="00EA77E8">
      <w:pPr>
        <w:pStyle w:val="ListParagraph"/>
        <w:numPr>
          <w:ilvl w:val="0"/>
          <w:numId w:val="17"/>
        </w:numPr>
        <w:spacing w:after="0" w:line="360" w:lineRule="auto"/>
        <w:ind w:left="992" w:hanging="567"/>
        <w:contextualSpacing w:val="0"/>
        <w:rPr>
          <w:rFonts w:cs="Arial"/>
          <w:color w:val="auto"/>
          <w:szCs w:val="24"/>
        </w:rPr>
      </w:pPr>
      <w:r w:rsidRPr="00EA77E8">
        <w:rPr>
          <w:rFonts w:cs="Arial"/>
          <w:color w:val="auto"/>
          <w:szCs w:val="24"/>
        </w:rPr>
        <w:t xml:space="preserve">If the accounting officer submits proposed amendments to the </w:t>
      </w:r>
      <w:r w:rsidR="00285AD8" w:rsidRPr="00EA77E8">
        <w:rPr>
          <w:rFonts w:cs="Arial"/>
          <w:color w:val="auto"/>
          <w:szCs w:val="24"/>
        </w:rPr>
        <w:t>Council</w:t>
      </w:r>
      <w:r w:rsidRPr="00EA77E8">
        <w:rPr>
          <w:rFonts w:cs="Arial"/>
          <w:color w:val="auto"/>
          <w:szCs w:val="24"/>
        </w:rPr>
        <w:t xml:space="preserve"> that differs from the model policy issued by the National Treasury, the accounting officer must - </w:t>
      </w:r>
    </w:p>
    <w:p w14:paraId="17F7BFDE" w14:textId="77777777" w:rsidR="00E75DCC" w:rsidRPr="00EA77E8" w:rsidRDefault="00145635" w:rsidP="00AB5A4D">
      <w:pPr>
        <w:numPr>
          <w:ilvl w:val="0"/>
          <w:numId w:val="2"/>
        </w:numPr>
        <w:spacing w:after="0" w:line="360" w:lineRule="auto"/>
        <w:ind w:hanging="630"/>
        <w:rPr>
          <w:rFonts w:cs="Arial"/>
          <w:color w:val="auto"/>
          <w:szCs w:val="24"/>
        </w:rPr>
      </w:pPr>
      <w:r w:rsidRPr="00EA77E8">
        <w:rPr>
          <w:rFonts w:cs="Arial"/>
          <w:color w:val="auto"/>
          <w:szCs w:val="24"/>
        </w:rPr>
        <w:t xml:space="preserve">ensure that such proposed amendments comply with the Regulations; and </w:t>
      </w:r>
    </w:p>
    <w:p w14:paraId="16886E4F" w14:textId="77777777" w:rsidR="00E75DCC" w:rsidRPr="00EA77E8" w:rsidRDefault="00145635" w:rsidP="00EA77E8">
      <w:pPr>
        <w:numPr>
          <w:ilvl w:val="0"/>
          <w:numId w:val="2"/>
        </w:numPr>
        <w:spacing w:after="0" w:line="360" w:lineRule="auto"/>
        <w:ind w:right="14" w:hanging="630"/>
        <w:rPr>
          <w:rFonts w:cs="Arial"/>
          <w:color w:val="auto"/>
          <w:szCs w:val="24"/>
        </w:rPr>
      </w:pPr>
      <w:r w:rsidRPr="00EA77E8">
        <w:rPr>
          <w:rFonts w:cs="Arial"/>
          <w:color w:val="auto"/>
          <w:szCs w:val="24"/>
        </w:rPr>
        <w:t xml:space="preserve">report any deviation from the model policy to the National Treasury and the relevant provincial treasury. </w:t>
      </w:r>
    </w:p>
    <w:p w14:paraId="0AFC8B31" w14:textId="77777777" w:rsidR="00FE486F" w:rsidRPr="00EA77E8" w:rsidRDefault="00FE486F" w:rsidP="00EA77E8">
      <w:pPr>
        <w:spacing w:after="0" w:line="360" w:lineRule="auto"/>
        <w:ind w:left="1623" w:right="14" w:firstLine="0"/>
        <w:rPr>
          <w:rFonts w:cs="Arial"/>
          <w:color w:val="auto"/>
          <w:szCs w:val="24"/>
        </w:rPr>
      </w:pPr>
    </w:p>
    <w:p w14:paraId="15749D03" w14:textId="244A222D" w:rsidR="00E75DCC" w:rsidRPr="00EA77E8" w:rsidRDefault="00145635" w:rsidP="00EA77E8">
      <w:pPr>
        <w:pStyle w:val="ListParagraph"/>
        <w:numPr>
          <w:ilvl w:val="0"/>
          <w:numId w:val="17"/>
        </w:numPr>
        <w:spacing w:after="0" w:line="360" w:lineRule="auto"/>
        <w:ind w:left="992" w:hanging="567"/>
        <w:contextualSpacing w:val="0"/>
        <w:rPr>
          <w:rFonts w:cs="Arial"/>
          <w:color w:val="auto"/>
          <w:szCs w:val="24"/>
        </w:rPr>
      </w:pPr>
      <w:r w:rsidRPr="00EA77E8">
        <w:rPr>
          <w:rFonts w:cs="Arial"/>
          <w:color w:val="auto"/>
          <w:szCs w:val="24"/>
        </w:rPr>
        <w:t xml:space="preserve">When amending this supply chain management </w:t>
      </w:r>
      <w:r w:rsidR="00697984" w:rsidRPr="00EA77E8">
        <w:rPr>
          <w:rFonts w:cs="Arial"/>
          <w:color w:val="auto"/>
          <w:szCs w:val="24"/>
        </w:rPr>
        <w:t>policy,</w:t>
      </w:r>
      <w:r w:rsidRPr="00EA77E8">
        <w:rPr>
          <w:rFonts w:cs="Arial"/>
          <w:color w:val="auto"/>
          <w:szCs w:val="24"/>
        </w:rPr>
        <w:t xml:space="preserve"> the need for uniformity in supply chain practices, procedures and forms between organs of state in   all </w:t>
      </w:r>
      <w:r w:rsidR="00697984" w:rsidRPr="00EA77E8">
        <w:rPr>
          <w:rFonts w:cs="Arial"/>
          <w:color w:val="auto"/>
          <w:szCs w:val="24"/>
        </w:rPr>
        <w:t>spheres, particularly</w:t>
      </w:r>
      <w:r w:rsidRPr="00EA77E8">
        <w:rPr>
          <w:rFonts w:cs="Arial"/>
          <w:color w:val="auto"/>
          <w:szCs w:val="24"/>
        </w:rPr>
        <w:t xml:space="preserve"> </w:t>
      </w:r>
      <w:r w:rsidR="00697984" w:rsidRPr="00EA77E8">
        <w:rPr>
          <w:rFonts w:cs="Arial"/>
          <w:color w:val="auto"/>
          <w:szCs w:val="24"/>
        </w:rPr>
        <w:t>to promote accessibility of</w:t>
      </w:r>
      <w:r w:rsidRPr="00EA77E8">
        <w:rPr>
          <w:rFonts w:cs="Arial"/>
          <w:color w:val="auto"/>
          <w:szCs w:val="24"/>
        </w:rPr>
        <w:t xml:space="preserve"> </w:t>
      </w:r>
      <w:r w:rsidR="00697984" w:rsidRPr="00EA77E8">
        <w:rPr>
          <w:rFonts w:cs="Arial"/>
          <w:color w:val="auto"/>
          <w:szCs w:val="24"/>
        </w:rPr>
        <w:t>supply chain</w:t>
      </w:r>
      <w:r w:rsidRPr="00EA77E8">
        <w:rPr>
          <w:rFonts w:cs="Arial"/>
          <w:color w:val="auto"/>
          <w:szCs w:val="24"/>
        </w:rPr>
        <w:t xml:space="preserve"> management systems for small businesses must be </w:t>
      </w:r>
      <w:r w:rsidR="006D4D41" w:rsidRPr="00EA77E8">
        <w:rPr>
          <w:rFonts w:cs="Arial"/>
          <w:color w:val="auto"/>
          <w:szCs w:val="24"/>
        </w:rPr>
        <w:t>considered</w:t>
      </w:r>
      <w:r w:rsidRPr="00EA77E8">
        <w:rPr>
          <w:rFonts w:cs="Arial"/>
          <w:color w:val="auto"/>
          <w:szCs w:val="24"/>
        </w:rPr>
        <w:t xml:space="preserve">. </w:t>
      </w:r>
    </w:p>
    <w:p w14:paraId="35B83722" w14:textId="77777777" w:rsidR="00FE486F" w:rsidRPr="00EA77E8" w:rsidRDefault="00FE486F" w:rsidP="00EA77E8">
      <w:pPr>
        <w:pStyle w:val="ListParagraph"/>
        <w:spacing w:after="0" w:line="360" w:lineRule="auto"/>
        <w:ind w:left="992" w:firstLine="0"/>
        <w:contextualSpacing w:val="0"/>
        <w:rPr>
          <w:rFonts w:cs="Arial"/>
          <w:color w:val="auto"/>
          <w:szCs w:val="24"/>
        </w:rPr>
      </w:pPr>
    </w:p>
    <w:p w14:paraId="7727F248" w14:textId="77777777" w:rsidR="00E75DCC" w:rsidRPr="00EA77E8" w:rsidRDefault="00145635" w:rsidP="00AB5A4D">
      <w:pPr>
        <w:pStyle w:val="Heading2"/>
        <w:numPr>
          <w:ilvl w:val="0"/>
          <w:numId w:val="12"/>
        </w:numPr>
        <w:spacing w:after="0" w:line="360" w:lineRule="auto"/>
        <w:ind w:left="426" w:right="0" w:hanging="426"/>
        <w:jc w:val="both"/>
        <w:rPr>
          <w:rFonts w:cs="Arial"/>
          <w:color w:val="auto"/>
          <w:szCs w:val="24"/>
        </w:rPr>
      </w:pPr>
      <w:bookmarkStart w:id="5" w:name="_Toc127369055"/>
      <w:r w:rsidRPr="00EA77E8">
        <w:rPr>
          <w:rFonts w:cs="Arial"/>
          <w:color w:val="auto"/>
          <w:szCs w:val="24"/>
        </w:rPr>
        <w:t>Delegation of supply chain management powers and duties</w:t>
      </w:r>
      <w:bookmarkEnd w:id="5"/>
      <w:r w:rsidRPr="00EA77E8">
        <w:rPr>
          <w:rFonts w:cs="Arial"/>
          <w:color w:val="auto"/>
          <w:szCs w:val="24"/>
        </w:rPr>
        <w:t xml:space="preserve"> </w:t>
      </w:r>
    </w:p>
    <w:p w14:paraId="5286B9AD" w14:textId="77777777" w:rsidR="00E75DCC" w:rsidRPr="00EA77E8" w:rsidRDefault="00145635" w:rsidP="00EA77E8">
      <w:pPr>
        <w:pStyle w:val="ListParagraph"/>
        <w:numPr>
          <w:ilvl w:val="0"/>
          <w:numId w:val="19"/>
        </w:numPr>
        <w:spacing w:after="0" w:line="360" w:lineRule="auto"/>
        <w:ind w:left="992" w:hanging="567"/>
        <w:contextualSpacing w:val="0"/>
        <w:rPr>
          <w:rFonts w:cs="Arial"/>
          <w:color w:val="auto"/>
          <w:szCs w:val="24"/>
        </w:rPr>
      </w:pPr>
      <w:r w:rsidRPr="00EA77E8">
        <w:rPr>
          <w:rFonts w:cs="Arial"/>
          <w:color w:val="auto"/>
          <w:szCs w:val="24"/>
        </w:rPr>
        <w:t xml:space="preserve">The </w:t>
      </w:r>
      <w:r w:rsidR="00285AD8" w:rsidRPr="00EA77E8">
        <w:rPr>
          <w:rFonts w:cs="Arial"/>
          <w:color w:val="auto"/>
          <w:szCs w:val="24"/>
        </w:rPr>
        <w:t>Council</w:t>
      </w:r>
      <w:r w:rsidRPr="00EA77E8">
        <w:rPr>
          <w:rFonts w:cs="Arial"/>
          <w:color w:val="auto"/>
          <w:szCs w:val="24"/>
        </w:rPr>
        <w:t xml:space="preserve"> hereby delegates all powers and duties to the municipal manager which are necessary to enable the Municipal Manager –  </w:t>
      </w:r>
    </w:p>
    <w:p w14:paraId="158E1610" w14:textId="77777777" w:rsidR="00E75DCC" w:rsidRPr="00EA77E8" w:rsidRDefault="00145635" w:rsidP="00512586">
      <w:pPr>
        <w:numPr>
          <w:ilvl w:val="0"/>
          <w:numId w:val="20"/>
        </w:numPr>
        <w:spacing w:after="0" w:line="360" w:lineRule="auto"/>
        <w:ind w:hanging="630"/>
        <w:rPr>
          <w:rFonts w:cs="Arial"/>
          <w:color w:val="auto"/>
          <w:szCs w:val="24"/>
        </w:rPr>
      </w:pPr>
      <w:r w:rsidRPr="00EA77E8">
        <w:rPr>
          <w:rFonts w:cs="Arial"/>
          <w:color w:val="auto"/>
          <w:szCs w:val="24"/>
        </w:rPr>
        <w:t xml:space="preserve">to discharge the supply chain management responsibilities conferred on accounting officers in terms of –  </w:t>
      </w:r>
    </w:p>
    <w:p w14:paraId="06F13317" w14:textId="77777777" w:rsidR="00E75DCC" w:rsidRPr="00EA77E8" w:rsidRDefault="00145635" w:rsidP="00512586">
      <w:pPr>
        <w:numPr>
          <w:ilvl w:val="0"/>
          <w:numId w:val="21"/>
        </w:numPr>
        <w:spacing w:after="0" w:line="360" w:lineRule="auto"/>
        <w:ind w:left="2131" w:hanging="432"/>
        <w:rPr>
          <w:rFonts w:cs="Arial"/>
          <w:color w:val="auto"/>
          <w:szCs w:val="24"/>
        </w:rPr>
      </w:pPr>
      <w:r w:rsidRPr="00EA77E8">
        <w:rPr>
          <w:rFonts w:cs="Arial"/>
          <w:color w:val="auto"/>
          <w:szCs w:val="24"/>
        </w:rPr>
        <w:t xml:space="preserve">Chapter 8 or 10 of the Act; and  </w:t>
      </w:r>
    </w:p>
    <w:p w14:paraId="6E41B392" w14:textId="77777777" w:rsidR="00E75DCC" w:rsidRPr="00EA77E8" w:rsidRDefault="00145635" w:rsidP="00512586">
      <w:pPr>
        <w:numPr>
          <w:ilvl w:val="0"/>
          <w:numId w:val="21"/>
        </w:numPr>
        <w:spacing w:after="0" w:line="360" w:lineRule="auto"/>
        <w:ind w:left="2127" w:hanging="426"/>
        <w:rPr>
          <w:rFonts w:cs="Arial"/>
          <w:color w:val="auto"/>
          <w:szCs w:val="24"/>
        </w:rPr>
      </w:pPr>
      <w:r w:rsidRPr="00EA77E8">
        <w:rPr>
          <w:rFonts w:cs="Arial"/>
          <w:color w:val="auto"/>
          <w:szCs w:val="24"/>
        </w:rPr>
        <w:lastRenderedPageBreak/>
        <w:t xml:space="preserve">this </w:t>
      </w:r>
      <w:proofErr w:type="gramStart"/>
      <w:r w:rsidRPr="00EA77E8">
        <w:rPr>
          <w:rFonts w:cs="Arial"/>
          <w:color w:val="auto"/>
          <w:szCs w:val="24"/>
        </w:rPr>
        <w:t>Policy;</w:t>
      </w:r>
      <w:proofErr w:type="gramEnd"/>
      <w:r w:rsidRPr="00EA77E8">
        <w:rPr>
          <w:rFonts w:cs="Arial"/>
          <w:color w:val="auto"/>
          <w:szCs w:val="24"/>
        </w:rPr>
        <w:t xml:space="preserve">  </w:t>
      </w:r>
    </w:p>
    <w:p w14:paraId="6992ED69" w14:textId="77777777" w:rsidR="00E75DCC" w:rsidRPr="00EA77E8" w:rsidRDefault="00145635" w:rsidP="00512586">
      <w:pPr>
        <w:numPr>
          <w:ilvl w:val="0"/>
          <w:numId w:val="20"/>
        </w:numPr>
        <w:spacing w:after="0" w:line="360" w:lineRule="auto"/>
        <w:ind w:hanging="630"/>
        <w:rPr>
          <w:rFonts w:cs="Arial"/>
          <w:color w:val="auto"/>
          <w:szCs w:val="24"/>
        </w:rPr>
      </w:pPr>
      <w:r w:rsidRPr="00EA77E8">
        <w:rPr>
          <w:rFonts w:cs="Arial"/>
          <w:color w:val="auto"/>
          <w:szCs w:val="24"/>
        </w:rPr>
        <w:t xml:space="preserve">to maximise administrative and operational efficiency in the implementation of this </w:t>
      </w:r>
      <w:proofErr w:type="gramStart"/>
      <w:r w:rsidRPr="00EA77E8">
        <w:rPr>
          <w:rFonts w:cs="Arial"/>
          <w:color w:val="auto"/>
          <w:szCs w:val="24"/>
        </w:rPr>
        <w:t>Policy;</w:t>
      </w:r>
      <w:proofErr w:type="gramEnd"/>
      <w:r w:rsidRPr="00EA77E8">
        <w:rPr>
          <w:rFonts w:cs="Arial"/>
          <w:color w:val="auto"/>
          <w:szCs w:val="24"/>
        </w:rPr>
        <w:t xml:space="preserve">  </w:t>
      </w:r>
    </w:p>
    <w:p w14:paraId="44AABB46" w14:textId="77777777" w:rsidR="007E7B6E" w:rsidRPr="00EA77E8" w:rsidRDefault="00145635" w:rsidP="00944660">
      <w:pPr>
        <w:numPr>
          <w:ilvl w:val="0"/>
          <w:numId w:val="20"/>
        </w:numPr>
        <w:spacing w:after="0" w:line="360" w:lineRule="auto"/>
        <w:ind w:hanging="630"/>
        <w:rPr>
          <w:rFonts w:cs="Arial"/>
          <w:color w:val="auto"/>
          <w:szCs w:val="24"/>
        </w:rPr>
      </w:pPr>
      <w:r w:rsidRPr="00EA77E8">
        <w:rPr>
          <w:rFonts w:cs="Arial"/>
          <w:color w:val="auto"/>
          <w:szCs w:val="24"/>
        </w:rPr>
        <w:t xml:space="preserve">to enforce reasonable cost-effective measures for the prevention of fraud, corruption, favouritism and unfair and irregular practices in the implementation of this Policy; and  </w:t>
      </w:r>
    </w:p>
    <w:p w14:paraId="64DF3602" w14:textId="77777777" w:rsidR="007E7B6E" w:rsidRPr="00EA77E8" w:rsidRDefault="007E7B6E" w:rsidP="00944660">
      <w:pPr>
        <w:numPr>
          <w:ilvl w:val="0"/>
          <w:numId w:val="20"/>
        </w:numPr>
        <w:spacing w:after="0" w:line="360" w:lineRule="auto"/>
        <w:ind w:hanging="630"/>
        <w:rPr>
          <w:rFonts w:cs="Arial"/>
          <w:color w:val="auto"/>
          <w:szCs w:val="24"/>
        </w:rPr>
      </w:pPr>
      <w:r w:rsidRPr="00EA77E8">
        <w:rPr>
          <w:rFonts w:cs="Arial"/>
          <w:color w:val="auto"/>
          <w:szCs w:val="24"/>
        </w:rPr>
        <w:t>to comply with his or her responsibilities in terms of section 115 and other applicable provisions of the Act.</w:t>
      </w:r>
    </w:p>
    <w:p w14:paraId="6227D2CD" w14:textId="77777777" w:rsidR="00FE486F" w:rsidRPr="00EA77E8" w:rsidRDefault="00FE486F" w:rsidP="00EA77E8">
      <w:pPr>
        <w:spacing w:after="0" w:line="360" w:lineRule="auto"/>
        <w:ind w:left="1623" w:right="14" w:firstLine="0"/>
        <w:rPr>
          <w:rFonts w:cs="Arial"/>
          <w:color w:val="auto"/>
          <w:szCs w:val="24"/>
        </w:rPr>
      </w:pPr>
    </w:p>
    <w:p w14:paraId="2CCEE7C7" w14:textId="77777777" w:rsidR="00E75DCC" w:rsidRPr="00EA77E8" w:rsidRDefault="00145635" w:rsidP="00EA77E8">
      <w:pPr>
        <w:pStyle w:val="ListParagraph"/>
        <w:numPr>
          <w:ilvl w:val="0"/>
          <w:numId w:val="19"/>
        </w:numPr>
        <w:spacing w:after="0" w:line="360" w:lineRule="auto"/>
        <w:ind w:left="992" w:hanging="567"/>
        <w:contextualSpacing w:val="0"/>
        <w:rPr>
          <w:rFonts w:cs="Arial"/>
          <w:color w:val="auto"/>
          <w:szCs w:val="24"/>
        </w:rPr>
      </w:pPr>
      <w:r w:rsidRPr="00EA77E8">
        <w:rPr>
          <w:rFonts w:cs="Arial"/>
          <w:color w:val="auto"/>
          <w:szCs w:val="24"/>
        </w:rPr>
        <w:t xml:space="preserve">Sections 79 and 106 of the Act apply to the sub-delegation of powers and duties delegated to an accounting officer </w:t>
      </w:r>
      <w:r w:rsidR="002E4606" w:rsidRPr="00EA77E8">
        <w:rPr>
          <w:rFonts w:cs="Arial"/>
          <w:color w:val="auto"/>
          <w:szCs w:val="24"/>
        </w:rPr>
        <w:t>in terms of sub-paragraph (1).</w:t>
      </w:r>
    </w:p>
    <w:p w14:paraId="189E86F3" w14:textId="77777777" w:rsidR="00FE486F" w:rsidRPr="00EA77E8" w:rsidRDefault="00FE486F" w:rsidP="00EA77E8">
      <w:pPr>
        <w:pStyle w:val="ListParagraph"/>
        <w:spacing w:after="0" w:line="360" w:lineRule="auto"/>
        <w:ind w:left="992" w:firstLine="0"/>
        <w:contextualSpacing w:val="0"/>
        <w:rPr>
          <w:rFonts w:cs="Arial"/>
          <w:color w:val="auto"/>
          <w:szCs w:val="24"/>
        </w:rPr>
      </w:pPr>
    </w:p>
    <w:p w14:paraId="14ABE0F6" w14:textId="4B025A62" w:rsidR="00FE486F" w:rsidRPr="00EA77E8" w:rsidRDefault="00145635" w:rsidP="00EA77E8">
      <w:pPr>
        <w:pStyle w:val="ListParagraph"/>
        <w:numPr>
          <w:ilvl w:val="0"/>
          <w:numId w:val="19"/>
        </w:numPr>
        <w:spacing w:after="0" w:line="360" w:lineRule="auto"/>
        <w:ind w:left="992" w:hanging="567"/>
        <w:contextualSpacing w:val="0"/>
        <w:rPr>
          <w:rFonts w:cs="Arial"/>
          <w:color w:val="auto"/>
          <w:szCs w:val="24"/>
        </w:rPr>
      </w:pPr>
      <w:r w:rsidRPr="00EA77E8">
        <w:rPr>
          <w:rFonts w:cs="Arial"/>
          <w:color w:val="auto"/>
          <w:szCs w:val="24"/>
        </w:rPr>
        <w:t>The Municipal Manager may not sub-delegate any supply chain management powers or duties to a person who is not an official of municipality or to a committee which is not exclusively composed of officials of the municipality.</w:t>
      </w:r>
    </w:p>
    <w:p w14:paraId="34524C4D" w14:textId="77777777" w:rsidR="002E1F68" w:rsidRPr="00EA77E8" w:rsidRDefault="002E1F68" w:rsidP="00EA77E8">
      <w:pPr>
        <w:spacing w:after="0" w:line="360" w:lineRule="auto"/>
        <w:ind w:left="0" w:firstLine="0"/>
        <w:rPr>
          <w:rFonts w:cs="Arial"/>
          <w:color w:val="auto"/>
          <w:szCs w:val="24"/>
        </w:rPr>
      </w:pPr>
    </w:p>
    <w:p w14:paraId="20E1F830" w14:textId="77777777" w:rsidR="00E75DCC" w:rsidRPr="00EA77E8" w:rsidRDefault="00145635" w:rsidP="00EA77E8">
      <w:pPr>
        <w:pStyle w:val="ListParagraph"/>
        <w:numPr>
          <w:ilvl w:val="0"/>
          <w:numId w:val="19"/>
        </w:numPr>
        <w:spacing w:after="0" w:line="360" w:lineRule="auto"/>
        <w:ind w:left="992" w:hanging="567"/>
        <w:contextualSpacing w:val="0"/>
        <w:rPr>
          <w:rFonts w:cs="Arial"/>
          <w:color w:val="auto"/>
          <w:szCs w:val="24"/>
        </w:rPr>
      </w:pPr>
      <w:r w:rsidRPr="00EA77E8">
        <w:rPr>
          <w:rFonts w:cs="Arial"/>
          <w:color w:val="auto"/>
          <w:szCs w:val="24"/>
        </w:rPr>
        <w:t xml:space="preserve">This paragraph may not be read as permitting an official to whom the power to make final awards has been delegated, to make a final award in a competitive bidding process otherwise than through the committee system provided for in paragraph 26 of this Policy. 12  </w:t>
      </w:r>
    </w:p>
    <w:p w14:paraId="17FB1378" w14:textId="78BF8A8D" w:rsidR="00434997" w:rsidRPr="00EA77E8" w:rsidRDefault="00434997" w:rsidP="00EA77E8">
      <w:pPr>
        <w:spacing w:after="0" w:line="360" w:lineRule="auto"/>
        <w:ind w:left="0" w:firstLine="0"/>
        <w:rPr>
          <w:rFonts w:cs="Arial"/>
          <w:b/>
          <w:color w:val="auto"/>
          <w:szCs w:val="24"/>
        </w:rPr>
      </w:pPr>
    </w:p>
    <w:p w14:paraId="1626A7C1" w14:textId="77777777" w:rsidR="00E75DCC" w:rsidRPr="00EA77E8" w:rsidRDefault="00145635" w:rsidP="00EA77E8">
      <w:pPr>
        <w:pStyle w:val="Heading2"/>
        <w:numPr>
          <w:ilvl w:val="0"/>
          <w:numId w:val="12"/>
        </w:numPr>
        <w:spacing w:after="0" w:line="360" w:lineRule="auto"/>
        <w:ind w:left="426" w:right="0" w:hanging="426"/>
        <w:jc w:val="both"/>
        <w:rPr>
          <w:rFonts w:cs="Arial"/>
          <w:color w:val="auto"/>
          <w:szCs w:val="24"/>
        </w:rPr>
      </w:pPr>
      <w:bookmarkStart w:id="6" w:name="_Toc127369056"/>
      <w:r w:rsidRPr="00EA77E8">
        <w:rPr>
          <w:rFonts w:cs="Arial"/>
          <w:color w:val="auto"/>
          <w:szCs w:val="24"/>
        </w:rPr>
        <w:t>Sub-delegations</w:t>
      </w:r>
      <w:bookmarkEnd w:id="6"/>
      <w:r w:rsidRPr="00EA77E8">
        <w:rPr>
          <w:rFonts w:cs="Arial"/>
          <w:color w:val="auto"/>
          <w:szCs w:val="24"/>
        </w:rPr>
        <w:t xml:space="preserve">  </w:t>
      </w:r>
    </w:p>
    <w:p w14:paraId="63FE63B0" w14:textId="33DE2443" w:rsidR="00E75DCC" w:rsidRPr="00EA77E8" w:rsidRDefault="00145635" w:rsidP="00EA77E8">
      <w:pPr>
        <w:pStyle w:val="ListParagraph"/>
        <w:numPr>
          <w:ilvl w:val="0"/>
          <w:numId w:val="22"/>
        </w:numPr>
        <w:spacing w:after="0" w:line="360" w:lineRule="auto"/>
        <w:ind w:left="992" w:hanging="567"/>
        <w:contextualSpacing w:val="0"/>
        <w:rPr>
          <w:rFonts w:cs="Arial"/>
          <w:color w:val="auto"/>
          <w:szCs w:val="24"/>
        </w:rPr>
      </w:pPr>
      <w:r w:rsidRPr="00EA77E8">
        <w:rPr>
          <w:rFonts w:cs="Arial"/>
          <w:color w:val="auto"/>
          <w:szCs w:val="24"/>
        </w:rPr>
        <w:t>The Municipal Manager may in terms of se</w:t>
      </w:r>
      <w:r w:rsidR="002E4606" w:rsidRPr="00EA77E8">
        <w:rPr>
          <w:rFonts w:cs="Arial"/>
          <w:color w:val="auto"/>
          <w:szCs w:val="24"/>
        </w:rPr>
        <w:t>ction 79 or 106 of the Act sub-</w:t>
      </w:r>
      <w:r w:rsidRPr="00EA77E8">
        <w:rPr>
          <w:rFonts w:cs="Arial"/>
          <w:color w:val="auto"/>
          <w:szCs w:val="24"/>
        </w:rPr>
        <w:t>delegate any supply chain management powers and duties, including those delegated to the accounting officer in terms of this Policy, but any such sub delegation must be consistent with subparagraph (2) of this paragraph and paragraph 4 of this Policy.</w:t>
      </w:r>
    </w:p>
    <w:p w14:paraId="6C21F807" w14:textId="79D274B4" w:rsidR="00284FE6" w:rsidRPr="00EA77E8" w:rsidRDefault="00284FE6" w:rsidP="00EA77E8">
      <w:pPr>
        <w:spacing w:after="0" w:line="360" w:lineRule="auto"/>
        <w:rPr>
          <w:rFonts w:cs="Arial"/>
          <w:color w:val="auto"/>
          <w:szCs w:val="24"/>
        </w:rPr>
      </w:pPr>
    </w:p>
    <w:tbl>
      <w:tblPr>
        <w:tblW w:w="1080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2"/>
      </w:tblGrid>
      <w:tr w:rsidR="000527B7" w:rsidRPr="00EA77E8" w14:paraId="34443EDF" w14:textId="77777777" w:rsidTr="00284FE6">
        <w:trPr>
          <w:trHeight w:val="4220"/>
          <w:tblHeader/>
        </w:trPr>
        <w:tc>
          <w:tcPr>
            <w:tcW w:w="10802" w:type="dxa"/>
            <w:shd w:val="clear" w:color="auto" w:fill="auto"/>
          </w:tcPr>
          <w:p w14:paraId="31434934" w14:textId="77777777" w:rsidR="003C79A4" w:rsidRPr="00EA77E8" w:rsidRDefault="003C79A4" w:rsidP="00EA77E8">
            <w:pPr>
              <w:spacing w:after="0" w:line="360" w:lineRule="auto"/>
              <w:ind w:left="0" w:right="14" w:firstLine="0"/>
              <w:rPr>
                <w:rFonts w:cs="Arial"/>
                <w:b/>
                <w:color w:val="auto"/>
                <w:szCs w:val="24"/>
                <w:lang w:val="en-GB"/>
              </w:rPr>
            </w:pPr>
            <w:r w:rsidRPr="00EA77E8">
              <w:rPr>
                <w:rFonts w:cs="Arial"/>
                <w:b/>
                <w:color w:val="auto"/>
                <w:szCs w:val="24"/>
                <w:lang w:val="en-GB"/>
              </w:rPr>
              <w:lastRenderedPageBreak/>
              <w:t>STRUCTURE OF APPROVAL</w:t>
            </w:r>
          </w:p>
          <w:tbl>
            <w:tblPr>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7"/>
              <w:gridCol w:w="3141"/>
              <w:gridCol w:w="2420"/>
              <w:gridCol w:w="2388"/>
            </w:tblGrid>
            <w:tr w:rsidR="000527B7" w:rsidRPr="00EA77E8" w14:paraId="3E207E4F" w14:textId="77777777" w:rsidTr="00284FE6">
              <w:tc>
                <w:tcPr>
                  <w:tcW w:w="2400" w:type="dxa"/>
                  <w:shd w:val="clear" w:color="auto" w:fill="auto"/>
                </w:tcPr>
                <w:p w14:paraId="7D5C29CD" w14:textId="77777777" w:rsidR="003C79A4" w:rsidRPr="00EA77E8" w:rsidRDefault="003C79A4" w:rsidP="00EA77E8">
                  <w:pPr>
                    <w:spacing w:after="0" w:line="360" w:lineRule="auto"/>
                    <w:ind w:left="0" w:right="14" w:firstLine="0"/>
                    <w:rPr>
                      <w:rFonts w:cs="Arial"/>
                      <w:b/>
                      <w:color w:val="auto"/>
                      <w:szCs w:val="24"/>
                      <w:lang w:val="en-GB"/>
                    </w:rPr>
                  </w:pPr>
                  <w:r w:rsidRPr="00EA77E8">
                    <w:rPr>
                      <w:rFonts w:cs="Arial"/>
                      <w:b/>
                      <w:color w:val="auto"/>
                      <w:szCs w:val="24"/>
                      <w:lang w:val="en-GB"/>
                    </w:rPr>
                    <w:t>GOODS/SERVICES</w:t>
                  </w:r>
                </w:p>
                <w:p w14:paraId="53BC9C7A" w14:textId="77777777" w:rsidR="003C79A4" w:rsidRPr="00EA77E8" w:rsidRDefault="003C79A4" w:rsidP="00EA77E8">
                  <w:pPr>
                    <w:spacing w:after="0" w:line="360" w:lineRule="auto"/>
                    <w:ind w:left="0" w:right="14" w:firstLine="0"/>
                    <w:rPr>
                      <w:rFonts w:cs="Arial"/>
                      <w:b/>
                      <w:color w:val="auto"/>
                      <w:szCs w:val="24"/>
                      <w:lang w:val="en-GB"/>
                    </w:rPr>
                  </w:pPr>
                  <w:r w:rsidRPr="00EA77E8">
                    <w:rPr>
                      <w:rFonts w:cs="Arial"/>
                      <w:b/>
                      <w:color w:val="auto"/>
                      <w:szCs w:val="24"/>
                      <w:lang w:val="en-GB"/>
                    </w:rPr>
                    <w:t>VALUE</w:t>
                  </w:r>
                </w:p>
              </w:tc>
              <w:tc>
                <w:tcPr>
                  <w:tcW w:w="3253" w:type="dxa"/>
                  <w:shd w:val="clear" w:color="auto" w:fill="auto"/>
                </w:tcPr>
                <w:p w14:paraId="05CBC9AB" w14:textId="77777777" w:rsidR="003C79A4" w:rsidRPr="00EA77E8" w:rsidRDefault="003C79A4" w:rsidP="00EA77E8">
                  <w:pPr>
                    <w:spacing w:after="0" w:line="360" w:lineRule="auto"/>
                    <w:ind w:left="0" w:right="14" w:firstLine="0"/>
                    <w:rPr>
                      <w:rFonts w:cs="Arial"/>
                      <w:b/>
                      <w:color w:val="auto"/>
                      <w:szCs w:val="24"/>
                      <w:lang w:val="en-GB"/>
                    </w:rPr>
                  </w:pPr>
                  <w:r w:rsidRPr="00EA77E8">
                    <w:rPr>
                      <w:rFonts w:cs="Arial"/>
                      <w:b/>
                      <w:color w:val="auto"/>
                      <w:szCs w:val="24"/>
                      <w:lang w:val="en-GB"/>
                    </w:rPr>
                    <w:t>PROCUREMENT METHOD</w:t>
                  </w:r>
                </w:p>
              </w:tc>
              <w:tc>
                <w:tcPr>
                  <w:tcW w:w="2473" w:type="dxa"/>
                  <w:shd w:val="clear" w:color="auto" w:fill="auto"/>
                </w:tcPr>
                <w:p w14:paraId="76045453" w14:textId="77777777" w:rsidR="003C79A4" w:rsidRPr="00EA77E8" w:rsidRDefault="003C79A4" w:rsidP="00EA77E8">
                  <w:pPr>
                    <w:spacing w:after="0" w:line="360" w:lineRule="auto"/>
                    <w:ind w:left="0" w:right="14" w:firstLine="0"/>
                    <w:rPr>
                      <w:rFonts w:cs="Arial"/>
                      <w:b/>
                      <w:color w:val="auto"/>
                      <w:szCs w:val="24"/>
                      <w:lang w:val="en-GB"/>
                    </w:rPr>
                  </w:pPr>
                  <w:bookmarkStart w:id="7" w:name="_Hlk9420843"/>
                  <w:r w:rsidRPr="00EA77E8">
                    <w:rPr>
                      <w:rFonts w:cs="Arial"/>
                      <w:b/>
                      <w:color w:val="auto"/>
                      <w:szCs w:val="24"/>
                      <w:lang w:val="en-GB"/>
                    </w:rPr>
                    <w:t>APPROVAL AUTHORITY FOR CHEQUE REQUISITION</w:t>
                  </w:r>
                  <w:bookmarkEnd w:id="7"/>
                </w:p>
              </w:tc>
              <w:tc>
                <w:tcPr>
                  <w:tcW w:w="2420" w:type="dxa"/>
                  <w:shd w:val="clear" w:color="auto" w:fill="auto"/>
                </w:tcPr>
                <w:p w14:paraId="1F23DEA1" w14:textId="77777777" w:rsidR="003C79A4" w:rsidRPr="00EA77E8" w:rsidRDefault="003C79A4" w:rsidP="00EA77E8">
                  <w:pPr>
                    <w:spacing w:after="0" w:line="360" w:lineRule="auto"/>
                    <w:ind w:left="0" w:right="14" w:firstLine="0"/>
                    <w:rPr>
                      <w:rFonts w:cs="Arial"/>
                      <w:b/>
                      <w:color w:val="auto"/>
                      <w:szCs w:val="24"/>
                      <w:lang w:val="en-GB"/>
                    </w:rPr>
                  </w:pPr>
                  <w:r w:rsidRPr="00EA77E8">
                    <w:rPr>
                      <w:rFonts w:cs="Arial"/>
                      <w:b/>
                      <w:color w:val="auto"/>
                      <w:szCs w:val="24"/>
                      <w:lang w:val="en-GB"/>
                    </w:rPr>
                    <w:t>APPROVAL AUTHORITY FOR ORDER</w:t>
                  </w:r>
                </w:p>
              </w:tc>
            </w:tr>
            <w:tr w:rsidR="000527B7" w:rsidRPr="00EA77E8" w14:paraId="2D51D523" w14:textId="77777777" w:rsidTr="00284FE6">
              <w:tc>
                <w:tcPr>
                  <w:tcW w:w="2400" w:type="dxa"/>
                  <w:shd w:val="clear" w:color="auto" w:fill="auto"/>
                </w:tcPr>
                <w:p w14:paraId="7F9A82E6"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R0-R500</w:t>
                  </w:r>
                </w:p>
              </w:tc>
              <w:tc>
                <w:tcPr>
                  <w:tcW w:w="3253" w:type="dxa"/>
                  <w:shd w:val="clear" w:color="auto" w:fill="auto"/>
                </w:tcPr>
                <w:p w14:paraId="659CA877"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Petty Cash One Quote</w:t>
                  </w:r>
                  <w:r w:rsidR="00DD15AA" w:rsidRPr="00EA77E8">
                    <w:rPr>
                      <w:rFonts w:cs="Arial"/>
                      <w:color w:val="auto"/>
                      <w:szCs w:val="24"/>
                      <w:lang w:val="en-GB"/>
                    </w:rPr>
                    <w:t xml:space="preserve"> </w:t>
                  </w:r>
                  <w:r w:rsidRPr="00EA77E8">
                    <w:rPr>
                      <w:rFonts w:cs="Arial"/>
                      <w:color w:val="auto"/>
                      <w:szCs w:val="24"/>
                      <w:lang w:val="en-GB"/>
                    </w:rPr>
                    <w:t>(Petty cash policy applies)</w:t>
                  </w:r>
                  <w:r w:rsidR="00753138" w:rsidRPr="00EA77E8">
                    <w:rPr>
                      <w:rFonts w:cs="Arial"/>
                      <w:color w:val="auto"/>
                      <w:szCs w:val="24"/>
                      <w:lang w:val="en-GB"/>
                    </w:rPr>
                    <w:t xml:space="preserve"> </w:t>
                  </w:r>
                </w:p>
              </w:tc>
              <w:tc>
                <w:tcPr>
                  <w:tcW w:w="2473" w:type="dxa"/>
                  <w:shd w:val="clear" w:color="auto" w:fill="auto"/>
                </w:tcPr>
                <w:p w14:paraId="45F7C142"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Head</w:t>
                  </w:r>
                  <w:r w:rsidR="00DD15AA" w:rsidRPr="00EA77E8">
                    <w:rPr>
                      <w:rFonts w:cs="Arial"/>
                      <w:color w:val="auto"/>
                      <w:szCs w:val="24"/>
                      <w:lang w:val="en-GB"/>
                    </w:rPr>
                    <w:t xml:space="preserve"> </w:t>
                  </w:r>
                  <w:r w:rsidRPr="00EA77E8">
                    <w:rPr>
                      <w:rFonts w:cs="Arial"/>
                      <w:color w:val="auto"/>
                      <w:szCs w:val="24"/>
                      <w:lang w:val="en-GB"/>
                    </w:rPr>
                    <w:t>Of Department/</w:t>
                  </w:r>
                  <w:r w:rsidR="00975867" w:rsidRPr="00EA77E8">
                    <w:rPr>
                      <w:rFonts w:cs="Arial"/>
                      <w:color w:val="auto"/>
                      <w:szCs w:val="24"/>
                      <w:lang w:val="en-GB"/>
                    </w:rPr>
                    <w:t xml:space="preserve"> Managers/ </w:t>
                  </w:r>
                  <w:r w:rsidR="00C63074" w:rsidRPr="00EA77E8">
                    <w:rPr>
                      <w:rFonts w:cs="Arial"/>
                      <w:color w:val="auto"/>
                      <w:szCs w:val="24"/>
                      <w:lang w:val="en-GB"/>
                    </w:rPr>
                    <w:t>Delegated Person</w:t>
                  </w:r>
                </w:p>
              </w:tc>
              <w:tc>
                <w:tcPr>
                  <w:tcW w:w="2420" w:type="dxa"/>
                  <w:shd w:val="clear" w:color="auto" w:fill="auto"/>
                </w:tcPr>
                <w:p w14:paraId="4CBDED9F"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 xml:space="preserve">Manager SCM </w:t>
                  </w:r>
                  <w:r w:rsidR="00DD15AA" w:rsidRPr="00EA77E8">
                    <w:rPr>
                      <w:rFonts w:cs="Arial"/>
                      <w:color w:val="auto"/>
                      <w:szCs w:val="24"/>
                      <w:lang w:val="en-GB"/>
                    </w:rPr>
                    <w:t xml:space="preserve">/ Expenditure </w:t>
                  </w:r>
                  <w:r w:rsidRPr="00EA77E8">
                    <w:rPr>
                      <w:rFonts w:cs="Arial"/>
                      <w:color w:val="auto"/>
                      <w:szCs w:val="24"/>
                      <w:lang w:val="en-GB"/>
                    </w:rPr>
                    <w:t>or C</w:t>
                  </w:r>
                  <w:r w:rsidR="00DD15AA" w:rsidRPr="00EA77E8">
                    <w:rPr>
                      <w:rFonts w:cs="Arial"/>
                      <w:color w:val="auto"/>
                      <w:szCs w:val="24"/>
                      <w:lang w:val="en-GB"/>
                    </w:rPr>
                    <w:t>FO</w:t>
                  </w:r>
                </w:p>
              </w:tc>
            </w:tr>
            <w:tr w:rsidR="000527B7" w:rsidRPr="00EA77E8" w14:paraId="54149D6C" w14:textId="77777777" w:rsidTr="00284FE6">
              <w:tc>
                <w:tcPr>
                  <w:tcW w:w="2400" w:type="dxa"/>
                  <w:shd w:val="clear" w:color="auto" w:fill="auto"/>
                </w:tcPr>
                <w:p w14:paraId="376A7A87" w14:textId="77777777" w:rsidR="003C79A4" w:rsidRPr="00EA77E8" w:rsidRDefault="00AA3381" w:rsidP="00EA77E8">
                  <w:pPr>
                    <w:spacing w:after="0" w:line="360" w:lineRule="auto"/>
                    <w:ind w:left="0" w:right="14" w:firstLine="0"/>
                    <w:rPr>
                      <w:rFonts w:cs="Arial"/>
                      <w:color w:val="auto"/>
                      <w:szCs w:val="24"/>
                      <w:lang w:val="en-GB"/>
                    </w:rPr>
                  </w:pPr>
                  <w:bookmarkStart w:id="8" w:name="_Hlk9419031"/>
                  <w:r w:rsidRPr="00EA77E8">
                    <w:rPr>
                      <w:rFonts w:cs="Arial"/>
                      <w:color w:val="auto"/>
                      <w:szCs w:val="24"/>
                      <w:lang w:val="en-GB"/>
                    </w:rPr>
                    <w:t>R50</w:t>
                  </w:r>
                  <w:r w:rsidR="00365CBF" w:rsidRPr="00EA77E8">
                    <w:rPr>
                      <w:rFonts w:cs="Arial"/>
                      <w:color w:val="auto"/>
                      <w:szCs w:val="24"/>
                      <w:lang w:val="en-GB"/>
                    </w:rPr>
                    <w:t>1</w:t>
                  </w:r>
                  <w:r w:rsidR="003C79A4" w:rsidRPr="00EA77E8">
                    <w:rPr>
                      <w:rFonts w:cs="Arial"/>
                      <w:color w:val="auto"/>
                      <w:szCs w:val="24"/>
                      <w:lang w:val="en-GB"/>
                    </w:rPr>
                    <w:t>-R2000</w:t>
                  </w:r>
                </w:p>
              </w:tc>
              <w:tc>
                <w:tcPr>
                  <w:tcW w:w="3253" w:type="dxa"/>
                  <w:shd w:val="clear" w:color="auto" w:fill="auto"/>
                </w:tcPr>
                <w:p w14:paraId="0AEB6C95" w14:textId="77777777" w:rsidR="003C79A4" w:rsidRPr="00EA77E8" w:rsidRDefault="002E3F61" w:rsidP="00EA77E8">
                  <w:pPr>
                    <w:spacing w:after="0" w:line="360" w:lineRule="auto"/>
                    <w:ind w:left="0" w:right="17" w:firstLine="0"/>
                    <w:rPr>
                      <w:rFonts w:cs="Arial"/>
                      <w:color w:val="auto"/>
                      <w:szCs w:val="24"/>
                      <w:lang w:val="en-GB"/>
                    </w:rPr>
                  </w:pPr>
                  <w:r w:rsidRPr="00EA77E8">
                    <w:rPr>
                      <w:rFonts w:cs="Arial"/>
                      <w:color w:val="auto"/>
                      <w:szCs w:val="24"/>
                      <w:lang w:val="en-GB"/>
                    </w:rPr>
                    <w:t xml:space="preserve">One </w:t>
                  </w:r>
                  <w:r w:rsidR="005651E1" w:rsidRPr="00EA77E8">
                    <w:rPr>
                      <w:rFonts w:cs="Arial"/>
                      <w:color w:val="auto"/>
                      <w:szCs w:val="24"/>
                      <w:lang w:val="en-GB"/>
                    </w:rPr>
                    <w:t>Quote</w:t>
                  </w:r>
                </w:p>
              </w:tc>
              <w:tc>
                <w:tcPr>
                  <w:tcW w:w="2473" w:type="dxa"/>
                  <w:shd w:val="clear" w:color="auto" w:fill="auto"/>
                </w:tcPr>
                <w:p w14:paraId="04B133F3"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Head Of Department/</w:t>
                  </w:r>
                  <w:r w:rsidR="00975867" w:rsidRPr="00EA77E8">
                    <w:rPr>
                      <w:rFonts w:cs="Arial"/>
                      <w:color w:val="auto"/>
                      <w:szCs w:val="24"/>
                      <w:lang w:val="en-GB"/>
                    </w:rPr>
                    <w:t xml:space="preserve"> Managers/ </w:t>
                  </w:r>
                  <w:r w:rsidR="00C63074" w:rsidRPr="00EA77E8">
                    <w:rPr>
                      <w:rFonts w:cs="Arial"/>
                      <w:color w:val="auto"/>
                      <w:szCs w:val="24"/>
                      <w:lang w:val="en-GB"/>
                    </w:rPr>
                    <w:t>Delegated Person</w:t>
                  </w:r>
                </w:p>
              </w:tc>
              <w:tc>
                <w:tcPr>
                  <w:tcW w:w="2420" w:type="dxa"/>
                  <w:shd w:val="clear" w:color="auto" w:fill="auto"/>
                </w:tcPr>
                <w:p w14:paraId="1D229E03"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 xml:space="preserve">Manager SCM or </w:t>
                  </w:r>
                  <w:r w:rsidR="00DD15AA" w:rsidRPr="00EA77E8">
                    <w:rPr>
                      <w:rFonts w:cs="Arial"/>
                      <w:color w:val="auto"/>
                      <w:szCs w:val="24"/>
                      <w:lang w:val="en-GB"/>
                    </w:rPr>
                    <w:t xml:space="preserve">CFO </w:t>
                  </w:r>
                </w:p>
              </w:tc>
            </w:tr>
            <w:bookmarkEnd w:id="8"/>
            <w:tr w:rsidR="000527B7" w:rsidRPr="00EA77E8" w14:paraId="490B6131" w14:textId="77777777" w:rsidTr="00284FE6">
              <w:tc>
                <w:tcPr>
                  <w:tcW w:w="2400" w:type="dxa"/>
                  <w:shd w:val="clear" w:color="auto" w:fill="auto"/>
                </w:tcPr>
                <w:p w14:paraId="35E82B4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R2001- R10000</w:t>
                  </w:r>
                </w:p>
              </w:tc>
              <w:tc>
                <w:tcPr>
                  <w:tcW w:w="3253" w:type="dxa"/>
                  <w:shd w:val="clear" w:color="auto" w:fill="auto"/>
                </w:tcPr>
                <w:p w14:paraId="26D0091F" w14:textId="77777777" w:rsidR="003C79A4" w:rsidRPr="00EA77E8" w:rsidRDefault="00C63074" w:rsidP="00EA77E8">
                  <w:pPr>
                    <w:spacing w:after="0" w:line="360" w:lineRule="auto"/>
                    <w:ind w:left="0" w:right="17" w:firstLine="0"/>
                    <w:rPr>
                      <w:rFonts w:cs="Arial"/>
                      <w:color w:val="auto"/>
                      <w:szCs w:val="24"/>
                      <w:lang w:val="en-GB"/>
                    </w:rPr>
                  </w:pPr>
                  <w:r w:rsidRPr="00EA77E8">
                    <w:rPr>
                      <w:rFonts w:cs="Arial"/>
                      <w:color w:val="auto"/>
                      <w:szCs w:val="24"/>
                      <w:lang w:val="en-GB"/>
                    </w:rPr>
                    <w:t>Three Written quotation</w:t>
                  </w:r>
                </w:p>
              </w:tc>
              <w:tc>
                <w:tcPr>
                  <w:tcW w:w="2473" w:type="dxa"/>
                  <w:shd w:val="clear" w:color="auto" w:fill="auto"/>
                </w:tcPr>
                <w:p w14:paraId="15FAC00F"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Head Of Department/</w:t>
                  </w:r>
                  <w:r w:rsidR="00975867" w:rsidRPr="00EA77E8">
                    <w:rPr>
                      <w:rFonts w:cs="Arial"/>
                      <w:color w:val="auto"/>
                      <w:szCs w:val="24"/>
                      <w:lang w:val="en-GB"/>
                    </w:rPr>
                    <w:t xml:space="preserve"> Managers/ </w:t>
                  </w:r>
                  <w:r w:rsidRPr="00EA77E8">
                    <w:rPr>
                      <w:rFonts w:cs="Arial"/>
                      <w:color w:val="auto"/>
                      <w:szCs w:val="24"/>
                      <w:lang w:val="en-GB"/>
                    </w:rPr>
                    <w:t>Delegated Person</w:t>
                  </w:r>
                </w:p>
              </w:tc>
              <w:tc>
                <w:tcPr>
                  <w:tcW w:w="2420" w:type="dxa"/>
                  <w:shd w:val="clear" w:color="auto" w:fill="auto"/>
                </w:tcPr>
                <w:p w14:paraId="4FA6B21A" w14:textId="77777777" w:rsidR="003C79A4" w:rsidRPr="00EA77E8" w:rsidRDefault="003C79A4" w:rsidP="00EA77E8">
                  <w:pPr>
                    <w:spacing w:after="0" w:line="360" w:lineRule="auto"/>
                    <w:ind w:left="0" w:right="17" w:firstLine="0"/>
                    <w:rPr>
                      <w:rFonts w:cs="Arial"/>
                      <w:color w:val="auto"/>
                      <w:szCs w:val="24"/>
                      <w:lang w:val="en-GB"/>
                    </w:rPr>
                  </w:pPr>
                  <w:r w:rsidRPr="00EA77E8">
                    <w:rPr>
                      <w:rFonts w:cs="Arial"/>
                      <w:color w:val="auto"/>
                      <w:szCs w:val="24"/>
                      <w:lang w:val="en-GB"/>
                    </w:rPr>
                    <w:t xml:space="preserve">Manager Supply Chain/ Delegated Official </w:t>
                  </w:r>
                  <w:r w:rsidR="00DD15AA" w:rsidRPr="00EA77E8">
                    <w:rPr>
                      <w:rFonts w:cs="Arial"/>
                      <w:color w:val="auto"/>
                      <w:szCs w:val="24"/>
                      <w:lang w:val="en-GB"/>
                    </w:rPr>
                    <w:t>/ CFO</w:t>
                  </w:r>
                </w:p>
              </w:tc>
            </w:tr>
            <w:tr w:rsidR="000527B7" w:rsidRPr="00EA77E8" w14:paraId="6BB7CFC3" w14:textId="77777777" w:rsidTr="00284FE6">
              <w:tc>
                <w:tcPr>
                  <w:tcW w:w="2400" w:type="dxa"/>
                  <w:shd w:val="clear" w:color="auto" w:fill="auto"/>
                </w:tcPr>
                <w:p w14:paraId="549C7528" w14:textId="09C749DC"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R</w:t>
                  </w:r>
                  <w:r w:rsidR="00175AAE" w:rsidRPr="00EA77E8">
                    <w:rPr>
                      <w:rFonts w:cs="Arial"/>
                      <w:color w:val="auto"/>
                      <w:szCs w:val="24"/>
                      <w:lang w:val="en-GB"/>
                    </w:rPr>
                    <w:t>10001 -</w:t>
                  </w:r>
                  <w:r w:rsidRPr="00EA77E8">
                    <w:rPr>
                      <w:rFonts w:cs="Arial"/>
                      <w:color w:val="auto"/>
                      <w:szCs w:val="24"/>
                      <w:lang w:val="en-GB"/>
                    </w:rPr>
                    <w:t xml:space="preserve"> R30000</w:t>
                  </w:r>
                </w:p>
              </w:tc>
              <w:tc>
                <w:tcPr>
                  <w:tcW w:w="3253" w:type="dxa"/>
                  <w:shd w:val="clear" w:color="auto" w:fill="auto"/>
                </w:tcPr>
                <w:p w14:paraId="1147700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Obtain at least 3 written quotations</w:t>
                  </w:r>
                </w:p>
              </w:tc>
              <w:tc>
                <w:tcPr>
                  <w:tcW w:w="2473" w:type="dxa"/>
                  <w:shd w:val="clear" w:color="auto" w:fill="auto"/>
                </w:tcPr>
                <w:p w14:paraId="7CA07C2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Head Of Department/</w:t>
                  </w:r>
                  <w:r w:rsidR="00975867" w:rsidRPr="00EA77E8">
                    <w:rPr>
                      <w:rFonts w:cs="Arial"/>
                      <w:color w:val="auto"/>
                      <w:szCs w:val="24"/>
                      <w:lang w:val="en-GB"/>
                    </w:rPr>
                    <w:t xml:space="preserve"> Manager or </w:t>
                  </w:r>
                  <w:r w:rsidRPr="00EA77E8">
                    <w:rPr>
                      <w:rFonts w:cs="Arial"/>
                      <w:color w:val="auto"/>
                      <w:szCs w:val="24"/>
                      <w:lang w:val="en-GB"/>
                    </w:rPr>
                    <w:t>Delegated Person</w:t>
                  </w:r>
                </w:p>
              </w:tc>
              <w:tc>
                <w:tcPr>
                  <w:tcW w:w="2420" w:type="dxa"/>
                  <w:shd w:val="clear" w:color="auto" w:fill="auto"/>
                </w:tcPr>
                <w:p w14:paraId="33C6C672"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Manager Supply Chain/Delegated Official</w:t>
                  </w:r>
                  <w:r w:rsidR="00DD15AA" w:rsidRPr="00EA77E8">
                    <w:rPr>
                      <w:rFonts w:cs="Arial"/>
                      <w:color w:val="auto"/>
                      <w:szCs w:val="24"/>
                      <w:lang w:val="en-GB"/>
                    </w:rPr>
                    <w:t xml:space="preserve"> / CFO</w:t>
                  </w:r>
                </w:p>
              </w:tc>
            </w:tr>
            <w:tr w:rsidR="000527B7" w:rsidRPr="00EA77E8" w14:paraId="1EF4DB2C" w14:textId="77777777" w:rsidTr="00284FE6">
              <w:tc>
                <w:tcPr>
                  <w:tcW w:w="2400" w:type="dxa"/>
                  <w:shd w:val="clear" w:color="auto" w:fill="auto"/>
                </w:tcPr>
                <w:p w14:paraId="05AA6F91"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R30001-R200000</w:t>
                  </w:r>
                </w:p>
              </w:tc>
              <w:tc>
                <w:tcPr>
                  <w:tcW w:w="3253" w:type="dxa"/>
                  <w:shd w:val="clear" w:color="auto" w:fill="auto"/>
                </w:tcPr>
                <w:p w14:paraId="7686CDBD"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Advertise on a municipal notice board or website at least for a period of seven working days and must be evaluated</w:t>
                  </w:r>
                  <w:r w:rsidR="00790947" w:rsidRPr="00EA77E8">
                    <w:rPr>
                      <w:rFonts w:cs="Arial"/>
                      <w:color w:val="auto"/>
                      <w:szCs w:val="24"/>
                      <w:lang w:val="en-GB"/>
                    </w:rPr>
                    <w:t xml:space="preserve">; </w:t>
                  </w:r>
                  <w:r w:rsidRPr="00EA77E8">
                    <w:rPr>
                      <w:rFonts w:cs="Arial"/>
                      <w:color w:val="auto"/>
                      <w:szCs w:val="24"/>
                      <w:lang w:val="en-GB"/>
                    </w:rPr>
                    <w:t>by the SCM Uni</w:t>
                  </w:r>
                  <w:r w:rsidR="00790947" w:rsidRPr="00EA77E8">
                    <w:rPr>
                      <w:rFonts w:cs="Arial"/>
                      <w:color w:val="auto"/>
                      <w:szCs w:val="24"/>
                      <w:lang w:val="en-GB"/>
                    </w:rPr>
                    <w:t>t: 80/20 (point system)</w:t>
                  </w:r>
                </w:p>
              </w:tc>
              <w:tc>
                <w:tcPr>
                  <w:tcW w:w="2473" w:type="dxa"/>
                  <w:shd w:val="clear" w:color="auto" w:fill="auto"/>
                </w:tcPr>
                <w:p w14:paraId="2C8FB11D"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Head Of Department</w:t>
                  </w:r>
                  <w:r w:rsidR="00975867" w:rsidRPr="00EA77E8">
                    <w:rPr>
                      <w:rFonts w:cs="Arial"/>
                      <w:color w:val="auto"/>
                      <w:szCs w:val="24"/>
                      <w:lang w:val="en-GB"/>
                    </w:rPr>
                    <w:t xml:space="preserve"> </w:t>
                  </w:r>
                  <w:r w:rsidRPr="00EA77E8">
                    <w:rPr>
                      <w:rFonts w:cs="Arial"/>
                      <w:color w:val="auto"/>
                      <w:szCs w:val="24"/>
                      <w:lang w:val="en-GB"/>
                    </w:rPr>
                    <w:t>/Delegated Person</w:t>
                  </w:r>
                </w:p>
              </w:tc>
              <w:tc>
                <w:tcPr>
                  <w:tcW w:w="2420" w:type="dxa"/>
                  <w:shd w:val="clear" w:color="auto" w:fill="auto"/>
                </w:tcPr>
                <w:p w14:paraId="1F8A7D47"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Chief Financial Officer/Delegated Person</w:t>
                  </w:r>
                  <w:r w:rsidR="00DD15AA" w:rsidRPr="00EA77E8">
                    <w:rPr>
                      <w:rFonts w:cs="Arial"/>
                      <w:color w:val="auto"/>
                      <w:szCs w:val="24"/>
                      <w:lang w:val="en-GB"/>
                    </w:rPr>
                    <w:t xml:space="preserve"> / MM</w:t>
                  </w:r>
                </w:p>
              </w:tc>
            </w:tr>
            <w:tr w:rsidR="000527B7" w:rsidRPr="00EA77E8" w14:paraId="07EA162E" w14:textId="77777777" w:rsidTr="00284FE6">
              <w:tc>
                <w:tcPr>
                  <w:tcW w:w="2400" w:type="dxa"/>
                  <w:shd w:val="clear" w:color="auto" w:fill="auto"/>
                </w:tcPr>
                <w:p w14:paraId="3288DA5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R200001-R2million</w:t>
                  </w:r>
                </w:p>
              </w:tc>
              <w:tc>
                <w:tcPr>
                  <w:tcW w:w="3253" w:type="dxa"/>
                  <w:shd w:val="clear" w:color="auto" w:fill="auto"/>
                </w:tcPr>
                <w:p w14:paraId="472BF2CC"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 xml:space="preserve">Competitive Bidding:80/20 </w:t>
                  </w:r>
                </w:p>
                <w:p w14:paraId="7C0E5DBD"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(point system)</w:t>
                  </w:r>
                </w:p>
              </w:tc>
              <w:tc>
                <w:tcPr>
                  <w:tcW w:w="2473" w:type="dxa"/>
                  <w:shd w:val="clear" w:color="auto" w:fill="auto"/>
                </w:tcPr>
                <w:p w14:paraId="4E2F0F8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Bid Adjudication Committee</w:t>
                  </w:r>
                </w:p>
              </w:tc>
              <w:tc>
                <w:tcPr>
                  <w:tcW w:w="2420" w:type="dxa"/>
                  <w:shd w:val="clear" w:color="auto" w:fill="auto"/>
                </w:tcPr>
                <w:p w14:paraId="7E727471"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Bid Adjudication Committee where CFO sit as the Chairperson</w:t>
                  </w:r>
                </w:p>
              </w:tc>
            </w:tr>
            <w:tr w:rsidR="000527B7" w:rsidRPr="00EA77E8" w14:paraId="3F0E8581" w14:textId="77777777" w:rsidTr="00284FE6">
              <w:tc>
                <w:tcPr>
                  <w:tcW w:w="2400" w:type="dxa"/>
                  <w:shd w:val="clear" w:color="auto" w:fill="auto"/>
                </w:tcPr>
                <w:p w14:paraId="3A619164" w14:textId="77777777" w:rsidR="003C79A4" w:rsidRPr="00EA77E8" w:rsidRDefault="003C79A4" w:rsidP="00944660">
                  <w:pPr>
                    <w:spacing w:after="0" w:line="360" w:lineRule="auto"/>
                    <w:ind w:left="0" w:firstLine="0"/>
                    <w:rPr>
                      <w:rFonts w:cs="Arial"/>
                      <w:color w:val="auto"/>
                      <w:szCs w:val="24"/>
                      <w:lang w:val="en-GB"/>
                    </w:rPr>
                  </w:pPr>
                  <w:r w:rsidRPr="00EA77E8">
                    <w:rPr>
                      <w:rFonts w:cs="Arial"/>
                      <w:color w:val="auto"/>
                      <w:szCs w:val="24"/>
                      <w:lang w:val="en-GB"/>
                    </w:rPr>
                    <w:lastRenderedPageBreak/>
                    <w:t>R2million-R10million</w:t>
                  </w:r>
                </w:p>
              </w:tc>
              <w:tc>
                <w:tcPr>
                  <w:tcW w:w="3253" w:type="dxa"/>
                  <w:shd w:val="clear" w:color="auto" w:fill="auto"/>
                </w:tcPr>
                <w:p w14:paraId="4C138963"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Competitive Bidding:</w:t>
                  </w:r>
                  <w:r w:rsidR="00DD15AA" w:rsidRPr="00EA77E8">
                    <w:rPr>
                      <w:rFonts w:cs="Arial"/>
                      <w:color w:val="auto"/>
                      <w:szCs w:val="24"/>
                      <w:lang w:val="en-GB"/>
                    </w:rPr>
                    <w:t>8</w:t>
                  </w:r>
                  <w:r w:rsidRPr="00EA77E8">
                    <w:rPr>
                      <w:rFonts w:cs="Arial"/>
                      <w:color w:val="auto"/>
                      <w:szCs w:val="24"/>
                      <w:lang w:val="en-GB"/>
                    </w:rPr>
                    <w:t>0/</w:t>
                  </w:r>
                  <w:r w:rsidR="00DD15AA" w:rsidRPr="00EA77E8">
                    <w:rPr>
                      <w:rFonts w:cs="Arial"/>
                      <w:color w:val="auto"/>
                      <w:szCs w:val="24"/>
                      <w:lang w:val="en-GB"/>
                    </w:rPr>
                    <w:t>2</w:t>
                  </w:r>
                  <w:r w:rsidRPr="00EA77E8">
                    <w:rPr>
                      <w:rFonts w:cs="Arial"/>
                      <w:color w:val="auto"/>
                      <w:szCs w:val="24"/>
                      <w:lang w:val="en-GB"/>
                    </w:rPr>
                    <w:t>0</w:t>
                  </w:r>
                </w:p>
                <w:p w14:paraId="248A6F90"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w:t>
                  </w:r>
                  <w:r w:rsidR="004D49D5" w:rsidRPr="00EA77E8">
                    <w:rPr>
                      <w:rFonts w:cs="Arial"/>
                      <w:color w:val="auto"/>
                      <w:szCs w:val="24"/>
                      <w:lang w:val="en-GB"/>
                    </w:rPr>
                    <w:t xml:space="preserve">preference </w:t>
                  </w:r>
                  <w:r w:rsidRPr="00EA77E8">
                    <w:rPr>
                      <w:rFonts w:cs="Arial"/>
                      <w:color w:val="auto"/>
                      <w:szCs w:val="24"/>
                      <w:lang w:val="en-GB"/>
                    </w:rPr>
                    <w:t xml:space="preserve">point system) </w:t>
                  </w:r>
                  <w:r w:rsidR="004D49D5" w:rsidRPr="00EA77E8">
                    <w:rPr>
                      <w:rFonts w:cs="Arial"/>
                      <w:color w:val="auto"/>
                      <w:szCs w:val="24"/>
                      <w:lang w:val="en-GB"/>
                    </w:rPr>
                    <w:t>– in terms of PPPFA Regulations, 2</w:t>
                  </w:r>
                  <w:r w:rsidR="00B12A9B" w:rsidRPr="00EA77E8">
                    <w:rPr>
                      <w:rFonts w:cs="Arial"/>
                      <w:color w:val="auto"/>
                      <w:szCs w:val="24"/>
                      <w:lang w:val="en-GB"/>
                    </w:rPr>
                    <w:t>022 and the Municipality’s preferential procurement goals</w:t>
                  </w:r>
                </w:p>
              </w:tc>
              <w:tc>
                <w:tcPr>
                  <w:tcW w:w="2473" w:type="dxa"/>
                  <w:shd w:val="clear" w:color="auto" w:fill="auto"/>
                </w:tcPr>
                <w:p w14:paraId="6DE69D8F"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Bid Adjudication Committee</w:t>
                  </w:r>
                </w:p>
              </w:tc>
              <w:tc>
                <w:tcPr>
                  <w:tcW w:w="2420" w:type="dxa"/>
                  <w:shd w:val="clear" w:color="auto" w:fill="auto"/>
                </w:tcPr>
                <w:p w14:paraId="43376445"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Bid Adjudication Committee where CFO sit as the Chairperson</w:t>
                  </w:r>
                </w:p>
              </w:tc>
            </w:tr>
            <w:tr w:rsidR="000527B7" w:rsidRPr="00EA77E8" w14:paraId="656B6415" w14:textId="77777777" w:rsidTr="00284FE6">
              <w:tc>
                <w:tcPr>
                  <w:tcW w:w="2400" w:type="dxa"/>
                  <w:shd w:val="clear" w:color="auto" w:fill="auto"/>
                </w:tcPr>
                <w:p w14:paraId="2B2488EC"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Above R10million</w:t>
                  </w:r>
                  <w:r w:rsidR="00790947" w:rsidRPr="00EA77E8">
                    <w:rPr>
                      <w:rFonts w:cs="Arial"/>
                      <w:color w:val="auto"/>
                      <w:szCs w:val="24"/>
                      <w:lang w:val="en-GB"/>
                    </w:rPr>
                    <w:t xml:space="preserve"> – R50 mil</w:t>
                  </w:r>
                  <w:r w:rsidR="00B64B5E" w:rsidRPr="00EA77E8">
                    <w:rPr>
                      <w:rFonts w:cs="Arial"/>
                      <w:color w:val="auto"/>
                      <w:szCs w:val="24"/>
                      <w:lang w:val="en-GB"/>
                    </w:rPr>
                    <w:t>l</w:t>
                  </w:r>
                  <w:r w:rsidR="00790947" w:rsidRPr="00EA77E8">
                    <w:rPr>
                      <w:rFonts w:cs="Arial"/>
                      <w:color w:val="auto"/>
                      <w:szCs w:val="24"/>
                      <w:lang w:val="en-GB"/>
                    </w:rPr>
                    <w:t>ion</w:t>
                  </w:r>
                </w:p>
              </w:tc>
              <w:tc>
                <w:tcPr>
                  <w:tcW w:w="3253" w:type="dxa"/>
                  <w:shd w:val="clear" w:color="auto" w:fill="auto"/>
                </w:tcPr>
                <w:p w14:paraId="33A57E28" w14:textId="77777777" w:rsidR="00B12A9B" w:rsidRPr="00EA77E8" w:rsidRDefault="00B12A9B" w:rsidP="00EA77E8">
                  <w:pPr>
                    <w:spacing w:after="0" w:line="360" w:lineRule="auto"/>
                    <w:ind w:left="0" w:right="14" w:firstLine="0"/>
                    <w:rPr>
                      <w:rFonts w:cs="Arial"/>
                      <w:color w:val="auto"/>
                      <w:szCs w:val="24"/>
                      <w:lang w:val="en-GB"/>
                    </w:rPr>
                  </w:pPr>
                  <w:r w:rsidRPr="00EA77E8">
                    <w:rPr>
                      <w:rFonts w:cs="Arial"/>
                      <w:color w:val="auto"/>
                      <w:szCs w:val="24"/>
                      <w:lang w:val="en-GB"/>
                    </w:rPr>
                    <w:t>Competitive Bidding:80/20</w:t>
                  </w:r>
                </w:p>
                <w:p w14:paraId="6EE595C0" w14:textId="77777777" w:rsidR="003C79A4" w:rsidRPr="00EA77E8" w:rsidRDefault="00B12A9B" w:rsidP="00EA77E8">
                  <w:pPr>
                    <w:spacing w:after="0" w:line="360" w:lineRule="auto"/>
                    <w:ind w:left="0" w:right="14" w:firstLine="0"/>
                    <w:rPr>
                      <w:rFonts w:cs="Arial"/>
                      <w:color w:val="auto"/>
                      <w:szCs w:val="24"/>
                      <w:lang w:val="en-GB"/>
                    </w:rPr>
                  </w:pPr>
                  <w:r w:rsidRPr="00EA77E8">
                    <w:rPr>
                      <w:rFonts w:cs="Arial"/>
                      <w:color w:val="auto"/>
                      <w:szCs w:val="24"/>
                      <w:lang w:val="en-GB"/>
                    </w:rPr>
                    <w:t>(preference point system) – in terms of PPPFA Regulations, 2022 and the Municipality’s preferential procurement goals</w:t>
                  </w:r>
                </w:p>
              </w:tc>
              <w:tc>
                <w:tcPr>
                  <w:tcW w:w="2473" w:type="dxa"/>
                  <w:shd w:val="clear" w:color="auto" w:fill="auto"/>
                </w:tcPr>
                <w:p w14:paraId="78AEE30E" w14:textId="77777777"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Accounting Officer</w:t>
                  </w:r>
                </w:p>
              </w:tc>
              <w:tc>
                <w:tcPr>
                  <w:tcW w:w="2420" w:type="dxa"/>
                  <w:shd w:val="clear" w:color="auto" w:fill="auto"/>
                </w:tcPr>
                <w:p w14:paraId="6849771C" w14:textId="7A18D5DD" w:rsidR="003C79A4" w:rsidRPr="00EA77E8" w:rsidRDefault="003C79A4" w:rsidP="00EA77E8">
                  <w:pPr>
                    <w:spacing w:after="0" w:line="360" w:lineRule="auto"/>
                    <w:ind w:left="0" w:right="14" w:firstLine="0"/>
                    <w:rPr>
                      <w:rFonts w:cs="Arial"/>
                      <w:color w:val="auto"/>
                      <w:szCs w:val="24"/>
                      <w:lang w:val="en-GB"/>
                    </w:rPr>
                  </w:pPr>
                  <w:r w:rsidRPr="00EA77E8">
                    <w:rPr>
                      <w:rFonts w:cs="Arial"/>
                      <w:color w:val="auto"/>
                      <w:szCs w:val="24"/>
                      <w:lang w:val="en-GB"/>
                    </w:rPr>
                    <w:t>Bid</w:t>
                  </w:r>
                  <w:r w:rsidR="00AB5A4D">
                    <w:rPr>
                      <w:rFonts w:cs="Arial"/>
                      <w:color w:val="auto"/>
                      <w:szCs w:val="24"/>
                      <w:lang w:val="en-GB"/>
                    </w:rPr>
                    <w:t xml:space="preserve"> </w:t>
                  </w:r>
                  <w:r w:rsidRPr="00EA77E8">
                    <w:rPr>
                      <w:rFonts w:cs="Arial"/>
                      <w:color w:val="auto"/>
                      <w:szCs w:val="24"/>
                      <w:lang w:val="en-GB"/>
                    </w:rPr>
                    <w:t>Adjudication Committee makes recommendations to-Accounting Officer</w:t>
                  </w:r>
                </w:p>
              </w:tc>
            </w:tr>
            <w:tr w:rsidR="000527B7" w:rsidRPr="00EA77E8" w14:paraId="1101A379" w14:textId="77777777" w:rsidTr="00284FE6">
              <w:trPr>
                <w:trHeight w:val="977"/>
              </w:trPr>
              <w:tc>
                <w:tcPr>
                  <w:tcW w:w="2400" w:type="dxa"/>
                  <w:shd w:val="clear" w:color="auto" w:fill="auto"/>
                </w:tcPr>
                <w:p w14:paraId="63EB5D95" w14:textId="77777777" w:rsidR="00790947" w:rsidRPr="00EA77E8" w:rsidRDefault="00B64B5E" w:rsidP="00EA77E8">
                  <w:pPr>
                    <w:spacing w:after="0" w:line="360" w:lineRule="auto"/>
                    <w:ind w:left="0" w:right="14" w:firstLine="0"/>
                    <w:rPr>
                      <w:rFonts w:cs="Arial"/>
                      <w:color w:val="auto"/>
                      <w:szCs w:val="24"/>
                      <w:lang w:val="en-GB"/>
                    </w:rPr>
                  </w:pPr>
                  <w:r w:rsidRPr="00EA77E8">
                    <w:rPr>
                      <w:rFonts w:cs="Arial"/>
                      <w:color w:val="auto"/>
                      <w:szCs w:val="24"/>
                      <w:lang w:val="en-GB"/>
                    </w:rPr>
                    <w:t xml:space="preserve">Above R50m </w:t>
                  </w:r>
                </w:p>
              </w:tc>
              <w:tc>
                <w:tcPr>
                  <w:tcW w:w="3253" w:type="dxa"/>
                  <w:shd w:val="clear" w:color="auto" w:fill="auto"/>
                </w:tcPr>
                <w:p w14:paraId="577202CE" w14:textId="77777777" w:rsidR="00B12A9B" w:rsidRPr="00EA77E8" w:rsidRDefault="00B12A9B" w:rsidP="00EA77E8">
                  <w:pPr>
                    <w:spacing w:after="0" w:line="360" w:lineRule="auto"/>
                    <w:ind w:left="0" w:right="14" w:firstLine="0"/>
                    <w:rPr>
                      <w:rFonts w:cs="Arial"/>
                      <w:color w:val="auto"/>
                      <w:szCs w:val="24"/>
                      <w:lang w:val="en-GB"/>
                    </w:rPr>
                  </w:pPr>
                  <w:r w:rsidRPr="00EA77E8">
                    <w:rPr>
                      <w:rFonts w:cs="Arial"/>
                      <w:color w:val="auto"/>
                      <w:szCs w:val="24"/>
                      <w:lang w:val="en-GB"/>
                    </w:rPr>
                    <w:t>Competitive Bidding:90/10</w:t>
                  </w:r>
                </w:p>
                <w:p w14:paraId="4BE28555" w14:textId="77777777" w:rsidR="00790947" w:rsidRPr="00EA77E8" w:rsidRDefault="00B12A9B" w:rsidP="00EA77E8">
                  <w:pPr>
                    <w:spacing w:after="0" w:line="360" w:lineRule="auto"/>
                    <w:ind w:left="0" w:right="14" w:firstLine="0"/>
                    <w:rPr>
                      <w:rFonts w:cs="Arial"/>
                      <w:color w:val="auto"/>
                      <w:szCs w:val="24"/>
                      <w:lang w:val="en-GB"/>
                    </w:rPr>
                  </w:pPr>
                  <w:r w:rsidRPr="00EA77E8">
                    <w:rPr>
                      <w:rFonts w:cs="Arial"/>
                      <w:color w:val="auto"/>
                      <w:szCs w:val="24"/>
                      <w:lang w:val="en-GB"/>
                    </w:rPr>
                    <w:t>(preference point system) – in terms of PPPFA Regulations, 2022 and the Municipality’s preferential procurement goals</w:t>
                  </w:r>
                </w:p>
              </w:tc>
              <w:tc>
                <w:tcPr>
                  <w:tcW w:w="2473" w:type="dxa"/>
                  <w:shd w:val="clear" w:color="auto" w:fill="auto"/>
                </w:tcPr>
                <w:p w14:paraId="4C21E851" w14:textId="77777777" w:rsidR="00790947" w:rsidRPr="00EA77E8" w:rsidRDefault="004D49D5" w:rsidP="00EA77E8">
                  <w:pPr>
                    <w:spacing w:after="0" w:line="360" w:lineRule="auto"/>
                    <w:ind w:left="0" w:right="14" w:firstLine="0"/>
                    <w:rPr>
                      <w:rFonts w:cs="Arial"/>
                      <w:color w:val="auto"/>
                      <w:szCs w:val="24"/>
                      <w:lang w:val="en-GB"/>
                    </w:rPr>
                  </w:pPr>
                  <w:r w:rsidRPr="00EA77E8">
                    <w:rPr>
                      <w:rFonts w:cs="Arial"/>
                      <w:color w:val="auto"/>
                      <w:szCs w:val="24"/>
                      <w:lang w:val="en-GB"/>
                    </w:rPr>
                    <w:t>Accounting Officer</w:t>
                  </w:r>
                </w:p>
              </w:tc>
              <w:tc>
                <w:tcPr>
                  <w:tcW w:w="2420" w:type="dxa"/>
                  <w:shd w:val="clear" w:color="auto" w:fill="auto"/>
                </w:tcPr>
                <w:p w14:paraId="4BDA4E7B" w14:textId="77777777" w:rsidR="00790947" w:rsidRPr="00EA77E8" w:rsidRDefault="004D49D5" w:rsidP="00EA77E8">
                  <w:pPr>
                    <w:spacing w:after="0" w:line="360" w:lineRule="auto"/>
                    <w:ind w:left="0" w:right="14" w:firstLine="0"/>
                    <w:rPr>
                      <w:rFonts w:cs="Arial"/>
                      <w:color w:val="auto"/>
                      <w:szCs w:val="24"/>
                      <w:lang w:val="en-GB"/>
                    </w:rPr>
                  </w:pPr>
                  <w:r w:rsidRPr="00EA77E8">
                    <w:rPr>
                      <w:rFonts w:cs="Arial"/>
                      <w:color w:val="auto"/>
                      <w:szCs w:val="24"/>
                      <w:lang w:val="en-GB"/>
                    </w:rPr>
                    <w:t>Bid Adjudication Committee makes recommendations to-Accounting Officer</w:t>
                  </w:r>
                </w:p>
              </w:tc>
            </w:tr>
          </w:tbl>
          <w:p w14:paraId="06E903D2" w14:textId="77777777" w:rsidR="003C79A4" w:rsidRPr="00EA77E8" w:rsidRDefault="003C79A4" w:rsidP="00EA77E8">
            <w:pPr>
              <w:spacing w:after="0" w:line="360" w:lineRule="auto"/>
              <w:ind w:left="0" w:right="14" w:firstLine="0"/>
              <w:rPr>
                <w:rFonts w:cs="Arial"/>
                <w:b/>
                <w:color w:val="auto"/>
                <w:szCs w:val="24"/>
                <w:lang w:val="en-GB"/>
              </w:rPr>
            </w:pPr>
          </w:p>
        </w:tc>
      </w:tr>
      <w:tr w:rsidR="000527B7" w:rsidRPr="00EA77E8" w14:paraId="04BFED88" w14:textId="77777777" w:rsidTr="00C63074">
        <w:tc>
          <w:tcPr>
            <w:tcW w:w="10802" w:type="dxa"/>
            <w:shd w:val="clear" w:color="auto" w:fill="auto"/>
          </w:tcPr>
          <w:p w14:paraId="392CB19A" w14:textId="77777777" w:rsidR="00975867" w:rsidRPr="00EA77E8" w:rsidRDefault="00975867" w:rsidP="00EA77E8">
            <w:pPr>
              <w:spacing w:after="0" w:line="360" w:lineRule="auto"/>
              <w:ind w:left="357" w:hanging="357"/>
              <w:rPr>
                <w:rFonts w:cs="Arial"/>
                <w:color w:val="auto"/>
                <w:szCs w:val="24"/>
              </w:rPr>
            </w:pPr>
            <w:r w:rsidRPr="00EA77E8">
              <w:rPr>
                <w:rFonts w:cs="Arial"/>
                <w:color w:val="auto"/>
                <w:szCs w:val="24"/>
              </w:rPr>
              <w:lastRenderedPageBreak/>
              <w:t xml:space="preserve">*Delegation must be in writing in line with circular 73 of the MFMA – </w:t>
            </w:r>
            <w:r w:rsidR="004D49D5" w:rsidRPr="00EA77E8">
              <w:rPr>
                <w:rFonts w:cs="Arial"/>
                <w:color w:val="auto"/>
                <w:szCs w:val="24"/>
              </w:rPr>
              <w:t>S</w:t>
            </w:r>
            <w:r w:rsidRPr="00EA77E8">
              <w:rPr>
                <w:rFonts w:cs="Arial"/>
                <w:color w:val="auto"/>
                <w:szCs w:val="24"/>
              </w:rPr>
              <w:t>ub</w:t>
            </w:r>
            <w:r w:rsidR="004D49D5" w:rsidRPr="00EA77E8">
              <w:rPr>
                <w:rFonts w:cs="Arial"/>
                <w:color w:val="auto"/>
                <w:szCs w:val="24"/>
              </w:rPr>
              <w:t>-</w:t>
            </w:r>
            <w:r w:rsidR="00FA6183" w:rsidRPr="00EA77E8">
              <w:rPr>
                <w:rFonts w:cs="Arial"/>
                <w:color w:val="auto"/>
                <w:szCs w:val="24"/>
              </w:rPr>
              <w:t>Delegations</w:t>
            </w:r>
          </w:p>
          <w:p w14:paraId="3BB75EE3" w14:textId="5DD30E40" w:rsidR="00975867" w:rsidRPr="00EA77E8" w:rsidRDefault="00975867" w:rsidP="00EA77E8">
            <w:pPr>
              <w:spacing w:after="0" w:line="360" w:lineRule="auto"/>
              <w:ind w:left="357" w:hanging="357"/>
              <w:rPr>
                <w:rFonts w:cs="Arial"/>
                <w:color w:val="auto"/>
                <w:szCs w:val="24"/>
              </w:rPr>
            </w:pPr>
            <w:r w:rsidRPr="00EA77E8">
              <w:rPr>
                <w:rFonts w:cs="Arial"/>
                <w:color w:val="auto"/>
                <w:szCs w:val="24"/>
              </w:rPr>
              <w:t>*Authorisation of Invoice for confirmation of expenditure incurred are in line with approval</w:t>
            </w:r>
            <w:r w:rsidR="00F27D7A" w:rsidRPr="00EA77E8">
              <w:rPr>
                <w:rFonts w:cs="Arial"/>
                <w:color w:val="auto"/>
                <w:szCs w:val="24"/>
              </w:rPr>
              <w:t xml:space="preserve"> </w:t>
            </w:r>
            <w:r w:rsidRPr="00EA77E8">
              <w:rPr>
                <w:rFonts w:cs="Arial"/>
                <w:color w:val="auto"/>
                <w:szCs w:val="24"/>
              </w:rPr>
              <w:t>authority for cheque requisition</w:t>
            </w:r>
          </w:p>
        </w:tc>
      </w:tr>
    </w:tbl>
    <w:p w14:paraId="52083453" w14:textId="77777777" w:rsidR="008C5CD4" w:rsidRPr="00EA77E8" w:rsidRDefault="008C5CD4" w:rsidP="00EA77E8">
      <w:pPr>
        <w:spacing w:after="0" w:line="360" w:lineRule="auto"/>
        <w:ind w:left="0" w:firstLine="0"/>
        <w:rPr>
          <w:rFonts w:cs="Arial"/>
          <w:color w:val="auto"/>
          <w:szCs w:val="24"/>
        </w:rPr>
      </w:pPr>
    </w:p>
    <w:p w14:paraId="1FCC3DA7" w14:textId="77777777" w:rsidR="00E75DCC" w:rsidRPr="00EA77E8" w:rsidRDefault="00145635" w:rsidP="00EA77E8">
      <w:pPr>
        <w:pStyle w:val="ListParagraph"/>
        <w:numPr>
          <w:ilvl w:val="0"/>
          <w:numId w:val="22"/>
        </w:numPr>
        <w:spacing w:after="0" w:line="360" w:lineRule="auto"/>
        <w:ind w:left="994" w:hanging="562"/>
        <w:contextualSpacing w:val="0"/>
        <w:rPr>
          <w:rFonts w:cs="Arial"/>
          <w:color w:val="auto"/>
          <w:szCs w:val="24"/>
        </w:rPr>
      </w:pPr>
      <w:r w:rsidRPr="00EA77E8">
        <w:rPr>
          <w:rFonts w:cs="Arial"/>
          <w:color w:val="auto"/>
          <w:szCs w:val="24"/>
        </w:rPr>
        <w:t>The power to make a final award –</w:t>
      </w:r>
      <w:r w:rsidR="00434997" w:rsidRPr="00EA77E8">
        <w:rPr>
          <w:rFonts w:cs="Arial"/>
          <w:color w:val="auto"/>
          <w:szCs w:val="24"/>
        </w:rPr>
        <w:t xml:space="preserve"> </w:t>
      </w:r>
    </w:p>
    <w:p w14:paraId="7965FFEA" w14:textId="77777777" w:rsidR="007E7B6E" w:rsidRPr="00EA77E8" w:rsidRDefault="00145635" w:rsidP="00AB5A4D">
      <w:pPr>
        <w:numPr>
          <w:ilvl w:val="0"/>
          <w:numId w:val="23"/>
        </w:numPr>
        <w:spacing w:after="0" w:line="360" w:lineRule="auto"/>
        <w:ind w:left="1556" w:hanging="562"/>
        <w:rPr>
          <w:rFonts w:cs="Arial"/>
          <w:color w:val="auto"/>
          <w:szCs w:val="24"/>
        </w:rPr>
      </w:pPr>
      <w:r w:rsidRPr="00EA77E8">
        <w:rPr>
          <w:rFonts w:cs="Arial"/>
          <w:color w:val="auto"/>
          <w:szCs w:val="24"/>
        </w:rPr>
        <w:t>Above R10 million (VAT included) may not be sub-deleg</w:t>
      </w:r>
      <w:r w:rsidR="00434997" w:rsidRPr="00EA77E8">
        <w:rPr>
          <w:rFonts w:cs="Arial"/>
          <w:color w:val="auto"/>
          <w:szCs w:val="24"/>
        </w:rPr>
        <w:t xml:space="preserve">ated by the Municipal </w:t>
      </w:r>
      <w:proofErr w:type="gramStart"/>
      <w:r w:rsidR="00434997" w:rsidRPr="00EA77E8">
        <w:rPr>
          <w:rFonts w:cs="Arial"/>
          <w:color w:val="auto"/>
          <w:szCs w:val="24"/>
        </w:rPr>
        <w:t>Manager;</w:t>
      </w:r>
      <w:proofErr w:type="gramEnd"/>
    </w:p>
    <w:p w14:paraId="5917A273" w14:textId="77777777" w:rsidR="007E7B6E" w:rsidRPr="00EA77E8" w:rsidRDefault="00145635" w:rsidP="00EA77E8">
      <w:pPr>
        <w:numPr>
          <w:ilvl w:val="0"/>
          <w:numId w:val="23"/>
        </w:numPr>
        <w:spacing w:after="0" w:line="360" w:lineRule="auto"/>
        <w:ind w:left="1483" w:right="14" w:hanging="489"/>
        <w:rPr>
          <w:rFonts w:cs="Arial"/>
          <w:color w:val="auto"/>
          <w:szCs w:val="24"/>
        </w:rPr>
      </w:pPr>
      <w:r w:rsidRPr="00EA77E8">
        <w:rPr>
          <w:rFonts w:cs="Arial"/>
          <w:color w:val="auto"/>
          <w:szCs w:val="24"/>
        </w:rPr>
        <w:t xml:space="preserve">Above R2 million (VAT included), but not exceeding R10 million (VAT included), may be sub-delegated but only to –  </w:t>
      </w:r>
    </w:p>
    <w:p w14:paraId="7AC00C16" w14:textId="77777777" w:rsidR="00E4693A" w:rsidRPr="00EA77E8" w:rsidRDefault="00E4693A" w:rsidP="00944660">
      <w:pPr>
        <w:numPr>
          <w:ilvl w:val="0"/>
          <w:numId w:val="25"/>
        </w:numPr>
        <w:spacing w:after="0" w:line="360" w:lineRule="auto"/>
        <w:ind w:left="2127" w:hanging="426"/>
        <w:rPr>
          <w:rFonts w:cs="Arial"/>
          <w:color w:val="auto"/>
          <w:szCs w:val="24"/>
        </w:rPr>
      </w:pPr>
      <w:r w:rsidRPr="00EA77E8">
        <w:rPr>
          <w:rFonts w:cs="Arial"/>
          <w:color w:val="auto"/>
          <w:szCs w:val="24"/>
        </w:rPr>
        <w:t xml:space="preserve">a bid adjudication committee of which the Chief Financial Officer or senior manager is a member.  </w:t>
      </w:r>
    </w:p>
    <w:p w14:paraId="349CA0ED" w14:textId="77777777" w:rsidR="00E75DCC" w:rsidRPr="00EA77E8" w:rsidRDefault="00E4693A" w:rsidP="00944660">
      <w:pPr>
        <w:numPr>
          <w:ilvl w:val="0"/>
          <w:numId w:val="23"/>
        </w:numPr>
        <w:spacing w:after="0" w:line="360" w:lineRule="auto"/>
        <w:ind w:left="1444" w:hanging="450"/>
        <w:rPr>
          <w:rFonts w:cs="Arial"/>
          <w:color w:val="auto"/>
          <w:szCs w:val="24"/>
        </w:rPr>
      </w:pPr>
      <w:r w:rsidRPr="00EA77E8">
        <w:rPr>
          <w:rFonts w:cs="Arial"/>
          <w:color w:val="auto"/>
          <w:szCs w:val="24"/>
        </w:rPr>
        <w:lastRenderedPageBreak/>
        <w:t>For threshold exceeding R200,000 but n</w:t>
      </w:r>
      <w:r w:rsidR="00145635" w:rsidRPr="00EA77E8">
        <w:rPr>
          <w:rFonts w:cs="Arial"/>
          <w:color w:val="auto"/>
          <w:szCs w:val="24"/>
        </w:rPr>
        <w:t xml:space="preserve">ot exceeding R2 million (VAT included) may be sub-delegated but </w:t>
      </w:r>
      <w:r w:rsidR="00697984" w:rsidRPr="00EA77E8">
        <w:rPr>
          <w:rFonts w:cs="Arial"/>
          <w:color w:val="auto"/>
          <w:szCs w:val="24"/>
        </w:rPr>
        <w:t>only to</w:t>
      </w:r>
      <w:r w:rsidR="00145635" w:rsidRPr="00EA77E8">
        <w:rPr>
          <w:rFonts w:cs="Arial"/>
          <w:color w:val="auto"/>
          <w:szCs w:val="24"/>
        </w:rPr>
        <w:t xml:space="preserve"> –  </w:t>
      </w:r>
    </w:p>
    <w:p w14:paraId="77D68487" w14:textId="77777777" w:rsidR="00E75DCC" w:rsidRPr="00EA77E8" w:rsidRDefault="00145635" w:rsidP="00EA77E8">
      <w:pPr>
        <w:numPr>
          <w:ilvl w:val="0"/>
          <w:numId w:val="29"/>
        </w:numPr>
        <w:spacing w:after="0" w:line="360" w:lineRule="auto"/>
        <w:ind w:left="2127" w:right="14" w:hanging="426"/>
        <w:rPr>
          <w:rFonts w:cs="Arial"/>
          <w:color w:val="auto"/>
          <w:szCs w:val="24"/>
        </w:rPr>
      </w:pPr>
      <w:r w:rsidRPr="00EA77E8">
        <w:rPr>
          <w:rFonts w:cs="Arial"/>
          <w:color w:val="auto"/>
          <w:szCs w:val="24"/>
        </w:rPr>
        <w:t xml:space="preserve">a bid adjudication committee.  </w:t>
      </w:r>
    </w:p>
    <w:p w14:paraId="7BA7267A" w14:textId="77777777" w:rsidR="004D49D5" w:rsidRPr="00EA77E8" w:rsidRDefault="004D49D5" w:rsidP="00EA77E8">
      <w:pPr>
        <w:spacing w:after="0" w:line="360" w:lineRule="auto"/>
        <w:ind w:left="2127" w:right="14" w:firstLine="0"/>
        <w:rPr>
          <w:rFonts w:cs="Arial"/>
          <w:color w:val="auto"/>
          <w:szCs w:val="24"/>
        </w:rPr>
      </w:pPr>
    </w:p>
    <w:p w14:paraId="567C04D7" w14:textId="77777777" w:rsidR="00E75DCC" w:rsidRPr="00EA77E8" w:rsidRDefault="00145635" w:rsidP="00EA77E8">
      <w:pPr>
        <w:pStyle w:val="ListParagraph"/>
        <w:numPr>
          <w:ilvl w:val="0"/>
          <w:numId w:val="26"/>
        </w:numPr>
        <w:spacing w:after="0" w:line="360" w:lineRule="auto"/>
        <w:ind w:left="993" w:hanging="567"/>
        <w:contextualSpacing w:val="0"/>
        <w:rPr>
          <w:rFonts w:cs="Arial"/>
          <w:color w:val="auto"/>
          <w:szCs w:val="24"/>
        </w:rPr>
      </w:pPr>
      <w:r w:rsidRPr="00EA77E8">
        <w:rPr>
          <w:rFonts w:cs="Arial"/>
          <w:color w:val="auto"/>
          <w:szCs w:val="24"/>
        </w:rPr>
        <w:t xml:space="preserve">An official or bid adjudication committee to which the power to make final awards has been sub-delegated in accordance with subparagraph (2) must within five days of the end of each month submit to the municipal manager a written report containing particulars of each final award made by such official or committee during that month, including–  </w:t>
      </w:r>
    </w:p>
    <w:p w14:paraId="6ED282F2" w14:textId="77777777" w:rsidR="00E75DCC" w:rsidRPr="00EA77E8" w:rsidRDefault="00145635" w:rsidP="00944660">
      <w:pPr>
        <w:numPr>
          <w:ilvl w:val="0"/>
          <w:numId w:val="28"/>
        </w:numPr>
        <w:spacing w:after="0" w:line="360" w:lineRule="auto"/>
        <w:ind w:left="1483" w:hanging="489"/>
        <w:rPr>
          <w:rFonts w:cs="Arial"/>
          <w:color w:val="auto"/>
          <w:szCs w:val="24"/>
        </w:rPr>
      </w:pPr>
      <w:r w:rsidRPr="00EA77E8">
        <w:rPr>
          <w:rFonts w:cs="Arial"/>
          <w:color w:val="auto"/>
          <w:szCs w:val="24"/>
        </w:rPr>
        <w:t xml:space="preserve">the amount of the </w:t>
      </w:r>
      <w:proofErr w:type="gramStart"/>
      <w:r w:rsidRPr="00EA77E8">
        <w:rPr>
          <w:rFonts w:cs="Arial"/>
          <w:color w:val="auto"/>
          <w:szCs w:val="24"/>
        </w:rPr>
        <w:t>award;</w:t>
      </w:r>
      <w:proofErr w:type="gramEnd"/>
      <w:r w:rsidRPr="00EA77E8">
        <w:rPr>
          <w:rFonts w:cs="Arial"/>
          <w:color w:val="auto"/>
          <w:szCs w:val="24"/>
        </w:rPr>
        <w:t xml:space="preserve">  </w:t>
      </w:r>
    </w:p>
    <w:p w14:paraId="1CF66BC3" w14:textId="77777777" w:rsidR="00E4693A" w:rsidRPr="00EA77E8" w:rsidRDefault="00145635" w:rsidP="00944660">
      <w:pPr>
        <w:numPr>
          <w:ilvl w:val="0"/>
          <w:numId w:val="28"/>
        </w:numPr>
        <w:spacing w:after="0" w:line="360" w:lineRule="auto"/>
        <w:ind w:left="1483" w:hanging="489"/>
        <w:rPr>
          <w:rFonts w:cs="Arial"/>
          <w:color w:val="auto"/>
          <w:szCs w:val="24"/>
        </w:rPr>
      </w:pPr>
      <w:r w:rsidRPr="00EA77E8">
        <w:rPr>
          <w:rFonts w:cs="Arial"/>
          <w:color w:val="auto"/>
          <w:szCs w:val="24"/>
        </w:rPr>
        <w:t xml:space="preserve">the name of the person to whom the award was made; and </w:t>
      </w:r>
    </w:p>
    <w:p w14:paraId="3490D668" w14:textId="77777777" w:rsidR="00E75DCC" w:rsidRPr="00EA77E8" w:rsidRDefault="00145635" w:rsidP="00944660">
      <w:pPr>
        <w:numPr>
          <w:ilvl w:val="0"/>
          <w:numId w:val="28"/>
        </w:numPr>
        <w:spacing w:after="0" w:line="360" w:lineRule="auto"/>
        <w:ind w:left="1483" w:hanging="489"/>
        <w:rPr>
          <w:rFonts w:cs="Arial"/>
          <w:color w:val="auto"/>
          <w:szCs w:val="24"/>
        </w:rPr>
      </w:pPr>
      <w:r w:rsidRPr="00EA77E8">
        <w:rPr>
          <w:rFonts w:cs="Arial"/>
          <w:color w:val="auto"/>
          <w:szCs w:val="24"/>
        </w:rPr>
        <w:t xml:space="preserve">the reason why the award was made to that person.  </w:t>
      </w:r>
    </w:p>
    <w:p w14:paraId="337E20F5" w14:textId="77777777" w:rsidR="004D49D5" w:rsidRPr="00EA77E8" w:rsidRDefault="004D49D5" w:rsidP="00EA77E8">
      <w:pPr>
        <w:spacing w:after="0" w:line="360" w:lineRule="auto"/>
        <w:ind w:left="1623" w:right="14" w:firstLine="0"/>
        <w:rPr>
          <w:rFonts w:cs="Arial"/>
          <w:color w:val="auto"/>
          <w:szCs w:val="24"/>
        </w:rPr>
      </w:pPr>
    </w:p>
    <w:p w14:paraId="08C3344B" w14:textId="77777777" w:rsidR="00E75DCC" w:rsidRPr="00EA77E8" w:rsidRDefault="00145635" w:rsidP="00EA77E8">
      <w:pPr>
        <w:pStyle w:val="ListParagraph"/>
        <w:numPr>
          <w:ilvl w:val="0"/>
          <w:numId w:val="26"/>
        </w:numPr>
        <w:spacing w:after="0" w:line="360" w:lineRule="auto"/>
        <w:ind w:left="993" w:hanging="567"/>
        <w:contextualSpacing w:val="0"/>
        <w:rPr>
          <w:rFonts w:cs="Arial"/>
          <w:color w:val="auto"/>
          <w:szCs w:val="24"/>
        </w:rPr>
      </w:pPr>
      <w:r w:rsidRPr="00EA77E8">
        <w:rPr>
          <w:rFonts w:cs="Arial"/>
          <w:color w:val="auto"/>
          <w:szCs w:val="24"/>
        </w:rPr>
        <w:t xml:space="preserve">Sub-paragraph (3) of this paragraph does not apply to procurements out of petty cash.  </w:t>
      </w:r>
    </w:p>
    <w:p w14:paraId="43B9DA31" w14:textId="77777777" w:rsidR="004D49D5" w:rsidRPr="00EA77E8" w:rsidRDefault="004D49D5" w:rsidP="00EA77E8">
      <w:pPr>
        <w:pStyle w:val="ListParagraph"/>
        <w:spacing w:after="0" w:line="360" w:lineRule="auto"/>
        <w:ind w:left="993" w:firstLine="0"/>
        <w:contextualSpacing w:val="0"/>
        <w:rPr>
          <w:rFonts w:cs="Arial"/>
          <w:color w:val="auto"/>
          <w:szCs w:val="24"/>
        </w:rPr>
      </w:pPr>
    </w:p>
    <w:p w14:paraId="4BF46570" w14:textId="77777777" w:rsidR="004D49D5" w:rsidRPr="00EA77E8" w:rsidRDefault="00145635" w:rsidP="00EA77E8">
      <w:pPr>
        <w:pStyle w:val="ListParagraph"/>
        <w:numPr>
          <w:ilvl w:val="0"/>
          <w:numId w:val="26"/>
        </w:numPr>
        <w:spacing w:after="0" w:line="360" w:lineRule="auto"/>
        <w:ind w:left="993" w:hanging="567"/>
        <w:contextualSpacing w:val="0"/>
        <w:rPr>
          <w:rFonts w:cs="Arial"/>
          <w:color w:val="auto"/>
          <w:szCs w:val="24"/>
        </w:rPr>
      </w:pPr>
      <w:r w:rsidRPr="00EA77E8">
        <w:rPr>
          <w:rFonts w:cs="Arial"/>
          <w:color w:val="auto"/>
          <w:szCs w:val="24"/>
        </w:rPr>
        <w:t xml:space="preserve">This paragraph may not be interpreted as permitting an official to whom the power to make final awards has been sub-delegated, to make a final award in a competitive bidding process otherwise than through the committee system provided for in paragraph 26 of this Policy. </w:t>
      </w:r>
    </w:p>
    <w:p w14:paraId="79E45925" w14:textId="77777777" w:rsidR="00E75DCC" w:rsidRPr="00EA77E8" w:rsidRDefault="00145635" w:rsidP="00EA77E8">
      <w:pPr>
        <w:spacing w:after="0" w:line="360" w:lineRule="auto"/>
        <w:ind w:left="0" w:firstLine="0"/>
        <w:rPr>
          <w:rFonts w:cs="Arial"/>
          <w:color w:val="auto"/>
          <w:szCs w:val="24"/>
        </w:rPr>
      </w:pPr>
      <w:r w:rsidRPr="00EA77E8">
        <w:rPr>
          <w:rFonts w:cs="Arial"/>
          <w:color w:val="auto"/>
          <w:szCs w:val="24"/>
        </w:rPr>
        <w:t xml:space="preserve"> </w:t>
      </w:r>
    </w:p>
    <w:p w14:paraId="483CCA04" w14:textId="77777777" w:rsidR="004D49D5" w:rsidRPr="00EA77E8" w:rsidRDefault="00145635" w:rsidP="00EA77E8">
      <w:pPr>
        <w:pStyle w:val="ListParagraph"/>
        <w:numPr>
          <w:ilvl w:val="0"/>
          <w:numId w:val="26"/>
        </w:numPr>
        <w:spacing w:after="0" w:line="360" w:lineRule="auto"/>
        <w:ind w:left="993" w:hanging="567"/>
        <w:contextualSpacing w:val="0"/>
        <w:rPr>
          <w:rFonts w:cs="Arial"/>
          <w:color w:val="auto"/>
          <w:szCs w:val="24"/>
        </w:rPr>
      </w:pPr>
      <w:r w:rsidRPr="00EA77E8">
        <w:rPr>
          <w:rFonts w:cs="Arial"/>
          <w:color w:val="auto"/>
          <w:szCs w:val="24"/>
        </w:rPr>
        <w:t xml:space="preserve">No supply chain management decision-making powers may be delegated to an advisor or consultant. </w:t>
      </w:r>
    </w:p>
    <w:p w14:paraId="5F1ED2BE" w14:textId="77777777" w:rsidR="00E75DCC" w:rsidRPr="00EA77E8" w:rsidRDefault="00145635" w:rsidP="00EA77E8">
      <w:pPr>
        <w:spacing w:after="0" w:line="360" w:lineRule="auto"/>
        <w:ind w:left="0" w:firstLine="0"/>
        <w:rPr>
          <w:rFonts w:cs="Arial"/>
          <w:color w:val="auto"/>
          <w:szCs w:val="24"/>
        </w:rPr>
      </w:pPr>
      <w:r w:rsidRPr="00EA77E8">
        <w:rPr>
          <w:rFonts w:cs="Arial"/>
          <w:color w:val="auto"/>
          <w:szCs w:val="24"/>
        </w:rPr>
        <w:t xml:space="preserve"> </w:t>
      </w:r>
    </w:p>
    <w:p w14:paraId="3C87B451" w14:textId="77777777" w:rsidR="00E4693A" w:rsidRPr="00EA77E8" w:rsidRDefault="00145635" w:rsidP="00EA77E8">
      <w:pPr>
        <w:pStyle w:val="Heading2"/>
        <w:numPr>
          <w:ilvl w:val="0"/>
          <w:numId w:val="12"/>
        </w:numPr>
        <w:spacing w:after="0" w:line="360" w:lineRule="auto"/>
        <w:ind w:left="426" w:right="-1" w:hanging="426"/>
        <w:jc w:val="both"/>
        <w:rPr>
          <w:rFonts w:cs="Arial"/>
          <w:color w:val="auto"/>
          <w:szCs w:val="24"/>
        </w:rPr>
      </w:pPr>
      <w:bookmarkStart w:id="9" w:name="_Toc127369057"/>
      <w:proofErr w:type="gramStart"/>
      <w:r w:rsidRPr="00EA77E8">
        <w:rPr>
          <w:rFonts w:cs="Arial"/>
          <w:color w:val="auto"/>
          <w:szCs w:val="24"/>
        </w:rPr>
        <w:t>Over sight</w:t>
      </w:r>
      <w:proofErr w:type="gramEnd"/>
      <w:r w:rsidRPr="00EA77E8">
        <w:rPr>
          <w:rFonts w:cs="Arial"/>
          <w:color w:val="auto"/>
          <w:szCs w:val="24"/>
        </w:rPr>
        <w:t xml:space="preserve"> of </w:t>
      </w:r>
      <w:r w:rsidR="00285AD8" w:rsidRPr="00EA77E8">
        <w:rPr>
          <w:rFonts w:cs="Arial"/>
          <w:color w:val="auto"/>
          <w:szCs w:val="24"/>
        </w:rPr>
        <w:t>Council</w:t>
      </w:r>
      <w:bookmarkEnd w:id="9"/>
      <w:r w:rsidRPr="00EA77E8">
        <w:rPr>
          <w:rFonts w:cs="Arial"/>
          <w:color w:val="auto"/>
          <w:szCs w:val="24"/>
        </w:rPr>
        <w:t xml:space="preserve"> </w:t>
      </w:r>
    </w:p>
    <w:p w14:paraId="322B635C" w14:textId="77777777" w:rsidR="00A2294F" w:rsidRPr="00EA77E8" w:rsidRDefault="00145635" w:rsidP="00EA77E8">
      <w:pPr>
        <w:pStyle w:val="ListParagraph"/>
        <w:numPr>
          <w:ilvl w:val="0"/>
          <w:numId w:val="27"/>
        </w:numPr>
        <w:spacing w:after="0" w:line="360" w:lineRule="auto"/>
        <w:ind w:left="993" w:hanging="567"/>
        <w:contextualSpacing w:val="0"/>
        <w:rPr>
          <w:rFonts w:cs="Arial"/>
          <w:color w:val="auto"/>
          <w:szCs w:val="24"/>
        </w:rPr>
      </w:pPr>
      <w:r w:rsidRPr="00EA77E8">
        <w:rPr>
          <w:rFonts w:cs="Arial"/>
          <w:color w:val="auto"/>
          <w:szCs w:val="24"/>
          <w:vertAlign w:val="superscript"/>
        </w:rPr>
        <w:t xml:space="preserve"> </w:t>
      </w:r>
      <w:r w:rsidR="00E4693A" w:rsidRPr="00EA77E8">
        <w:rPr>
          <w:rFonts w:cs="Arial"/>
          <w:color w:val="auto"/>
          <w:szCs w:val="24"/>
        </w:rPr>
        <w:t xml:space="preserve">The </w:t>
      </w:r>
      <w:r w:rsidR="00285AD8" w:rsidRPr="00EA77E8">
        <w:rPr>
          <w:rFonts w:cs="Arial"/>
          <w:color w:val="auto"/>
          <w:szCs w:val="24"/>
        </w:rPr>
        <w:t>Council</w:t>
      </w:r>
      <w:r w:rsidR="00E4693A" w:rsidRPr="00EA77E8">
        <w:rPr>
          <w:rFonts w:cs="Arial"/>
          <w:color w:val="auto"/>
          <w:szCs w:val="24"/>
        </w:rPr>
        <w:t xml:space="preserve"> reserves its right to maintain oversight over the implementation</w:t>
      </w:r>
      <w:r w:rsidRPr="00EA77E8">
        <w:rPr>
          <w:rFonts w:cs="Arial"/>
          <w:color w:val="auto"/>
          <w:szCs w:val="24"/>
        </w:rPr>
        <w:tab/>
        <w:t xml:space="preserve">of this Policy. </w:t>
      </w:r>
    </w:p>
    <w:p w14:paraId="310C8ECA" w14:textId="77777777" w:rsidR="00A2294F" w:rsidRPr="00EA77E8" w:rsidRDefault="00A2294F" w:rsidP="00EA77E8">
      <w:pPr>
        <w:pStyle w:val="ListParagraph"/>
        <w:spacing w:after="0" w:line="360" w:lineRule="auto"/>
        <w:ind w:left="993" w:firstLine="0"/>
        <w:contextualSpacing w:val="0"/>
        <w:rPr>
          <w:rFonts w:cs="Arial"/>
          <w:color w:val="auto"/>
          <w:szCs w:val="24"/>
        </w:rPr>
      </w:pPr>
    </w:p>
    <w:p w14:paraId="25D50362" w14:textId="458F99D0" w:rsidR="00E75DCC" w:rsidRPr="00EA77E8" w:rsidRDefault="00145635" w:rsidP="00EA77E8">
      <w:pPr>
        <w:pStyle w:val="ListParagraph"/>
        <w:numPr>
          <w:ilvl w:val="0"/>
          <w:numId w:val="27"/>
        </w:numPr>
        <w:spacing w:after="0" w:line="360" w:lineRule="auto"/>
        <w:ind w:left="993" w:hanging="567"/>
        <w:contextualSpacing w:val="0"/>
        <w:rPr>
          <w:rFonts w:cs="Arial"/>
          <w:color w:val="auto"/>
          <w:szCs w:val="24"/>
        </w:rPr>
      </w:pPr>
      <w:r w:rsidRPr="00EA77E8">
        <w:rPr>
          <w:rFonts w:cs="Arial"/>
          <w:color w:val="auto"/>
          <w:szCs w:val="24"/>
        </w:rPr>
        <w:t xml:space="preserve">For the purposes of such oversight the accounting officer must </w:t>
      </w:r>
      <w:r w:rsidR="006D0CAB" w:rsidRPr="00EA77E8">
        <w:rPr>
          <w:rFonts w:cs="Arial"/>
          <w:color w:val="auto"/>
          <w:szCs w:val="24"/>
        </w:rPr>
        <w:t>–</w:t>
      </w:r>
      <w:r w:rsidRPr="00EA77E8">
        <w:rPr>
          <w:rFonts w:cs="Arial"/>
          <w:color w:val="auto"/>
          <w:szCs w:val="24"/>
        </w:rPr>
        <w:t xml:space="preserve"> </w:t>
      </w:r>
    </w:p>
    <w:p w14:paraId="53535BDF" w14:textId="77777777" w:rsidR="00A2294F" w:rsidRPr="00EA77E8" w:rsidRDefault="00145635" w:rsidP="00C35C4C">
      <w:pPr>
        <w:pStyle w:val="ListParagraph"/>
        <w:numPr>
          <w:ilvl w:val="0"/>
          <w:numId w:val="208"/>
        </w:numPr>
        <w:tabs>
          <w:tab w:val="right" w:pos="9764"/>
        </w:tabs>
        <w:spacing w:after="0" w:line="360" w:lineRule="auto"/>
        <w:ind w:left="1354"/>
        <w:rPr>
          <w:rFonts w:cs="Arial"/>
          <w:color w:val="auto"/>
          <w:szCs w:val="24"/>
        </w:rPr>
      </w:pPr>
      <w:r w:rsidRPr="00EA77E8">
        <w:rPr>
          <w:rFonts w:cs="Arial"/>
          <w:color w:val="auto"/>
          <w:szCs w:val="24"/>
        </w:rPr>
        <w:t>within 30 days of the end of each financial year, submit a report on</w:t>
      </w:r>
      <w:r w:rsidR="00956A7C" w:rsidRPr="00EA77E8">
        <w:rPr>
          <w:rFonts w:cs="Arial"/>
          <w:color w:val="auto"/>
          <w:szCs w:val="24"/>
        </w:rPr>
        <w:t xml:space="preserve"> </w:t>
      </w:r>
      <w:r w:rsidRPr="00EA77E8">
        <w:rPr>
          <w:rFonts w:cs="Arial"/>
          <w:color w:val="auto"/>
          <w:szCs w:val="24"/>
        </w:rPr>
        <w:t xml:space="preserve">the implementation of this Policy and the supply chain management policy of </w:t>
      </w:r>
      <w:r w:rsidRPr="00EA77E8">
        <w:rPr>
          <w:rFonts w:cs="Arial"/>
          <w:color w:val="auto"/>
          <w:szCs w:val="24"/>
        </w:rPr>
        <w:lastRenderedPageBreak/>
        <w:t xml:space="preserve">any municipal entity under the sole or shared control of the municipality, to the </w:t>
      </w:r>
      <w:r w:rsidR="00285AD8" w:rsidRPr="00EA77E8">
        <w:rPr>
          <w:rFonts w:cs="Arial"/>
          <w:color w:val="auto"/>
          <w:szCs w:val="24"/>
        </w:rPr>
        <w:t>Council</w:t>
      </w:r>
      <w:r w:rsidRPr="00EA77E8">
        <w:rPr>
          <w:rFonts w:cs="Arial"/>
          <w:color w:val="auto"/>
          <w:szCs w:val="24"/>
        </w:rPr>
        <w:t xml:space="preserve"> of the municipality; and </w:t>
      </w:r>
    </w:p>
    <w:p w14:paraId="3E584752" w14:textId="769288F8" w:rsidR="00E75DCC" w:rsidRPr="00EA77E8" w:rsidRDefault="00145635" w:rsidP="00C35C4C">
      <w:pPr>
        <w:pStyle w:val="ListParagraph"/>
        <w:numPr>
          <w:ilvl w:val="0"/>
          <w:numId w:val="208"/>
        </w:numPr>
        <w:tabs>
          <w:tab w:val="right" w:pos="9764"/>
        </w:tabs>
        <w:spacing w:after="0" w:line="360" w:lineRule="auto"/>
        <w:ind w:left="1354"/>
        <w:rPr>
          <w:rFonts w:cs="Arial"/>
          <w:color w:val="auto"/>
          <w:szCs w:val="24"/>
        </w:rPr>
      </w:pPr>
      <w:r w:rsidRPr="00EA77E8">
        <w:rPr>
          <w:rFonts w:cs="Arial"/>
          <w:color w:val="auto"/>
          <w:szCs w:val="24"/>
        </w:rPr>
        <w:t xml:space="preserve">whenever there are serious and material problems in the implementation of this Policy, immediately submit a report to the </w:t>
      </w:r>
      <w:r w:rsidR="00285AD8" w:rsidRPr="00EA77E8">
        <w:rPr>
          <w:rFonts w:cs="Arial"/>
          <w:color w:val="auto"/>
          <w:szCs w:val="24"/>
        </w:rPr>
        <w:t>Council</w:t>
      </w:r>
      <w:r w:rsidRPr="00EA77E8">
        <w:rPr>
          <w:rFonts w:cs="Arial"/>
          <w:color w:val="auto"/>
          <w:szCs w:val="24"/>
        </w:rPr>
        <w:t xml:space="preserve">. </w:t>
      </w:r>
    </w:p>
    <w:p w14:paraId="5BB4DA3F" w14:textId="77777777" w:rsidR="004D49D5" w:rsidRPr="00EA77E8" w:rsidRDefault="004D49D5" w:rsidP="00EA77E8">
      <w:pPr>
        <w:spacing w:after="0" w:line="360" w:lineRule="auto"/>
        <w:ind w:left="0" w:right="14" w:firstLine="0"/>
        <w:rPr>
          <w:rFonts w:cs="Arial"/>
          <w:color w:val="auto"/>
          <w:szCs w:val="24"/>
        </w:rPr>
      </w:pPr>
    </w:p>
    <w:p w14:paraId="44258B56" w14:textId="77777777" w:rsidR="00E75DCC" w:rsidRPr="00EA77E8" w:rsidRDefault="00145635" w:rsidP="00EA77E8">
      <w:pPr>
        <w:pStyle w:val="ListParagraph"/>
        <w:numPr>
          <w:ilvl w:val="0"/>
          <w:numId w:val="27"/>
        </w:numPr>
        <w:spacing w:after="0" w:line="360" w:lineRule="auto"/>
        <w:ind w:left="993" w:hanging="567"/>
        <w:contextualSpacing w:val="0"/>
        <w:rPr>
          <w:rFonts w:cs="Arial"/>
          <w:color w:val="auto"/>
          <w:szCs w:val="24"/>
        </w:rPr>
      </w:pPr>
      <w:r w:rsidRPr="00EA77E8">
        <w:rPr>
          <w:rFonts w:cs="Arial"/>
          <w:color w:val="auto"/>
          <w:szCs w:val="24"/>
        </w:rPr>
        <w:t xml:space="preserve">The accounting officer must, within 10 days of the end of each quarter, submit a report on the implementation of the supply chain management policy to the mayor. </w:t>
      </w:r>
    </w:p>
    <w:p w14:paraId="6F5F4405" w14:textId="77777777" w:rsidR="004D49D5" w:rsidRPr="00EA77E8" w:rsidRDefault="004D49D5" w:rsidP="00EA77E8">
      <w:pPr>
        <w:pStyle w:val="ListParagraph"/>
        <w:spacing w:after="0" w:line="360" w:lineRule="auto"/>
        <w:ind w:left="993" w:firstLine="0"/>
        <w:contextualSpacing w:val="0"/>
        <w:rPr>
          <w:rFonts w:cs="Arial"/>
          <w:color w:val="auto"/>
          <w:szCs w:val="24"/>
        </w:rPr>
      </w:pPr>
    </w:p>
    <w:p w14:paraId="34C17598" w14:textId="77777777" w:rsidR="00E75DCC" w:rsidRPr="00EA77E8" w:rsidRDefault="00145635" w:rsidP="00EA77E8">
      <w:pPr>
        <w:pStyle w:val="ListParagraph"/>
        <w:numPr>
          <w:ilvl w:val="0"/>
          <w:numId w:val="27"/>
        </w:numPr>
        <w:spacing w:after="0" w:line="360" w:lineRule="auto"/>
        <w:ind w:left="993" w:hanging="567"/>
        <w:contextualSpacing w:val="0"/>
        <w:rPr>
          <w:rFonts w:cs="Arial"/>
          <w:color w:val="auto"/>
          <w:szCs w:val="24"/>
        </w:rPr>
      </w:pPr>
      <w:r w:rsidRPr="00EA77E8">
        <w:rPr>
          <w:rFonts w:cs="Arial"/>
          <w:color w:val="auto"/>
          <w:szCs w:val="24"/>
        </w:rPr>
        <w:t xml:space="preserve">The reports must be made public in accordance with section 21A of the Municipal Systems Act. </w:t>
      </w:r>
    </w:p>
    <w:p w14:paraId="7CC912C5" w14:textId="77777777" w:rsidR="004D49D5" w:rsidRPr="00EA77E8" w:rsidRDefault="004D49D5" w:rsidP="00EA77E8">
      <w:pPr>
        <w:spacing w:after="0" w:line="360" w:lineRule="auto"/>
        <w:ind w:left="0" w:firstLine="0"/>
        <w:rPr>
          <w:rFonts w:cs="Arial"/>
          <w:color w:val="auto"/>
          <w:szCs w:val="24"/>
        </w:rPr>
      </w:pPr>
    </w:p>
    <w:p w14:paraId="48E20581" w14:textId="77777777" w:rsidR="00E75DCC" w:rsidRPr="00EA77E8" w:rsidRDefault="00145635" w:rsidP="00EA77E8">
      <w:pPr>
        <w:pStyle w:val="Heading2"/>
        <w:numPr>
          <w:ilvl w:val="0"/>
          <w:numId w:val="12"/>
        </w:numPr>
        <w:spacing w:after="0" w:line="360" w:lineRule="auto"/>
        <w:ind w:left="426" w:right="0" w:hanging="426"/>
        <w:jc w:val="both"/>
        <w:rPr>
          <w:rFonts w:cs="Arial"/>
          <w:color w:val="auto"/>
          <w:szCs w:val="24"/>
        </w:rPr>
      </w:pPr>
      <w:bookmarkStart w:id="10" w:name="_Toc127369058"/>
      <w:r w:rsidRPr="00EA77E8">
        <w:rPr>
          <w:rFonts w:cs="Arial"/>
          <w:color w:val="auto"/>
          <w:szCs w:val="24"/>
        </w:rPr>
        <w:t>Supply chain management unit</w:t>
      </w:r>
      <w:bookmarkEnd w:id="10"/>
      <w:r w:rsidRPr="00EA77E8">
        <w:rPr>
          <w:rFonts w:cs="Arial"/>
          <w:color w:val="auto"/>
          <w:szCs w:val="24"/>
        </w:rPr>
        <w:t xml:space="preserve"> </w:t>
      </w:r>
    </w:p>
    <w:p w14:paraId="21F9FC1C" w14:textId="56001024" w:rsidR="00E75DCC" w:rsidRPr="00EA77E8" w:rsidRDefault="00145635" w:rsidP="00EA77E8">
      <w:pPr>
        <w:pStyle w:val="ListParagraph"/>
        <w:numPr>
          <w:ilvl w:val="0"/>
          <w:numId w:val="30"/>
        </w:numPr>
        <w:spacing w:after="0" w:line="360" w:lineRule="auto"/>
        <w:ind w:left="993" w:hanging="567"/>
        <w:contextualSpacing w:val="0"/>
        <w:rPr>
          <w:rFonts w:cs="Arial"/>
          <w:color w:val="auto"/>
          <w:szCs w:val="24"/>
        </w:rPr>
      </w:pPr>
      <w:r w:rsidRPr="00EA77E8">
        <w:rPr>
          <w:rFonts w:cs="Arial"/>
          <w:color w:val="auto"/>
          <w:szCs w:val="24"/>
        </w:rPr>
        <w:t xml:space="preserve">A supply chain management unit is hereby established to implement this policy. </w:t>
      </w:r>
    </w:p>
    <w:p w14:paraId="5B780E8B" w14:textId="77777777" w:rsidR="00A2294F" w:rsidRPr="00EA77E8" w:rsidRDefault="00A2294F" w:rsidP="00EA77E8">
      <w:pPr>
        <w:spacing w:after="0" w:line="360" w:lineRule="auto"/>
        <w:ind w:left="442"/>
        <w:rPr>
          <w:rFonts w:cs="Arial"/>
          <w:color w:val="auto"/>
          <w:szCs w:val="24"/>
        </w:rPr>
      </w:pPr>
    </w:p>
    <w:p w14:paraId="0E497446" w14:textId="77777777" w:rsidR="00E75DCC" w:rsidRPr="00EA77E8" w:rsidRDefault="00145635" w:rsidP="00EA77E8">
      <w:pPr>
        <w:pStyle w:val="ListParagraph"/>
        <w:numPr>
          <w:ilvl w:val="0"/>
          <w:numId w:val="30"/>
        </w:numPr>
        <w:spacing w:after="0" w:line="360" w:lineRule="auto"/>
        <w:ind w:left="993" w:hanging="567"/>
        <w:contextualSpacing w:val="0"/>
        <w:rPr>
          <w:rFonts w:cs="Arial"/>
          <w:color w:val="auto"/>
          <w:szCs w:val="24"/>
        </w:rPr>
      </w:pPr>
      <w:r w:rsidRPr="00EA77E8">
        <w:rPr>
          <w:rFonts w:cs="Arial"/>
          <w:color w:val="auto"/>
          <w:szCs w:val="24"/>
        </w:rPr>
        <w:t xml:space="preserve">The supply chain management unit operates under the direct supervision of the chief financial officer or an official to whom this duty has been delegated in terms of section 82 of the Act. </w:t>
      </w:r>
    </w:p>
    <w:p w14:paraId="32FE5A74" w14:textId="77777777" w:rsidR="004D49D5" w:rsidRPr="00EA77E8" w:rsidRDefault="004D49D5" w:rsidP="00EA77E8">
      <w:pPr>
        <w:spacing w:after="0" w:line="360" w:lineRule="auto"/>
        <w:ind w:left="0" w:firstLine="0"/>
        <w:rPr>
          <w:rFonts w:cs="Arial"/>
          <w:color w:val="auto"/>
          <w:szCs w:val="24"/>
        </w:rPr>
      </w:pPr>
    </w:p>
    <w:p w14:paraId="62E0D062" w14:textId="097DB331" w:rsidR="00E75DCC" w:rsidRPr="00EA77E8" w:rsidRDefault="00FD1AD2" w:rsidP="00EA77E8">
      <w:pPr>
        <w:pStyle w:val="Heading2"/>
        <w:numPr>
          <w:ilvl w:val="0"/>
          <w:numId w:val="12"/>
        </w:numPr>
        <w:spacing w:after="0" w:line="360" w:lineRule="auto"/>
        <w:ind w:left="426" w:right="0" w:hanging="426"/>
        <w:jc w:val="both"/>
        <w:rPr>
          <w:rFonts w:cs="Arial"/>
          <w:color w:val="auto"/>
          <w:szCs w:val="24"/>
        </w:rPr>
      </w:pPr>
      <w:bookmarkStart w:id="11" w:name="_Toc127369059"/>
      <w:r w:rsidRPr="00EA77E8">
        <w:rPr>
          <w:rFonts w:cs="Arial"/>
          <w:color w:val="auto"/>
          <w:szCs w:val="24"/>
        </w:rPr>
        <w:t xml:space="preserve">Competency </w:t>
      </w:r>
      <w:r w:rsidR="005128A3" w:rsidRPr="00EA77E8">
        <w:rPr>
          <w:rFonts w:cs="Arial"/>
          <w:color w:val="auto"/>
          <w:szCs w:val="24"/>
        </w:rPr>
        <w:t>a</w:t>
      </w:r>
      <w:r w:rsidRPr="00EA77E8">
        <w:rPr>
          <w:rFonts w:cs="Arial"/>
          <w:color w:val="auto"/>
          <w:szCs w:val="24"/>
        </w:rPr>
        <w:t xml:space="preserve">nd </w:t>
      </w:r>
      <w:r w:rsidR="00145635" w:rsidRPr="00EA77E8">
        <w:rPr>
          <w:rFonts w:cs="Arial"/>
          <w:color w:val="auto"/>
          <w:szCs w:val="24"/>
        </w:rPr>
        <w:t xml:space="preserve">Training </w:t>
      </w:r>
      <w:r w:rsidR="00175AAE" w:rsidRPr="00EA77E8">
        <w:rPr>
          <w:rFonts w:cs="Arial"/>
          <w:color w:val="auto"/>
          <w:szCs w:val="24"/>
        </w:rPr>
        <w:t>of</w:t>
      </w:r>
      <w:r w:rsidRPr="00EA77E8">
        <w:rPr>
          <w:rFonts w:cs="Arial"/>
          <w:color w:val="auto"/>
          <w:szCs w:val="24"/>
        </w:rPr>
        <w:t xml:space="preserve"> Supply Chain Management Officials</w:t>
      </w:r>
      <w:bookmarkEnd w:id="11"/>
      <w:r w:rsidRPr="00EA77E8">
        <w:rPr>
          <w:rFonts w:cs="Arial"/>
          <w:color w:val="auto"/>
          <w:szCs w:val="24"/>
        </w:rPr>
        <w:t xml:space="preserve"> </w:t>
      </w:r>
    </w:p>
    <w:p w14:paraId="65A71AF0" w14:textId="435AAC6C" w:rsidR="00C36C8A" w:rsidRPr="00EA77E8" w:rsidRDefault="00145635" w:rsidP="00EA77E8">
      <w:pPr>
        <w:pStyle w:val="ListParagraph"/>
        <w:numPr>
          <w:ilvl w:val="2"/>
          <w:numId w:val="13"/>
        </w:numPr>
        <w:spacing w:after="0" w:line="360" w:lineRule="auto"/>
        <w:ind w:left="785"/>
        <w:contextualSpacing w:val="0"/>
        <w:rPr>
          <w:rFonts w:cs="Arial"/>
          <w:color w:val="auto"/>
          <w:szCs w:val="24"/>
        </w:rPr>
      </w:pPr>
      <w:r w:rsidRPr="00EA77E8">
        <w:rPr>
          <w:rFonts w:cs="Arial"/>
          <w:color w:val="auto"/>
          <w:szCs w:val="24"/>
        </w:rPr>
        <w:t>The training of officials involved in implementing this Policy should be in accordance with any Treasury guidelines on supply chain management training.</w:t>
      </w:r>
      <w:r w:rsidR="00C36C8A" w:rsidRPr="00EA77E8">
        <w:rPr>
          <w:rFonts w:cs="Arial"/>
          <w:color w:val="auto"/>
          <w:szCs w:val="24"/>
        </w:rPr>
        <w:t xml:space="preserve"> </w:t>
      </w:r>
    </w:p>
    <w:p w14:paraId="08958B12" w14:textId="77777777" w:rsidR="00A2294F" w:rsidRPr="00EA77E8" w:rsidRDefault="00A2294F" w:rsidP="00EA77E8">
      <w:pPr>
        <w:pStyle w:val="ListParagraph"/>
        <w:spacing w:after="0" w:line="360" w:lineRule="auto"/>
        <w:ind w:left="432" w:firstLine="0"/>
        <w:contextualSpacing w:val="0"/>
        <w:rPr>
          <w:rFonts w:cs="Arial"/>
          <w:color w:val="auto"/>
          <w:szCs w:val="24"/>
        </w:rPr>
      </w:pPr>
    </w:p>
    <w:p w14:paraId="56C15323" w14:textId="6C04F13A" w:rsidR="00C36C8A" w:rsidRPr="00EA77E8" w:rsidRDefault="00C36C8A" w:rsidP="00EA77E8">
      <w:pPr>
        <w:pStyle w:val="ListParagraph"/>
        <w:numPr>
          <w:ilvl w:val="2"/>
          <w:numId w:val="13"/>
        </w:numPr>
        <w:spacing w:after="0" w:line="360" w:lineRule="auto"/>
        <w:ind w:left="785"/>
        <w:contextualSpacing w:val="0"/>
        <w:rPr>
          <w:rFonts w:cs="Arial"/>
          <w:color w:val="auto"/>
          <w:szCs w:val="24"/>
        </w:rPr>
      </w:pPr>
      <w:r w:rsidRPr="00EA77E8">
        <w:rPr>
          <w:rFonts w:cs="Arial"/>
          <w:color w:val="auto"/>
          <w:szCs w:val="24"/>
        </w:rPr>
        <w:t>The accounting officer shall ensure in terms of section 107 of the Act and regulation 8 of the supply chain management regulations that all persons involved in the implementation of this policy meet the prescribed competency levels, and where necessary, shall provide</w:t>
      </w:r>
    </w:p>
    <w:p w14:paraId="14A7270C" w14:textId="77777777" w:rsidR="00A2294F" w:rsidRPr="00EA77E8" w:rsidRDefault="00A2294F" w:rsidP="00EA77E8">
      <w:pPr>
        <w:spacing w:after="0" w:line="360" w:lineRule="auto"/>
        <w:ind w:left="0" w:firstLine="0"/>
        <w:rPr>
          <w:rFonts w:cs="Arial"/>
          <w:color w:val="auto"/>
          <w:szCs w:val="24"/>
        </w:rPr>
      </w:pPr>
    </w:p>
    <w:p w14:paraId="519F3969" w14:textId="77777777" w:rsidR="00C36C8A" w:rsidRPr="00EA77E8" w:rsidRDefault="00C36C8A" w:rsidP="00EA77E8">
      <w:pPr>
        <w:pStyle w:val="ListParagraph"/>
        <w:numPr>
          <w:ilvl w:val="2"/>
          <w:numId w:val="13"/>
        </w:numPr>
        <w:spacing w:after="0" w:line="360" w:lineRule="auto"/>
        <w:ind w:left="785"/>
        <w:contextualSpacing w:val="0"/>
        <w:rPr>
          <w:rFonts w:cs="Arial"/>
          <w:color w:val="auto"/>
          <w:szCs w:val="24"/>
        </w:rPr>
      </w:pPr>
      <w:r w:rsidRPr="00EA77E8">
        <w:rPr>
          <w:rFonts w:cs="Arial"/>
          <w:color w:val="auto"/>
          <w:szCs w:val="24"/>
        </w:rPr>
        <w:t>The training of officials involved in implementing this policy shall be in accordance with any National Treasury circulars/ guidelines on supply chain management</w:t>
      </w:r>
    </w:p>
    <w:p w14:paraId="646A46DC" w14:textId="77777777" w:rsidR="00890928" w:rsidRPr="00EA77E8" w:rsidRDefault="00890928" w:rsidP="00EA77E8">
      <w:pPr>
        <w:pStyle w:val="ListParagraph"/>
        <w:spacing w:after="0" w:line="360" w:lineRule="auto"/>
        <w:ind w:left="426" w:firstLine="0"/>
        <w:contextualSpacing w:val="0"/>
        <w:rPr>
          <w:rFonts w:cs="Arial"/>
          <w:color w:val="auto"/>
          <w:szCs w:val="24"/>
        </w:rPr>
      </w:pPr>
    </w:p>
    <w:p w14:paraId="5388B8BF" w14:textId="77777777" w:rsidR="00AB1C79" w:rsidRPr="00EA77E8" w:rsidRDefault="00145635" w:rsidP="00EA77E8">
      <w:pPr>
        <w:pStyle w:val="Heading1"/>
        <w:spacing w:after="0" w:line="360" w:lineRule="auto"/>
        <w:ind w:left="0" w:right="-1"/>
        <w:jc w:val="both"/>
        <w:rPr>
          <w:rFonts w:cs="Arial"/>
          <w:color w:val="auto"/>
          <w:szCs w:val="24"/>
        </w:rPr>
      </w:pPr>
      <w:bookmarkStart w:id="12" w:name="_Toc127369060"/>
      <w:r w:rsidRPr="00EA77E8">
        <w:rPr>
          <w:rFonts w:cs="Arial"/>
          <w:color w:val="auto"/>
          <w:szCs w:val="24"/>
        </w:rPr>
        <w:lastRenderedPageBreak/>
        <w:t>CHAPTER 2</w:t>
      </w:r>
      <w:bookmarkEnd w:id="12"/>
      <w:r w:rsidR="00344396" w:rsidRPr="00EA77E8">
        <w:rPr>
          <w:rFonts w:cs="Arial"/>
          <w:color w:val="auto"/>
          <w:szCs w:val="24"/>
        </w:rPr>
        <w:t xml:space="preserve"> </w:t>
      </w:r>
      <w:r w:rsidRPr="00EA77E8">
        <w:rPr>
          <w:rFonts w:cs="Arial"/>
          <w:color w:val="auto"/>
          <w:szCs w:val="24"/>
        </w:rPr>
        <w:t xml:space="preserve"> </w:t>
      </w:r>
    </w:p>
    <w:p w14:paraId="3F24575F" w14:textId="77777777" w:rsidR="00E75DCC" w:rsidRPr="00EA77E8" w:rsidRDefault="00145635" w:rsidP="00EA77E8">
      <w:pPr>
        <w:pStyle w:val="Heading1"/>
        <w:spacing w:after="0" w:line="360" w:lineRule="auto"/>
        <w:ind w:left="0" w:right="-1"/>
        <w:jc w:val="both"/>
        <w:rPr>
          <w:rFonts w:cs="Arial"/>
          <w:color w:val="auto"/>
          <w:szCs w:val="24"/>
        </w:rPr>
      </w:pPr>
      <w:bookmarkStart w:id="13" w:name="_Toc127369061"/>
      <w:r w:rsidRPr="00EA77E8">
        <w:rPr>
          <w:rFonts w:cs="Arial"/>
          <w:color w:val="auto"/>
          <w:szCs w:val="24"/>
        </w:rPr>
        <w:t>SUPPLY CHAIN MANAGEMENT SYSTEM</w:t>
      </w:r>
      <w:bookmarkEnd w:id="13"/>
    </w:p>
    <w:p w14:paraId="7038A523" w14:textId="77777777" w:rsidR="00E75DCC" w:rsidRPr="00EA77E8" w:rsidRDefault="00145635" w:rsidP="00EA77E8">
      <w:pPr>
        <w:pStyle w:val="Heading2"/>
        <w:numPr>
          <w:ilvl w:val="0"/>
          <w:numId w:val="12"/>
        </w:numPr>
        <w:spacing w:after="0" w:line="360" w:lineRule="auto"/>
        <w:ind w:left="567" w:right="0" w:hanging="567"/>
        <w:jc w:val="both"/>
        <w:rPr>
          <w:rFonts w:cs="Arial"/>
          <w:color w:val="auto"/>
          <w:szCs w:val="24"/>
        </w:rPr>
      </w:pPr>
      <w:bookmarkStart w:id="14" w:name="_Toc127369062"/>
      <w:r w:rsidRPr="00EA77E8">
        <w:rPr>
          <w:rFonts w:cs="Arial"/>
          <w:color w:val="auto"/>
          <w:szCs w:val="24"/>
        </w:rPr>
        <w:t>Format of Supply Chain Management system</w:t>
      </w:r>
      <w:bookmarkEnd w:id="14"/>
      <w:r w:rsidRPr="00EA77E8">
        <w:rPr>
          <w:rFonts w:cs="Arial"/>
          <w:color w:val="auto"/>
          <w:szCs w:val="24"/>
        </w:rPr>
        <w:t xml:space="preserve">  </w:t>
      </w:r>
    </w:p>
    <w:p w14:paraId="48241072" w14:textId="77777777" w:rsidR="00E75DCC" w:rsidRPr="00EA77E8" w:rsidRDefault="00145635" w:rsidP="00C35C4C">
      <w:pPr>
        <w:pStyle w:val="ListParagraph"/>
        <w:numPr>
          <w:ilvl w:val="0"/>
          <w:numId w:val="209"/>
        </w:numPr>
        <w:spacing w:after="0" w:line="360" w:lineRule="auto"/>
        <w:ind w:left="792"/>
        <w:contextualSpacing w:val="0"/>
        <w:rPr>
          <w:rFonts w:cs="Arial"/>
          <w:color w:val="auto"/>
          <w:szCs w:val="24"/>
        </w:rPr>
      </w:pPr>
      <w:r w:rsidRPr="00EA77E8">
        <w:rPr>
          <w:rFonts w:cs="Arial"/>
          <w:color w:val="auto"/>
          <w:szCs w:val="24"/>
        </w:rPr>
        <w:t>This Policy provides systems for –</w:t>
      </w:r>
      <w:r w:rsidR="005E6423" w:rsidRPr="00EA77E8">
        <w:rPr>
          <w:rFonts w:cs="Arial"/>
          <w:color w:val="auto"/>
          <w:szCs w:val="24"/>
        </w:rPr>
        <w:t xml:space="preserve"> </w:t>
      </w:r>
    </w:p>
    <w:p w14:paraId="2A97D270" w14:textId="77777777" w:rsidR="00842B3C" w:rsidRPr="00EA77E8" w:rsidRDefault="00145635" w:rsidP="00EA77E8">
      <w:pPr>
        <w:numPr>
          <w:ilvl w:val="0"/>
          <w:numId w:val="31"/>
        </w:numPr>
        <w:spacing w:after="0" w:line="360" w:lineRule="auto"/>
        <w:ind w:left="1561" w:right="14" w:hanging="567"/>
        <w:rPr>
          <w:rFonts w:cs="Arial"/>
          <w:color w:val="auto"/>
          <w:szCs w:val="24"/>
        </w:rPr>
      </w:pPr>
      <w:r w:rsidRPr="00EA77E8">
        <w:rPr>
          <w:rFonts w:cs="Arial"/>
          <w:color w:val="auto"/>
          <w:szCs w:val="24"/>
        </w:rPr>
        <w:t xml:space="preserve">Demand </w:t>
      </w:r>
      <w:proofErr w:type="gramStart"/>
      <w:r w:rsidRPr="00EA77E8">
        <w:rPr>
          <w:rFonts w:cs="Arial"/>
          <w:color w:val="auto"/>
          <w:szCs w:val="24"/>
        </w:rPr>
        <w:t>Management;</w:t>
      </w:r>
      <w:proofErr w:type="gramEnd"/>
      <w:r w:rsidRPr="00EA77E8">
        <w:rPr>
          <w:rFonts w:cs="Arial"/>
          <w:color w:val="auto"/>
          <w:szCs w:val="24"/>
        </w:rPr>
        <w:t xml:space="preserve">  </w:t>
      </w:r>
    </w:p>
    <w:p w14:paraId="1D70D12E" w14:textId="77777777" w:rsidR="00842B3C" w:rsidRPr="00EA77E8" w:rsidRDefault="00145635" w:rsidP="00EA77E8">
      <w:pPr>
        <w:numPr>
          <w:ilvl w:val="0"/>
          <w:numId w:val="31"/>
        </w:numPr>
        <w:spacing w:after="0" w:line="360" w:lineRule="auto"/>
        <w:ind w:left="1561" w:right="14" w:hanging="567"/>
        <w:rPr>
          <w:rFonts w:cs="Arial"/>
          <w:color w:val="auto"/>
          <w:szCs w:val="24"/>
        </w:rPr>
      </w:pPr>
      <w:r w:rsidRPr="00EA77E8">
        <w:rPr>
          <w:rFonts w:cs="Arial"/>
          <w:color w:val="auto"/>
          <w:szCs w:val="24"/>
        </w:rPr>
        <w:t xml:space="preserve">Acquisition </w:t>
      </w:r>
      <w:proofErr w:type="gramStart"/>
      <w:r w:rsidRPr="00EA77E8">
        <w:rPr>
          <w:rFonts w:cs="Arial"/>
          <w:color w:val="auto"/>
          <w:szCs w:val="24"/>
        </w:rPr>
        <w:t>Management;</w:t>
      </w:r>
      <w:proofErr w:type="gramEnd"/>
      <w:r w:rsidRPr="00EA77E8">
        <w:rPr>
          <w:rFonts w:cs="Arial"/>
          <w:color w:val="auto"/>
          <w:szCs w:val="24"/>
        </w:rPr>
        <w:t xml:space="preserve">  </w:t>
      </w:r>
    </w:p>
    <w:p w14:paraId="0C1597EC" w14:textId="77777777" w:rsidR="00842B3C" w:rsidRPr="00EA77E8" w:rsidRDefault="00145635" w:rsidP="00EA77E8">
      <w:pPr>
        <w:numPr>
          <w:ilvl w:val="0"/>
          <w:numId w:val="31"/>
        </w:numPr>
        <w:spacing w:after="0" w:line="360" w:lineRule="auto"/>
        <w:ind w:left="1985" w:right="14" w:hanging="567"/>
        <w:rPr>
          <w:rFonts w:cs="Arial"/>
          <w:color w:val="auto"/>
          <w:szCs w:val="24"/>
        </w:rPr>
      </w:pPr>
      <w:r w:rsidRPr="00EA77E8">
        <w:rPr>
          <w:rFonts w:cs="Arial"/>
          <w:color w:val="auto"/>
          <w:szCs w:val="24"/>
        </w:rPr>
        <w:t xml:space="preserve">Logistics </w:t>
      </w:r>
      <w:proofErr w:type="gramStart"/>
      <w:r w:rsidRPr="00EA77E8">
        <w:rPr>
          <w:rFonts w:cs="Arial"/>
          <w:color w:val="auto"/>
          <w:szCs w:val="24"/>
        </w:rPr>
        <w:t>Management;</w:t>
      </w:r>
      <w:proofErr w:type="gramEnd"/>
      <w:r w:rsidRPr="00EA77E8">
        <w:rPr>
          <w:rFonts w:cs="Arial"/>
          <w:color w:val="auto"/>
          <w:szCs w:val="24"/>
        </w:rPr>
        <w:t xml:space="preserve"> </w:t>
      </w:r>
    </w:p>
    <w:p w14:paraId="3371F3C7" w14:textId="77777777" w:rsidR="00842B3C" w:rsidRPr="00EA77E8" w:rsidRDefault="00842B3C" w:rsidP="00EA77E8">
      <w:pPr>
        <w:numPr>
          <w:ilvl w:val="0"/>
          <w:numId w:val="31"/>
        </w:numPr>
        <w:spacing w:after="0" w:line="360" w:lineRule="auto"/>
        <w:ind w:left="1985" w:right="14" w:hanging="567"/>
        <w:rPr>
          <w:rFonts w:cs="Arial"/>
          <w:color w:val="auto"/>
          <w:szCs w:val="24"/>
        </w:rPr>
      </w:pPr>
      <w:r w:rsidRPr="00EA77E8">
        <w:rPr>
          <w:rFonts w:cs="Arial"/>
          <w:color w:val="auto"/>
          <w:szCs w:val="24"/>
        </w:rPr>
        <w:t xml:space="preserve">Disposal </w:t>
      </w:r>
      <w:proofErr w:type="gramStart"/>
      <w:r w:rsidRPr="00EA77E8">
        <w:rPr>
          <w:rFonts w:cs="Arial"/>
          <w:color w:val="auto"/>
          <w:szCs w:val="24"/>
        </w:rPr>
        <w:t>Management;</w:t>
      </w:r>
      <w:proofErr w:type="gramEnd"/>
      <w:r w:rsidRPr="00EA77E8">
        <w:rPr>
          <w:rFonts w:cs="Arial"/>
          <w:color w:val="auto"/>
          <w:szCs w:val="24"/>
        </w:rPr>
        <w:t xml:space="preserve"> </w:t>
      </w:r>
    </w:p>
    <w:p w14:paraId="35A1F83A" w14:textId="77777777" w:rsidR="00842B3C" w:rsidRPr="00EA77E8" w:rsidRDefault="00842B3C" w:rsidP="00EA77E8">
      <w:pPr>
        <w:numPr>
          <w:ilvl w:val="0"/>
          <w:numId w:val="31"/>
        </w:numPr>
        <w:spacing w:after="0" w:line="360" w:lineRule="auto"/>
        <w:ind w:left="1985" w:right="14" w:hanging="567"/>
        <w:rPr>
          <w:rFonts w:cs="Arial"/>
          <w:color w:val="auto"/>
          <w:szCs w:val="24"/>
        </w:rPr>
      </w:pPr>
      <w:r w:rsidRPr="00EA77E8">
        <w:rPr>
          <w:rFonts w:cs="Arial"/>
          <w:color w:val="auto"/>
          <w:szCs w:val="24"/>
        </w:rPr>
        <w:t xml:space="preserve">Risk Management; And </w:t>
      </w:r>
    </w:p>
    <w:p w14:paraId="21BCA83B" w14:textId="77777777" w:rsidR="00E75DCC" w:rsidRPr="00EA77E8" w:rsidRDefault="00842B3C" w:rsidP="00EA77E8">
      <w:pPr>
        <w:numPr>
          <w:ilvl w:val="0"/>
          <w:numId w:val="31"/>
        </w:numPr>
        <w:spacing w:after="0" w:line="360" w:lineRule="auto"/>
        <w:ind w:left="1985" w:right="14" w:hanging="567"/>
        <w:rPr>
          <w:rFonts w:cs="Arial"/>
          <w:color w:val="auto"/>
          <w:szCs w:val="24"/>
        </w:rPr>
      </w:pPr>
      <w:r w:rsidRPr="00EA77E8">
        <w:rPr>
          <w:rFonts w:cs="Arial"/>
          <w:color w:val="auto"/>
          <w:szCs w:val="24"/>
        </w:rPr>
        <w:t>Performance Management</w:t>
      </w:r>
    </w:p>
    <w:p w14:paraId="5D8EAD22" w14:textId="77777777" w:rsidR="00386BA0" w:rsidRPr="00EA77E8" w:rsidRDefault="00386BA0" w:rsidP="00EA77E8">
      <w:pPr>
        <w:spacing w:after="0" w:line="360" w:lineRule="auto"/>
        <w:ind w:right="14"/>
        <w:rPr>
          <w:rFonts w:cs="Arial"/>
          <w:color w:val="auto"/>
          <w:szCs w:val="24"/>
        </w:rPr>
      </w:pPr>
    </w:p>
    <w:p w14:paraId="4594D90D" w14:textId="77777777" w:rsidR="00E75DCC" w:rsidRPr="00EA77E8" w:rsidRDefault="0075341C" w:rsidP="00EA77E8">
      <w:pPr>
        <w:pStyle w:val="Heading1"/>
        <w:spacing w:after="0" w:line="360" w:lineRule="auto"/>
        <w:ind w:left="0" w:right="-1"/>
        <w:jc w:val="both"/>
        <w:rPr>
          <w:rFonts w:cs="Arial"/>
          <w:color w:val="auto"/>
          <w:szCs w:val="24"/>
          <w:u w:val="single"/>
        </w:rPr>
      </w:pPr>
      <w:bookmarkStart w:id="15" w:name="_Toc127369063"/>
      <w:r w:rsidRPr="00EA77E8">
        <w:rPr>
          <w:rFonts w:cs="Arial"/>
          <w:color w:val="auto"/>
          <w:szCs w:val="24"/>
          <w:u w:val="single"/>
        </w:rPr>
        <w:t>Part 1: Demand M</w:t>
      </w:r>
      <w:r w:rsidR="00145635" w:rsidRPr="00EA77E8">
        <w:rPr>
          <w:rFonts w:cs="Arial"/>
          <w:color w:val="auto"/>
          <w:szCs w:val="24"/>
          <w:u w:val="single"/>
        </w:rPr>
        <w:t>anagement</w:t>
      </w:r>
      <w:bookmarkEnd w:id="15"/>
      <w:r w:rsidR="00145635" w:rsidRPr="00EA77E8">
        <w:rPr>
          <w:rFonts w:cs="Arial"/>
          <w:color w:val="auto"/>
          <w:szCs w:val="24"/>
          <w:u w:val="single"/>
        </w:rPr>
        <w:t xml:space="preserve"> </w:t>
      </w:r>
    </w:p>
    <w:p w14:paraId="7A57B08B"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16" w:name="_Toc127369064"/>
      <w:r w:rsidRPr="00EA77E8">
        <w:rPr>
          <w:rFonts w:cs="Arial"/>
          <w:color w:val="auto"/>
          <w:szCs w:val="24"/>
        </w:rPr>
        <w:t>System of demand management</w:t>
      </w:r>
      <w:bookmarkEnd w:id="16"/>
      <w:r w:rsidRPr="00EA77E8">
        <w:rPr>
          <w:rFonts w:cs="Arial"/>
          <w:color w:val="auto"/>
          <w:szCs w:val="24"/>
        </w:rPr>
        <w:t xml:space="preserve"> </w:t>
      </w:r>
    </w:p>
    <w:p w14:paraId="111CC91F" w14:textId="77777777" w:rsidR="00E75DCC" w:rsidRPr="00EA77E8" w:rsidRDefault="00697984" w:rsidP="00EA77E8">
      <w:pPr>
        <w:pStyle w:val="ListParagraph"/>
        <w:numPr>
          <w:ilvl w:val="0"/>
          <w:numId w:val="32"/>
        </w:numPr>
        <w:spacing w:after="0" w:line="360" w:lineRule="auto"/>
        <w:ind w:left="1134" w:hanging="567"/>
        <w:contextualSpacing w:val="0"/>
        <w:rPr>
          <w:rFonts w:cs="Arial"/>
          <w:color w:val="auto"/>
          <w:szCs w:val="24"/>
        </w:rPr>
      </w:pPr>
      <w:r w:rsidRPr="00EA77E8">
        <w:rPr>
          <w:rFonts w:cs="Arial"/>
          <w:color w:val="auto"/>
          <w:szCs w:val="24"/>
        </w:rPr>
        <w:t>The accounting officer must establish and</w:t>
      </w:r>
      <w:r w:rsidR="00145635" w:rsidRPr="00EA77E8">
        <w:rPr>
          <w:rFonts w:cs="Arial"/>
          <w:color w:val="auto"/>
          <w:szCs w:val="24"/>
        </w:rPr>
        <w:t xml:space="preserve">   </w:t>
      </w:r>
      <w:r w:rsidRPr="00EA77E8">
        <w:rPr>
          <w:rFonts w:cs="Arial"/>
          <w:color w:val="auto"/>
          <w:szCs w:val="24"/>
        </w:rPr>
        <w:t>implement an</w:t>
      </w:r>
      <w:r w:rsidR="00145635" w:rsidRPr="00EA77E8">
        <w:rPr>
          <w:rFonts w:cs="Arial"/>
          <w:color w:val="auto"/>
          <w:szCs w:val="24"/>
        </w:rPr>
        <w:t xml:space="preserve"> appropriate demand management system </w:t>
      </w:r>
      <w:proofErr w:type="gramStart"/>
      <w:r w:rsidR="00145635" w:rsidRPr="00EA77E8">
        <w:rPr>
          <w:rFonts w:cs="Arial"/>
          <w:color w:val="auto"/>
          <w:szCs w:val="24"/>
        </w:rPr>
        <w:t>in order to</w:t>
      </w:r>
      <w:proofErr w:type="gramEnd"/>
      <w:r w:rsidR="00145635" w:rsidRPr="00EA77E8">
        <w:rPr>
          <w:rFonts w:cs="Arial"/>
          <w:color w:val="auto"/>
          <w:szCs w:val="24"/>
        </w:rPr>
        <w:t xml:space="preserve"> ensure that the resources required by the municipality support its operational commitments and its strategic goals outlined in the Integrated Development Plan. </w:t>
      </w:r>
    </w:p>
    <w:p w14:paraId="185C7139" w14:textId="77777777" w:rsidR="00386BA0" w:rsidRPr="00EA77E8" w:rsidRDefault="00386BA0" w:rsidP="00EA77E8">
      <w:pPr>
        <w:pStyle w:val="ListParagraph"/>
        <w:spacing w:after="0" w:line="360" w:lineRule="auto"/>
        <w:ind w:left="1134" w:firstLine="0"/>
        <w:contextualSpacing w:val="0"/>
        <w:rPr>
          <w:rFonts w:cs="Arial"/>
          <w:color w:val="auto"/>
          <w:szCs w:val="24"/>
        </w:rPr>
      </w:pPr>
    </w:p>
    <w:p w14:paraId="2D704BB5" w14:textId="77777777" w:rsidR="00E75DCC" w:rsidRPr="00EA77E8" w:rsidRDefault="00145635" w:rsidP="00EA77E8">
      <w:pPr>
        <w:pStyle w:val="ListParagraph"/>
        <w:numPr>
          <w:ilvl w:val="0"/>
          <w:numId w:val="32"/>
        </w:numPr>
        <w:spacing w:after="0" w:line="360" w:lineRule="auto"/>
        <w:ind w:left="1134" w:hanging="567"/>
        <w:contextualSpacing w:val="0"/>
        <w:rPr>
          <w:rFonts w:cs="Arial"/>
          <w:color w:val="auto"/>
          <w:szCs w:val="24"/>
        </w:rPr>
      </w:pPr>
      <w:r w:rsidRPr="00EA77E8">
        <w:rPr>
          <w:rFonts w:cs="Arial"/>
          <w:color w:val="auto"/>
          <w:szCs w:val="24"/>
        </w:rPr>
        <w:t xml:space="preserve">The demand management system must - </w:t>
      </w:r>
    </w:p>
    <w:p w14:paraId="48153AD7" w14:textId="77777777" w:rsidR="00E75DCC" w:rsidRPr="00EA77E8" w:rsidRDefault="00145635" w:rsidP="00AE612D">
      <w:pPr>
        <w:numPr>
          <w:ilvl w:val="0"/>
          <w:numId w:val="33"/>
        </w:numPr>
        <w:spacing w:after="0" w:line="360" w:lineRule="auto"/>
        <w:ind w:left="1556" w:hanging="562"/>
        <w:rPr>
          <w:rFonts w:cs="Arial"/>
          <w:color w:val="auto"/>
          <w:szCs w:val="24"/>
        </w:rPr>
      </w:pPr>
      <w:r w:rsidRPr="00EA77E8">
        <w:rPr>
          <w:rFonts w:cs="Arial"/>
          <w:color w:val="auto"/>
          <w:szCs w:val="24"/>
        </w:rPr>
        <w:t xml:space="preserve">include timely planning and management processes to ensure that all goods and services required by the municipality are quantified, budgeted for and timely and effectively delivered at the right locations and at the critical delivery dates, and are of the appropriate quality and quantity at a fair </w:t>
      </w:r>
      <w:proofErr w:type="gramStart"/>
      <w:r w:rsidRPr="00EA77E8">
        <w:rPr>
          <w:rFonts w:cs="Arial"/>
          <w:color w:val="auto"/>
          <w:szCs w:val="24"/>
        </w:rPr>
        <w:t>cost;</w:t>
      </w:r>
      <w:proofErr w:type="gramEnd"/>
      <w:r w:rsidRPr="00EA77E8">
        <w:rPr>
          <w:rFonts w:cs="Arial"/>
          <w:color w:val="auto"/>
          <w:szCs w:val="24"/>
        </w:rPr>
        <w:t xml:space="preserve"> </w:t>
      </w:r>
    </w:p>
    <w:p w14:paraId="717F2D02" w14:textId="77777777" w:rsidR="00E75DCC" w:rsidRPr="00EA77E8" w:rsidRDefault="00145635" w:rsidP="00AE612D">
      <w:pPr>
        <w:numPr>
          <w:ilvl w:val="0"/>
          <w:numId w:val="33"/>
        </w:numPr>
        <w:spacing w:after="0" w:line="360" w:lineRule="auto"/>
        <w:ind w:left="1556" w:hanging="562"/>
        <w:rPr>
          <w:rFonts w:cs="Arial"/>
          <w:color w:val="auto"/>
          <w:szCs w:val="24"/>
        </w:rPr>
      </w:pPr>
      <w:proofErr w:type="gramStart"/>
      <w:r w:rsidRPr="00EA77E8">
        <w:rPr>
          <w:rFonts w:cs="Arial"/>
          <w:color w:val="auto"/>
          <w:szCs w:val="24"/>
        </w:rPr>
        <w:t>take into account</w:t>
      </w:r>
      <w:proofErr w:type="gramEnd"/>
      <w:r w:rsidRPr="00EA77E8">
        <w:rPr>
          <w:rFonts w:cs="Arial"/>
          <w:color w:val="auto"/>
          <w:szCs w:val="24"/>
        </w:rPr>
        <w:t xml:space="preserve"> any benefits of economies of scale that may be derived in the case of acquisitions of a repetitive nature; and </w:t>
      </w:r>
    </w:p>
    <w:p w14:paraId="36EE9CF0" w14:textId="77777777" w:rsidR="00E75DCC" w:rsidRPr="00EA77E8" w:rsidRDefault="00145635" w:rsidP="00AE612D">
      <w:pPr>
        <w:numPr>
          <w:ilvl w:val="0"/>
          <w:numId w:val="33"/>
        </w:numPr>
        <w:spacing w:after="0" w:line="360" w:lineRule="auto"/>
        <w:ind w:left="1556" w:hanging="562"/>
        <w:rPr>
          <w:rFonts w:cs="Arial"/>
          <w:color w:val="auto"/>
          <w:szCs w:val="24"/>
        </w:rPr>
      </w:pPr>
      <w:r w:rsidRPr="00EA77E8">
        <w:rPr>
          <w:rFonts w:cs="Arial"/>
          <w:color w:val="auto"/>
          <w:szCs w:val="24"/>
        </w:rPr>
        <w:t xml:space="preserve">provide for the compilation of the required specifications to ensure that its needs are met. </w:t>
      </w:r>
    </w:p>
    <w:p w14:paraId="7B077CB9" w14:textId="77777777" w:rsidR="00E75DCC" w:rsidRPr="00EA77E8" w:rsidRDefault="00145635" w:rsidP="00AE612D">
      <w:pPr>
        <w:numPr>
          <w:ilvl w:val="0"/>
          <w:numId w:val="33"/>
        </w:numPr>
        <w:spacing w:after="0" w:line="360" w:lineRule="auto"/>
        <w:ind w:left="1556" w:hanging="562"/>
        <w:rPr>
          <w:rFonts w:cs="Arial"/>
          <w:color w:val="auto"/>
          <w:szCs w:val="24"/>
        </w:rPr>
      </w:pPr>
      <w:r w:rsidRPr="00EA77E8">
        <w:rPr>
          <w:rFonts w:cs="Arial"/>
          <w:color w:val="auto"/>
          <w:szCs w:val="24"/>
        </w:rPr>
        <w:t xml:space="preserve">To undertake appropriate industry analysis and research to ensure that innovations and technological benefits are maximized. </w:t>
      </w:r>
    </w:p>
    <w:p w14:paraId="6948C7BB" w14:textId="77777777" w:rsidR="00E75DCC" w:rsidRPr="00EA77E8" w:rsidRDefault="00145635" w:rsidP="00AE612D">
      <w:pPr>
        <w:pStyle w:val="Heading1"/>
        <w:spacing w:after="0" w:line="360" w:lineRule="auto"/>
        <w:ind w:left="10" w:right="-1"/>
        <w:jc w:val="both"/>
        <w:rPr>
          <w:rFonts w:cs="Arial"/>
          <w:color w:val="auto"/>
          <w:szCs w:val="24"/>
          <w:u w:val="single"/>
        </w:rPr>
      </w:pPr>
      <w:bookmarkStart w:id="17" w:name="_Toc127369065"/>
      <w:r w:rsidRPr="00EA77E8">
        <w:rPr>
          <w:rFonts w:cs="Arial"/>
          <w:color w:val="auto"/>
          <w:szCs w:val="24"/>
          <w:u w:val="single"/>
        </w:rPr>
        <w:lastRenderedPageBreak/>
        <w:t>Part 2: Acquisition management</w:t>
      </w:r>
      <w:bookmarkEnd w:id="17"/>
      <w:r w:rsidRPr="00EA77E8">
        <w:rPr>
          <w:rFonts w:cs="Arial"/>
          <w:color w:val="auto"/>
          <w:szCs w:val="24"/>
          <w:u w:val="single"/>
        </w:rPr>
        <w:t xml:space="preserve"> </w:t>
      </w:r>
    </w:p>
    <w:p w14:paraId="28233AF5" w14:textId="77777777" w:rsidR="008B1D3A" w:rsidRPr="00EA77E8" w:rsidRDefault="0007778E" w:rsidP="00EA77E8">
      <w:pPr>
        <w:pStyle w:val="Heading2"/>
        <w:numPr>
          <w:ilvl w:val="0"/>
          <w:numId w:val="12"/>
        </w:numPr>
        <w:spacing w:after="0" w:line="360" w:lineRule="auto"/>
        <w:ind w:left="567" w:right="-1" w:hanging="567"/>
        <w:jc w:val="both"/>
        <w:rPr>
          <w:rFonts w:cs="Arial"/>
          <w:color w:val="auto"/>
          <w:szCs w:val="24"/>
        </w:rPr>
      </w:pPr>
      <w:bookmarkStart w:id="18" w:name="_Toc127369066"/>
      <w:r w:rsidRPr="00EA77E8">
        <w:rPr>
          <w:rFonts w:cs="Arial"/>
          <w:color w:val="auto"/>
          <w:szCs w:val="24"/>
        </w:rPr>
        <w:t>System of acquisition management</w:t>
      </w:r>
      <w:bookmarkEnd w:id="18"/>
    </w:p>
    <w:p w14:paraId="6A99A3AA" w14:textId="77777777" w:rsidR="00E75DCC" w:rsidRPr="00EA77E8" w:rsidRDefault="00145635" w:rsidP="00EA77E8">
      <w:pPr>
        <w:pStyle w:val="ListParagraph"/>
        <w:numPr>
          <w:ilvl w:val="0"/>
          <w:numId w:val="35"/>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implement the system of acquisition management set out in this Part </w:t>
      </w:r>
      <w:proofErr w:type="gramStart"/>
      <w:r w:rsidRPr="00EA77E8">
        <w:rPr>
          <w:rFonts w:cs="Arial"/>
          <w:color w:val="auto"/>
          <w:szCs w:val="24"/>
        </w:rPr>
        <w:t>in order to</w:t>
      </w:r>
      <w:proofErr w:type="gramEnd"/>
      <w:r w:rsidRPr="00EA77E8">
        <w:rPr>
          <w:rFonts w:cs="Arial"/>
          <w:color w:val="auto"/>
          <w:szCs w:val="24"/>
        </w:rPr>
        <w:t xml:space="preserve"> ensure - </w:t>
      </w:r>
    </w:p>
    <w:p w14:paraId="2328A8B8" w14:textId="77777777" w:rsidR="00E75DCC" w:rsidRPr="00EA77E8" w:rsidRDefault="00145635" w:rsidP="00EA77E8">
      <w:pPr>
        <w:numPr>
          <w:ilvl w:val="0"/>
          <w:numId w:val="34"/>
        </w:numPr>
        <w:spacing w:after="0" w:line="360" w:lineRule="auto"/>
        <w:ind w:left="1701" w:right="14" w:hanging="425"/>
        <w:rPr>
          <w:rFonts w:cs="Arial"/>
          <w:color w:val="auto"/>
          <w:szCs w:val="24"/>
        </w:rPr>
      </w:pPr>
      <w:r w:rsidRPr="00EA77E8">
        <w:rPr>
          <w:rFonts w:cs="Arial"/>
          <w:color w:val="auto"/>
          <w:szCs w:val="24"/>
        </w:rPr>
        <w:t xml:space="preserve">that goods and services are procured in accordance with authorized processes </w:t>
      </w:r>
      <w:proofErr w:type="gramStart"/>
      <w:r w:rsidRPr="00EA77E8">
        <w:rPr>
          <w:rFonts w:cs="Arial"/>
          <w:color w:val="auto"/>
          <w:szCs w:val="24"/>
        </w:rPr>
        <w:t>only;</w:t>
      </w:r>
      <w:proofErr w:type="gramEnd"/>
      <w:r w:rsidRPr="00EA77E8">
        <w:rPr>
          <w:rFonts w:cs="Arial"/>
          <w:color w:val="auto"/>
          <w:szCs w:val="24"/>
        </w:rPr>
        <w:t xml:space="preserve"> </w:t>
      </w:r>
    </w:p>
    <w:p w14:paraId="69DD6D43" w14:textId="77777777" w:rsidR="00E75DCC" w:rsidRPr="00EA77E8" w:rsidRDefault="00145635" w:rsidP="00EA77E8">
      <w:pPr>
        <w:numPr>
          <w:ilvl w:val="0"/>
          <w:numId w:val="34"/>
        </w:numPr>
        <w:spacing w:after="0" w:line="360" w:lineRule="auto"/>
        <w:ind w:left="1701" w:right="14" w:hanging="425"/>
        <w:rPr>
          <w:rFonts w:cs="Arial"/>
          <w:color w:val="auto"/>
          <w:szCs w:val="24"/>
        </w:rPr>
      </w:pPr>
      <w:r w:rsidRPr="00EA77E8">
        <w:rPr>
          <w:rFonts w:cs="Arial"/>
          <w:color w:val="auto"/>
          <w:szCs w:val="24"/>
        </w:rPr>
        <w:t xml:space="preserve">that expenditure incurred in terms of an approved budget </w:t>
      </w:r>
    </w:p>
    <w:p w14:paraId="6EB59C0C" w14:textId="77777777" w:rsidR="005E6423" w:rsidRPr="00EA77E8" w:rsidRDefault="00145635" w:rsidP="00EA77E8">
      <w:pPr>
        <w:numPr>
          <w:ilvl w:val="0"/>
          <w:numId w:val="34"/>
        </w:numPr>
        <w:spacing w:after="0" w:line="360" w:lineRule="auto"/>
        <w:ind w:left="1701" w:right="14" w:hanging="425"/>
        <w:rPr>
          <w:rFonts w:cs="Arial"/>
          <w:color w:val="auto"/>
          <w:szCs w:val="24"/>
        </w:rPr>
      </w:pPr>
      <w:r w:rsidRPr="00EA77E8">
        <w:rPr>
          <w:rFonts w:cs="Arial"/>
          <w:color w:val="auto"/>
          <w:szCs w:val="24"/>
        </w:rPr>
        <w:t xml:space="preserve">that the threshold values for the different procurement processes are complied </w:t>
      </w:r>
      <w:proofErr w:type="gramStart"/>
      <w:r w:rsidRPr="00EA77E8">
        <w:rPr>
          <w:rFonts w:cs="Arial"/>
          <w:color w:val="auto"/>
          <w:szCs w:val="24"/>
        </w:rPr>
        <w:t>with;</w:t>
      </w:r>
      <w:proofErr w:type="gramEnd"/>
      <w:r w:rsidRPr="00EA77E8">
        <w:rPr>
          <w:rFonts w:cs="Arial"/>
          <w:color w:val="auto"/>
          <w:szCs w:val="24"/>
        </w:rPr>
        <w:t xml:space="preserve"> </w:t>
      </w:r>
    </w:p>
    <w:p w14:paraId="48306A1A" w14:textId="77777777" w:rsidR="00E75DCC" w:rsidRPr="00EA77E8" w:rsidRDefault="00145635" w:rsidP="00EA77E8">
      <w:pPr>
        <w:numPr>
          <w:ilvl w:val="0"/>
          <w:numId w:val="34"/>
        </w:numPr>
        <w:spacing w:after="0" w:line="360" w:lineRule="auto"/>
        <w:ind w:right="14" w:hanging="489"/>
        <w:rPr>
          <w:rFonts w:cs="Arial"/>
          <w:color w:val="auto"/>
          <w:szCs w:val="24"/>
        </w:rPr>
      </w:pPr>
      <w:r w:rsidRPr="00EA77E8">
        <w:rPr>
          <w:rFonts w:cs="Arial"/>
          <w:color w:val="auto"/>
          <w:szCs w:val="24"/>
        </w:rPr>
        <w:t xml:space="preserve">that bid documentation, evaluation and adjudication criteria, and general conditions of a contract, are in accordance with any applicable legislation; and </w:t>
      </w:r>
    </w:p>
    <w:p w14:paraId="04633719" w14:textId="77777777" w:rsidR="00E75DCC" w:rsidRPr="00EA77E8" w:rsidRDefault="00145635" w:rsidP="00EA77E8">
      <w:pPr>
        <w:numPr>
          <w:ilvl w:val="0"/>
          <w:numId w:val="34"/>
        </w:numPr>
        <w:spacing w:after="0" w:line="360" w:lineRule="auto"/>
        <w:ind w:right="14" w:hanging="489"/>
        <w:rPr>
          <w:rFonts w:cs="Arial"/>
          <w:color w:val="auto"/>
          <w:szCs w:val="24"/>
        </w:rPr>
      </w:pPr>
      <w:r w:rsidRPr="00EA77E8">
        <w:rPr>
          <w:rFonts w:cs="Arial"/>
          <w:color w:val="auto"/>
          <w:szCs w:val="24"/>
        </w:rPr>
        <w:t xml:space="preserve">that any Treasury guidelines on acquisition management are properly </w:t>
      </w:r>
      <w:proofErr w:type="gramStart"/>
      <w:r w:rsidRPr="00EA77E8">
        <w:rPr>
          <w:rFonts w:cs="Arial"/>
          <w:color w:val="auto"/>
          <w:szCs w:val="24"/>
        </w:rPr>
        <w:t>taken into account</w:t>
      </w:r>
      <w:proofErr w:type="gramEnd"/>
    </w:p>
    <w:p w14:paraId="6D4570C7" w14:textId="77777777" w:rsidR="00386BA0" w:rsidRPr="00EA77E8" w:rsidRDefault="00386BA0" w:rsidP="00EA77E8">
      <w:pPr>
        <w:spacing w:after="0" w:line="360" w:lineRule="auto"/>
        <w:ind w:left="1623" w:right="14" w:firstLine="0"/>
        <w:rPr>
          <w:rFonts w:cs="Arial"/>
          <w:color w:val="auto"/>
          <w:szCs w:val="24"/>
        </w:rPr>
      </w:pPr>
    </w:p>
    <w:p w14:paraId="1C047310"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19" w:name="_Toc127369067"/>
      <w:r w:rsidRPr="00EA77E8">
        <w:rPr>
          <w:rFonts w:cs="Arial"/>
          <w:color w:val="auto"/>
          <w:szCs w:val="24"/>
        </w:rPr>
        <w:t xml:space="preserve">Range </w:t>
      </w:r>
      <w:r w:rsidR="007F60A5" w:rsidRPr="00EA77E8">
        <w:rPr>
          <w:rFonts w:cs="Arial"/>
          <w:color w:val="auto"/>
          <w:szCs w:val="24"/>
        </w:rPr>
        <w:t>Of Procurement Processes</w:t>
      </w:r>
      <w:bookmarkEnd w:id="19"/>
    </w:p>
    <w:p w14:paraId="71BEEE86" w14:textId="77777777" w:rsidR="00E75DCC" w:rsidRPr="00EA77E8" w:rsidRDefault="00145635" w:rsidP="00EA77E8">
      <w:pPr>
        <w:pStyle w:val="ListParagraph"/>
        <w:numPr>
          <w:ilvl w:val="0"/>
          <w:numId w:val="36"/>
        </w:numPr>
        <w:spacing w:after="0" w:line="360" w:lineRule="auto"/>
        <w:ind w:left="1134" w:hanging="567"/>
        <w:contextualSpacing w:val="0"/>
        <w:rPr>
          <w:rFonts w:cs="Arial"/>
          <w:color w:val="auto"/>
          <w:szCs w:val="24"/>
        </w:rPr>
      </w:pPr>
      <w:r w:rsidRPr="00EA77E8">
        <w:rPr>
          <w:rFonts w:cs="Arial"/>
          <w:color w:val="auto"/>
          <w:szCs w:val="24"/>
        </w:rPr>
        <w:t>Goods and services ma</w:t>
      </w:r>
      <w:r w:rsidR="009E414D" w:rsidRPr="00EA77E8">
        <w:rPr>
          <w:rFonts w:cs="Arial"/>
          <w:color w:val="auto"/>
          <w:szCs w:val="24"/>
        </w:rPr>
        <w:t xml:space="preserve">y only be procured by way of – </w:t>
      </w:r>
    </w:p>
    <w:p w14:paraId="44D16FFC" w14:textId="77777777" w:rsidR="00E75DCC" w:rsidRPr="00EA77E8" w:rsidRDefault="00145635" w:rsidP="00EA77E8">
      <w:pPr>
        <w:numPr>
          <w:ilvl w:val="0"/>
          <w:numId w:val="37"/>
        </w:numPr>
        <w:spacing w:after="0" w:line="360" w:lineRule="auto"/>
        <w:ind w:right="14" w:hanging="489"/>
        <w:rPr>
          <w:rFonts w:cs="Arial"/>
          <w:color w:val="auto"/>
          <w:szCs w:val="24"/>
        </w:rPr>
      </w:pPr>
      <w:r w:rsidRPr="00EA77E8">
        <w:rPr>
          <w:rFonts w:cs="Arial"/>
          <w:color w:val="auto"/>
          <w:szCs w:val="24"/>
        </w:rPr>
        <w:t xml:space="preserve">petty cash purchases, up to a transaction value of </w:t>
      </w:r>
      <w:r w:rsidR="00386BA0" w:rsidRPr="00EA77E8">
        <w:rPr>
          <w:rFonts w:cs="Arial"/>
          <w:color w:val="auto"/>
          <w:szCs w:val="24"/>
        </w:rPr>
        <w:t xml:space="preserve">R,00 up to </w:t>
      </w:r>
      <w:r w:rsidRPr="00EA77E8">
        <w:rPr>
          <w:rFonts w:cs="Arial"/>
          <w:color w:val="auto"/>
          <w:szCs w:val="24"/>
        </w:rPr>
        <w:t>R 500 (VAT included</w:t>
      </w:r>
      <w:proofErr w:type="gramStart"/>
      <w:r w:rsidRPr="00EA77E8">
        <w:rPr>
          <w:rFonts w:cs="Arial"/>
          <w:color w:val="auto"/>
          <w:szCs w:val="24"/>
        </w:rPr>
        <w:t>);</w:t>
      </w:r>
      <w:proofErr w:type="gramEnd"/>
      <w:r w:rsidRPr="00EA77E8">
        <w:rPr>
          <w:rFonts w:cs="Arial"/>
          <w:color w:val="auto"/>
          <w:szCs w:val="24"/>
        </w:rPr>
        <w:t xml:space="preserve">  </w:t>
      </w:r>
    </w:p>
    <w:p w14:paraId="31C1E034" w14:textId="77777777" w:rsidR="00E75DCC" w:rsidRPr="00EA77E8" w:rsidRDefault="005E6423" w:rsidP="00EA77E8">
      <w:pPr>
        <w:numPr>
          <w:ilvl w:val="0"/>
          <w:numId w:val="37"/>
        </w:numPr>
        <w:spacing w:after="0" w:line="360" w:lineRule="auto"/>
        <w:ind w:right="14" w:hanging="489"/>
        <w:rPr>
          <w:rFonts w:cs="Arial"/>
          <w:color w:val="auto"/>
          <w:szCs w:val="24"/>
        </w:rPr>
      </w:pPr>
      <w:r w:rsidRPr="00EA77E8">
        <w:rPr>
          <w:rFonts w:cs="Arial"/>
          <w:color w:val="auto"/>
          <w:szCs w:val="24"/>
        </w:rPr>
        <w:t xml:space="preserve">One </w:t>
      </w:r>
      <w:r w:rsidR="00377B96" w:rsidRPr="00EA77E8">
        <w:rPr>
          <w:rFonts w:cs="Arial"/>
          <w:color w:val="auto"/>
          <w:szCs w:val="24"/>
        </w:rPr>
        <w:t xml:space="preserve">verbal or </w:t>
      </w:r>
      <w:r w:rsidR="00E645BB" w:rsidRPr="00EA77E8">
        <w:rPr>
          <w:rFonts w:cs="Arial"/>
          <w:color w:val="auto"/>
          <w:szCs w:val="24"/>
        </w:rPr>
        <w:t>written quotation</w:t>
      </w:r>
      <w:r w:rsidR="00145635" w:rsidRPr="00EA77E8">
        <w:rPr>
          <w:rFonts w:cs="Arial"/>
          <w:color w:val="auto"/>
          <w:szCs w:val="24"/>
        </w:rPr>
        <w:t xml:space="preserve"> for procurements of a transaction value</w:t>
      </w:r>
      <w:r w:rsidR="00AA3381" w:rsidRPr="00EA77E8">
        <w:rPr>
          <w:rFonts w:cs="Arial"/>
          <w:color w:val="auto"/>
          <w:szCs w:val="24"/>
        </w:rPr>
        <w:t xml:space="preserve"> from R501</w:t>
      </w:r>
      <w:r w:rsidR="00145635" w:rsidRPr="00EA77E8">
        <w:rPr>
          <w:rFonts w:cs="Arial"/>
          <w:color w:val="auto"/>
          <w:szCs w:val="24"/>
        </w:rPr>
        <w:t xml:space="preserve"> up to </w:t>
      </w:r>
      <w:r w:rsidR="00145635" w:rsidRPr="00EA77E8">
        <w:rPr>
          <w:rFonts w:cs="Arial"/>
          <w:b/>
          <w:color w:val="auto"/>
          <w:szCs w:val="24"/>
        </w:rPr>
        <w:t>R2,000</w:t>
      </w:r>
      <w:r w:rsidR="00145635" w:rsidRPr="00EA77E8">
        <w:rPr>
          <w:rFonts w:cs="Arial"/>
          <w:color w:val="auto"/>
          <w:szCs w:val="24"/>
        </w:rPr>
        <w:t xml:space="preserve"> (VAT included</w:t>
      </w:r>
      <w:proofErr w:type="gramStart"/>
      <w:r w:rsidR="00145635" w:rsidRPr="00EA77E8">
        <w:rPr>
          <w:rFonts w:cs="Arial"/>
          <w:color w:val="auto"/>
          <w:szCs w:val="24"/>
        </w:rPr>
        <w:t>);</w:t>
      </w:r>
      <w:proofErr w:type="gramEnd"/>
      <w:r w:rsidR="00145635" w:rsidRPr="00EA77E8">
        <w:rPr>
          <w:rFonts w:cs="Arial"/>
          <w:color w:val="auto"/>
          <w:szCs w:val="24"/>
        </w:rPr>
        <w:t xml:space="preserve">  </w:t>
      </w:r>
    </w:p>
    <w:p w14:paraId="75C2F391" w14:textId="77777777" w:rsidR="008B1D3A" w:rsidRPr="00EA77E8" w:rsidRDefault="00377B96" w:rsidP="00EA77E8">
      <w:pPr>
        <w:numPr>
          <w:ilvl w:val="0"/>
          <w:numId w:val="37"/>
        </w:numPr>
        <w:spacing w:after="0" w:line="360" w:lineRule="auto"/>
        <w:ind w:right="14" w:hanging="489"/>
        <w:rPr>
          <w:rFonts w:cs="Arial"/>
          <w:color w:val="auto"/>
          <w:szCs w:val="24"/>
        </w:rPr>
      </w:pPr>
      <w:r w:rsidRPr="00EA77E8">
        <w:rPr>
          <w:rFonts w:cs="Arial"/>
          <w:color w:val="auto"/>
          <w:szCs w:val="24"/>
        </w:rPr>
        <w:t>T</w:t>
      </w:r>
      <w:r w:rsidR="00145635" w:rsidRPr="00EA77E8">
        <w:rPr>
          <w:rFonts w:cs="Arial"/>
          <w:color w:val="auto"/>
          <w:szCs w:val="24"/>
        </w:rPr>
        <w:t>hree</w:t>
      </w:r>
      <w:r w:rsidRPr="00EA77E8">
        <w:rPr>
          <w:rFonts w:cs="Arial"/>
          <w:color w:val="auto"/>
          <w:szCs w:val="24"/>
        </w:rPr>
        <w:t xml:space="preserve"> verbal or </w:t>
      </w:r>
      <w:r w:rsidR="00145635" w:rsidRPr="00EA77E8">
        <w:rPr>
          <w:rFonts w:cs="Arial"/>
          <w:color w:val="auto"/>
          <w:szCs w:val="24"/>
        </w:rPr>
        <w:t xml:space="preserve">written quotations for procurements of a transaction value of R2,000 up to </w:t>
      </w:r>
      <w:r w:rsidR="00145635" w:rsidRPr="00EA77E8">
        <w:rPr>
          <w:rFonts w:cs="Arial"/>
          <w:b/>
          <w:color w:val="auto"/>
          <w:szCs w:val="24"/>
        </w:rPr>
        <w:t>R10,000</w:t>
      </w:r>
      <w:r w:rsidR="00145635" w:rsidRPr="00EA77E8">
        <w:rPr>
          <w:rFonts w:cs="Arial"/>
          <w:color w:val="auto"/>
          <w:szCs w:val="24"/>
        </w:rPr>
        <w:t xml:space="preserve"> (vat included) </w:t>
      </w:r>
    </w:p>
    <w:p w14:paraId="53070938" w14:textId="77777777" w:rsidR="00E75DCC" w:rsidRPr="00EA77E8" w:rsidRDefault="008B1D3A" w:rsidP="00EA77E8">
      <w:pPr>
        <w:numPr>
          <w:ilvl w:val="0"/>
          <w:numId w:val="37"/>
        </w:numPr>
        <w:spacing w:after="0" w:line="360" w:lineRule="auto"/>
        <w:ind w:right="14" w:hanging="489"/>
        <w:rPr>
          <w:rFonts w:cs="Arial"/>
          <w:color w:val="auto"/>
          <w:szCs w:val="24"/>
        </w:rPr>
      </w:pPr>
      <w:r w:rsidRPr="00EA77E8">
        <w:rPr>
          <w:rFonts w:cs="Arial"/>
          <w:color w:val="auto"/>
          <w:szCs w:val="24"/>
        </w:rPr>
        <w:t xml:space="preserve">three formal written price quotations for procurements of a transaction value over </w:t>
      </w:r>
      <w:r w:rsidRPr="00EA77E8">
        <w:rPr>
          <w:rFonts w:cs="Arial"/>
          <w:b/>
          <w:color w:val="auto"/>
          <w:szCs w:val="24"/>
        </w:rPr>
        <w:t>R10,000</w:t>
      </w:r>
      <w:r w:rsidRPr="00EA77E8">
        <w:rPr>
          <w:rFonts w:cs="Arial"/>
          <w:color w:val="auto"/>
          <w:szCs w:val="24"/>
        </w:rPr>
        <w:t xml:space="preserve"> up to </w:t>
      </w:r>
      <w:r w:rsidRPr="00EA77E8">
        <w:rPr>
          <w:rFonts w:cs="Arial"/>
          <w:b/>
          <w:color w:val="auto"/>
          <w:szCs w:val="24"/>
        </w:rPr>
        <w:t>R30,000</w:t>
      </w:r>
      <w:r w:rsidRPr="00EA77E8">
        <w:rPr>
          <w:rFonts w:cs="Arial"/>
          <w:color w:val="auto"/>
          <w:szCs w:val="24"/>
        </w:rPr>
        <w:t xml:space="preserve"> (VAT included); and</w:t>
      </w:r>
    </w:p>
    <w:p w14:paraId="4FF999CF" w14:textId="77777777" w:rsidR="00E75DCC" w:rsidRPr="00EA77E8" w:rsidRDefault="005651E1" w:rsidP="00EA77E8">
      <w:pPr>
        <w:numPr>
          <w:ilvl w:val="0"/>
          <w:numId w:val="37"/>
        </w:numPr>
        <w:spacing w:after="0" w:line="360" w:lineRule="auto"/>
        <w:ind w:right="14" w:hanging="489"/>
        <w:rPr>
          <w:rFonts w:cs="Arial"/>
          <w:color w:val="auto"/>
          <w:szCs w:val="24"/>
        </w:rPr>
      </w:pPr>
      <w:r w:rsidRPr="00EA77E8">
        <w:rPr>
          <w:rFonts w:cs="Arial"/>
          <w:color w:val="auto"/>
          <w:szCs w:val="24"/>
        </w:rPr>
        <w:t xml:space="preserve">Three </w:t>
      </w:r>
      <w:r w:rsidR="00145635" w:rsidRPr="00EA77E8">
        <w:rPr>
          <w:rFonts w:cs="Arial"/>
          <w:color w:val="auto"/>
          <w:szCs w:val="24"/>
        </w:rPr>
        <w:t xml:space="preserve">formal written price quotations for procurements of a transaction value over R30,000 up to </w:t>
      </w:r>
      <w:r w:rsidR="00145635" w:rsidRPr="00EA77E8">
        <w:rPr>
          <w:rFonts w:cs="Arial"/>
          <w:b/>
          <w:color w:val="auto"/>
          <w:szCs w:val="24"/>
        </w:rPr>
        <w:t>R200,000</w:t>
      </w:r>
      <w:r w:rsidR="00145635" w:rsidRPr="00EA77E8">
        <w:rPr>
          <w:rFonts w:cs="Arial"/>
          <w:color w:val="auto"/>
          <w:szCs w:val="24"/>
        </w:rPr>
        <w:t xml:space="preserve"> (VAT included)</w:t>
      </w:r>
      <w:r w:rsidRPr="00EA77E8">
        <w:rPr>
          <w:rFonts w:cs="Arial"/>
          <w:color w:val="auto"/>
          <w:szCs w:val="24"/>
        </w:rPr>
        <w:t>, PPPFA Regulations of 20</w:t>
      </w:r>
      <w:r w:rsidR="00B12A9B" w:rsidRPr="00EA77E8">
        <w:rPr>
          <w:rFonts w:cs="Arial"/>
          <w:color w:val="auto"/>
          <w:szCs w:val="24"/>
        </w:rPr>
        <w:t>22 and the municipality’s preferential procurement goals</w:t>
      </w:r>
      <w:r w:rsidRPr="00EA77E8">
        <w:rPr>
          <w:rFonts w:cs="Arial"/>
          <w:color w:val="auto"/>
          <w:szCs w:val="24"/>
        </w:rPr>
        <w:t xml:space="preserve"> applied</w:t>
      </w:r>
      <w:r w:rsidR="00145635" w:rsidRPr="00EA77E8">
        <w:rPr>
          <w:rFonts w:cs="Arial"/>
          <w:color w:val="auto"/>
          <w:szCs w:val="24"/>
        </w:rPr>
        <w:t xml:space="preserve">; and  </w:t>
      </w:r>
    </w:p>
    <w:p w14:paraId="358E8CB1" w14:textId="77777777" w:rsidR="00E75DCC" w:rsidRPr="00EA77E8" w:rsidRDefault="00145635" w:rsidP="00EA77E8">
      <w:pPr>
        <w:numPr>
          <w:ilvl w:val="0"/>
          <w:numId w:val="37"/>
        </w:numPr>
        <w:spacing w:after="0" w:line="360" w:lineRule="auto"/>
        <w:ind w:right="14" w:hanging="489"/>
        <w:rPr>
          <w:rFonts w:cs="Arial"/>
          <w:color w:val="auto"/>
          <w:szCs w:val="24"/>
        </w:rPr>
      </w:pPr>
      <w:r w:rsidRPr="00EA77E8">
        <w:rPr>
          <w:rFonts w:cs="Arial"/>
          <w:color w:val="auto"/>
          <w:szCs w:val="24"/>
        </w:rPr>
        <w:t>a competitive bidding process for–</w:t>
      </w:r>
      <w:r w:rsidR="009E414D" w:rsidRPr="00EA77E8">
        <w:rPr>
          <w:rFonts w:cs="Arial"/>
          <w:color w:val="auto"/>
          <w:szCs w:val="24"/>
        </w:rPr>
        <w:t xml:space="preserve"> </w:t>
      </w:r>
    </w:p>
    <w:p w14:paraId="38B82AC2" w14:textId="77777777" w:rsidR="0075341C" w:rsidRPr="00EA77E8" w:rsidRDefault="00145635" w:rsidP="00EA77E8">
      <w:pPr>
        <w:numPr>
          <w:ilvl w:val="0"/>
          <w:numId w:val="38"/>
        </w:numPr>
        <w:spacing w:after="0" w:line="360" w:lineRule="auto"/>
        <w:ind w:left="2268" w:right="14" w:hanging="567"/>
        <w:rPr>
          <w:rFonts w:cs="Arial"/>
          <w:color w:val="auto"/>
          <w:szCs w:val="24"/>
        </w:rPr>
      </w:pPr>
      <w:r w:rsidRPr="00EA77E8">
        <w:rPr>
          <w:rFonts w:cs="Arial"/>
          <w:color w:val="auto"/>
          <w:szCs w:val="24"/>
        </w:rPr>
        <w:t xml:space="preserve">procurements above a transaction value of </w:t>
      </w:r>
      <w:r w:rsidRPr="00EA77E8">
        <w:rPr>
          <w:rFonts w:cs="Arial"/>
          <w:b/>
          <w:color w:val="auto"/>
          <w:szCs w:val="24"/>
        </w:rPr>
        <w:t xml:space="preserve">R200,000 </w:t>
      </w:r>
      <w:r w:rsidRPr="00EA77E8">
        <w:rPr>
          <w:rFonts w:cs="Arial"/>
          <w:color w:val="auto"/>
          <w:szCs w:val="24"/>
        </w:rPr>
        <w:t xml:space="preserve">(VAT included); </w:t>
      </w:r>
      <w:r w:rsidR="00F30A8E" w:rsidRPr="00EA77E8">
        <w:rPr>
          <w:rFonts w:cs="Arial"/>
          <w:color w:val="auto"/>
          <w:szCs w:val="24"/>
        </w:rPr>
        <w:t>and</w:t>
      </w:r>
    </w:p>
    <w:p w14:paraId="0C4D20C2" w14:textId="77777777" w:rsidR="00E75DCC" w:rsidRPr="00EA77E8" w:rsidRDefault="00145635" w:rsidP="00EA77E8">
      <w:pPr>
        <w:numPr>
          <w:ilvl w:val="0"/>
          <w:numId w:val="38"/>
        </w:numPr>
        <w:spacing w:after="0" w:line="360" w:lineRule="auto"/>
        <w:ind w:left="2268" w:right="14" w:hanging="567"/>
        <w:rPr>
          <w:rFonts w:cs="Arial"/>
          <w:color w:val="auto"/>
          <w:szCs w:val="24"/>
        </w:rPr>
      </w:pPr>
      <w:r w:rsidRPr="00EA77E8">
        <w:rPr>
          <w:rFonts w:cs="Arial"/>
          <w:color w:val="auto"/>
          <w:szCs w:val="24"/>
        </w:rPr>
        <w:lastRenderedPageBreak/>
        <w:t xml:space="preserve">the procurement of </w:t>
      </w:r>
      <w:r w:rsidR="00F30A8E" w:rsidRPr="00EA77E8">
        <w:rPr>
          <w:rFonts w:cs="Arial"/>
          <w:color w:val="auto"/>
          <w:szCs w:val="24"/>
        </w:rPr>
        <w:t>long-term</w:t>
      </w:r>
      <w:r w:rsidRPr="00EA77E8">
        <w:rPr>
          <w:rFonts w:cs="Arial"/>
          <w:color w:val="auto"/>
          <w:szCs w:val="24"/>
        </w:rPr>
        <w:t xml:space="preserve"> contracts.  </w:t>
      </w:r>
    </w:p>
    <w:p w14:paraId="05EE6282" w14:textId="77777777" w:rsidR="00386BA0" w:rsidRPr="00EA77E8" w:rsidRDefault="00386BA0" w:rsidP="00EA77E8">
      <w:pPr>
        <w:spacing w:after="0" w:line="360" w:lineRule="auto"/>
        <w:ind w:left="2268" w:right="14" w:firstLine="0"/>
        <w:rPr>
          <w:rFonts w:cs="Arial"/>
          <w:color w:val="auto"/>
          <w:szCs w:val="24"/>
        </w:rPr>
      </w:pPr>
    </w:p>
    <w:p w14:paraId="2545D943" w14:textId="77777777" w:rsidR="00E75DCC" w:rsidRPr="00EA77E8" w:rsidRDefault="00145635" w:rsidP="00EA77E8">
      <w:pPr>
        <w:pStyle w:val="ListParagraph"/>
        <w:numPr>
          <w:ilvl w:val="0"/>
          <w:numId w:val="36"/>
        </w:numPr>
        <w:spacing w:after="0" w:line="360" w:lineRule="auto"/>
        <w:ind w:left="1134" w:hanging="567"/>
        <w:contextualSpacing w:val="0"/>
        <w:rPr>
          <w:rFonts w:cs="Arial"/>
          <w:color w:val="auto"/>
          <w:szCs w:val="24"/>
        </w:rPr>
      </w:pPr>
      <w:r w:rsidRPr="00EA77E8">
        <w:rPr>
          <w:rFonts w:cs="Arial"/>
          <w:color w:val="auto"/>
          <w:szCs w:val="24"/>
        </w:rPr>
        <w:t xml:space="preserve">The Municipal Manager may, in writing-  </w:t>
      </w:r>
    </w:p>
    <w:p w14:paraId="03ACB67C" w14:textId="77777777" w:rsidR="006C1244" w:rsidRPr="00EA77E8" w:rsidRDefault="00145635" w:rsidP="00EA77E8">
      <w:pPr>
        <w:numPr>
          <w:ilvl w:val="0"/>
          <w:numId w:val="39"/>
        </w:numPr>
        <w:spacing w:after="0" w:line="360" w:lineRule="auto"/>
        <w:ind w:right="14" w:hanging="489"/>
        <w:rPr>
          <w:rFonts w:cs="Arial"/>
          <w:color w:val="auto"/>
          <w:szCs w:val="24"/>
        </w:rPr>
      </w:pPr>
      <w:r w:rsidRPr="00EA77E8">
        <w:rPr>
          <w:rFonts w:cs="Arial"/>
          <w:color w:val="auto"/>
          <w:szCs w:val="24"/>
        </w:rPr>
        <w:t xml:space="preserve">lower, but not increase, the different threshold values specified in subparagraph (1); </w:t>
      </w:r>
      <w:r w:rsidR="00F30A8E" w:rsidRPr="00EA77E8">
        <w:rPr>
          <w:rFonts w:cs="Arial"/>
          <w:color w:val="auto"/>
          <w:szCs w:val="24"/>
        </w:rPr>
        <w:t xml:space="preserve">or </w:t>
      </w:r>
    </w:p>
    <w:p w14:paraId="13E1700B" w14:textId="77777777" w:rsidR="00E75DCC" w:rsidRPr="00EA77E8" w:rsidRDefault="00145635" w:rsidP="00EA77E8">
      <w:pPr>
        <w:numPr>
          <w:ilvl w:val="0"/>
          <w:numId w:val="39"/>
        </w:numPr>
        <w:spacing w:after="0" w:line="360" w:lineRule="auto"/>
        <w:ind w:right="14" w:hanging="489"/>
        <w:rPr>
          <w:rFonts w:cs="Arial"/>
          <w:color w:val="auto"/>
          <w:szCs w:val="24"/>
        </w:rPr>
      </w:pPr>
      <w:r w:rsidRPr="00EA77E8">
        <w:rPr>
          <w:rFonts w:cs="Arial"/>
          <w:color w:val="auto"/>
          <w:szCs w:val="24"/>
        </w:rPr>
        <w:t xml:space="preserve">direct that –   </w:t>
      </w:r>
      <w:bookmarkStart w:id="20" w:name="_Hlk66359058"/>
    </w:p>
    <w:p w14:paraId="4A9403ED" w14:textId="77777777" w:rsidR="00E75DCC" w:rsidRPr="00EA77E8" w:rsidRDefault="00145635" w:rsidP="00EA77E8">
      <w:pPr>
        <w:numPr>
          <w:ilvl w:val="0"/>
          <w:numId w:val="40"/>
        </w:numPr>
        <w:spacing w:after="0" w:line="360" w:lineRule="auto"/>
        <w:ind w:left="2268" w:right="14" w:hanging="567"/>
        <w:rPr>
          <w:rFonts w:cs="Arial"/>
          <w:color w:val="auto"/>
          <w:szCs w:val="24"/>
        </w:rPr>
      </w:pPr>
      <w:r w:rsidRPr="00EA77E8">
        <w:rPr>
          <w:rFonts w:cs="Arial"/>
          <w:color w:val="auto"/>
          <w:szCs w:val="24"/>
        </w:rPr>
        <w:t xml:space="preserve">written quotations be obtained for any specific procurement transaction value lower </w:t>
      </w:r>
      <w:bookmarkEnd w:id="20"/>
      <w:r w:rsidRPr="00EA77E8">
        <w:rPr>
          <w:rFonts w:cs="Arial"/>
          <w:color w:val="auto"/>
          <w:szCs w:val="24"/>
        </w:rPr>
        <w:t>than R2,</w:t>
      </w:r>
      <w:proofErr w:type="gramStart"/>
      <w:r w:rsidRPr="00EA77E8">
        <w:rPr>
          <w:rFonts w:cs="Arial"/>
          <w:color w:val="auto"/>
          <w:szCs w:val="24"/>
        </w:rPr>
        <w:t>000;</w:t>
      </w:r>
      <w:proofErr w:type="gramEnd"/>
      <w:r w:rsidRPr="00EA77E8">
        <w:rPr>
          <w:rFonts w:cs="Arial"/>
          <w:color w:val="auto"/>
          <w:szCs w:val="24"/>
        </w:rPr>
        <w:t xml:space="preserve">  </w:t>
      </w:r>
    </w:p>
    <w:p w14:paraId="2B678233" w14:textId="77777777" w:rsidR="00E75DCC" w:rsidRPr="00EA77E8" w:rsidRDefault="00145635" w:rsidP="00EA77E8">
      <w:pPr>
        <w:numPr>
          <w:ilvl w:val="0"/>
          <w:numId w:val="40"/>
        </w:numPr>
        <w:spacing w:after="0" w:line="360" w:lineRule="auto"/>
        <w:ind w:left="2268" w:right="14" w:hanging="567"/>
        <w:rPr>
          <w:rFonts w:cs="Arial"/>
          <w:color w:val="auto"/>
          <w:szCs w:val="24"/>
        </w:rPr>
      </w:pPr>
      <w:r w:rsidRPr="00EA77E8">
        <w:rPr>
          <w:rFonts w:cs="Arial"/>
          <w:color w:val="auto"/>
          <w:szCs w:val="24"/>
        </w:rPr>
        <w:t xml:space="preserve">formal written price quotations be obtained for any specific procurement of a transaction value lower than R10,000; or   </w:t>
      </w:r>
    </w:p>
    <w:p w14:paraId="3CFAB5F8" w14:textId="03941B94" w:rsidR="00E75DCC" w:rsidRDefault="00145635" w:rsidP="00EA77E8">
      <w:pPr>
        <w:numPr>
          <w:ilvl w:val="0"/>
          <w:numId w:val="40"/>
        </w:numPr>
        <w:spacing w:after="0" w:line="360" w:lineRule="auto"/>
        <w:ind w:left="2268" w:right="14" w:hanging="567"/>
        <w:rPr>
          <w:rFonts w:cs="Arial"/>
          <w:color w:val="auto"/>
          <w:szCs w:val="24"/>
        </w:rPr>
      </w:pPr>
      <w:r w:rsidRPr="00EA77E8">
        <w:rPr>
          <w:rFonts w:cs="Arial"/>
          <w:color w:val="auto"/>
          <w:szCs w:val="24"/>
        </w:rPr>
        <w:t xml:space="preserve">a competitive bidding process be followed for any specific procurement of a transaction value lower than R200,000.  </w:t>
      </w:r>
    </w:p>
    <w:p w14:paraId="63F2AC45" w14:textId="77777777" w:rsidR="00AB5A4D" w:rsidRPr="00EA77E8" w:rsidRDefault="00AB5A4D" w:rsidP="00AB5A4D">
      <w:pPr>
        <w:spacing w:after="0" w:line="360" w:lineRule="auto"/>
        <w:ind w:left="2268" w:right="14" w:firstLine="0"/>
        <w:rPr>
          <w:rFonts w:cs="Arial"/>
          <w:color w:val="auto"/>
          <w:szCs w:val="24"/>
        </w:rPr>
      </w:pPr>
    </w:p>
    <w:p w14:paraId="6C21782D" w14:textId="5FE88210" w:rsidR="00386BA0" w:rsidRDefault="00145635" w:rsidP="00EA77E8">
      <w:pPr>
        <w:pStyle w:val="ListParagraph"/>
        <w:numPr>
          <w:ilvl w:val="0"/>
          <w:numId w:val="36"/>
        </w:numPr>
        <w:spacing w:after="0" w:line="360" w:lineRule="auto"/>
        <w:ind w:left="1134" w:hanging="567"/>
        <w:contextualSpacing w:val="0"/>
        <w:rPr>
          <w:rFonts w:cs="Arial"/>
          <w:color w:val="auto"/>
          <w:szCs w:val="24"/>
        </w:rPr>
      </w:pPr>
      <w:r w:rsidRPr="00EA77E8">
        <w:rPr>
          <w:rFonts w:cs="Arial"/>
          <w:color w:val="auto"/>
          <w:szCs w:val="24"/>
        </w:rPr>
        <w:t xml:space="preserve">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 </w:t>
      </w:r>
    </w:p>
    <w:p w14:paraId="75D28CC1" w14:textId="77777777" w:rsidR="00AB5A4D" w:rsidRPr="00EA77E8" w:rsidRDefault="00AB5A4D" w:rsidP="00AB5A4D">
      <w:pPr>
        <w:pStyle w:val="ListParagraph"/>
        <w:spacing w:after="0" w:line="360" w:lineRule="auto"/>
        <w:ind w:left="1134" w:firstLine="0"/>
        <w:contextualSpacing w:val="0"/>
        <w:rPr>
          <w:rFonts w:cs="Arial"/>
          <w:color w:val="auto"/>
          <w:szCs w:val="24"/>
        </w:rPr>
      </w:pPr>
    </w:p>
    <w:p w14:paraId="7FDA9993" w14:textId="296ECC5D" w:rsidR="00386BA0" w:rsidRPr="00AB5A4D" w:rsidRDefault="00910C0C" w:rsidP="00EA77E8">
      <w:pPr>
        <w:pStyle w:val="ListParagraph"/>
        <w:numPr>
          <w:ilvl w:val="0"/>
          <w:numId w:val="36"/>
        </w:numPr>
        <w:spacing w:after="0" w:line="360" w:lineRule="auto"/>
        <w:ind w:left="1134" w:hanging="567"/>
        <w:contextualSpacing w:val="0"/>
        <w:rPr>
          <w:color w:val="auto"/>
          <w:szCs w:val="24"/>
        </w:rPr>
      </w:pPr>
      <w:r w:rsidRPr="00EA77E8">
        <w:rPr>
          <w:rFonts w:cs="Arial"/>
          <w:color w:val="auto"/>
          <w:szCs w:val="24"/>
        </w:rPr>
        <w:t>In respect of 12(1)(b) and 12(1)(c) a Financial System electronic rotational system based on the registered database of suppliers or CSD will be utilized</w:t>
      </w:r>
      <w:r w:rsidR="00CF7CB4" w:rsidRPr="00EA77E8">
        <w:rPr>
          <w:rFonts w:cs="Arial"/>
          <w:color w:val="auto"/>
          <w:szCs w:val="24"/>
        </w:rPr>
        <w:t xml:space="preserve"> </w:t>
      </w:r>
      <w:r w:rsidRPr="00EA77E8">
        <w:rPr>
          <w:rFonts w:cs="Arial"/>
          <w:color w:val="auto"/>
          <w:szCs w:val="24"/>
        </w:rPr>
        <w:t>for</w:t>
      </w:r>
      <w:r w:rsidR="00CF7CB4" w:rsidRPr="00EA77E8">
        <w:rPr>
          <w:rFonts w:cs="Arial"/>
          <w:color w:val="auto"/>
          <w:szCs w:val="24"/>
        </w:rPr>
        <w:t xml:space="preserve"> </w:t>
      </w:r>
      <w:r w:rsidRPr="00EA77E8">
        <w:rPr>
          <w:rFonts w:cs="Arial"/>
          <w:color w:val="auto"/>
          <w:szCs w:val="24"/>
        </w:rPr>
        <w:t>the</w:t>
      </w:r>
      <w:r w:rsidR="007B3BBE" w:rsidRPr="00EA77E8">
        <w:rPr>
          <w:rFonts w:cs="Arial"/>
          <w:color w:val="auto"/>
          <w:szCs w:val="24"/>
        </w:rPr>
        <w:t xml:space="preserve"> procurement of the </w:t>
      </w:r>
      <w:r w:rsidRPr="00EA77E8">
        <w:rPr>
          <w:rFonts w:cs="Arial"/>
          <w:color w:val="auto"/>
          <w:szCs w:val="24"/>
        </w:rPr>
        <w:t>respective goods or services to be procured. e.g. Catering, advertising, servicing and minor repairing of air conditioners, repairs to tyres, auto electrical works, breakdown services, small renovations, auto electrical works, breakdown services</w:t>
      </w:r>
    </w:p>
    <w:p w14:paraId="1AA2D631" w14:textId="77777777" w:rsidR="00AB5A4D" w:rsidRPr="00AB5A4D" w:rsidRDefault="00AB5A4D" w:rsidP="00AB5A4D">
      <w:pPr>
        <w:spacing w:after="0" w:line="360" w:lineRule="auto"/>
        <w:ind w:left="0" w:firstLine="0"/>
        <w:rPr>
          <w:color w:val="auto"/>
          <w:szCs w:val="24"/>
        </w:rPr>
      </w:pPr>
    </w:p>
    <w:p w14:paraId="15EC1E94" w14:textId="52BBC38D" w:rsidR="00386BA0" w:rsidRPr="000428B1" w:rsidRDefault="00386BA0" w:rsidP="00EA77E8">
      <w:pPr>
        <w:pStyle w:val="ListParagraph"/>
        <w:numPr>
          <w:ilvl w:val="0"/>
          <w:numId w:val="36"/>
        </w:numPr>
        <w:spacing w:after="0" w:line="360" w:lineRule="auto"/>
        <w:ind w:left="1134" w:hanging="567"/>
        <w:contextualSpacing w:val="0"/>
        <w:rPr>
          <w:color w:val="auto"/>
          <w:szCs w:val="24"/>
        </w:rPr>
      </w:pPr>
      <w:r w:rsidRPr="000428B1">
        <w:rPr>
          <w:color w:val="auto"/>
          <w:szCs w:val="24"/>
        </w:rPr>
        <w:t xml:space="preserve">The following goods or services shall be procured preferably from service providers through the ward / clusters in which the goods or service are required. Such goods include but not limited to catering, marques, chairs and sound equipment for ward-based meetings.  </w:t>
      </w:r>
    </w:p>
    <w:p w14:paraId="1E5DD927" w14:textId="77777777" w:rsidR="002A1A90" w:rsidRPr="000428B1" w:rsidRDefault="00386BA0" w:rsidP="00C35C4C">
      <w:pPr>
        <w:pStyle w:val="ListParagraph"/>
        <w:numPr>
          <w:ilvl w:val="1"/>
          <w:numId w:val="165"/>
        </w:numPr>
        <w:spacing w:after="0" w:line="360" w:lineRule="auto"/>
        <w:ind w:left="1843" w:right="11" w:hanging="567"/>
        <w:rPr>
          <w:color w:val="auto"/>
          <w:szCs w:val="24"/>
        </w:rPr>
      </w:pPr>
      <w:r w:rsidRPr="000428B1">
        <w:rPr>
          <w:color w:val="auto"/>
          <w:szCs w:val="24"/>
        </w:rPr>
        <w:t>Catering and associated goods or services for ward-based meetings</w:t>
      </w:r>
    </w:p>
    <w:p w14:paraId="116076A8" w14:textId="77777777" w:rsidR="002A1A90" w:rsidRPr="000428B1" w:rsidRDefault="00386BA0" w:rsidP="00C35C4C">
      <w:pPr>
        <w:pStyle w:val="ListParagraph"/>
        <w:numPr>
          <w:ilvl w:val="1"/>
          <w:numId w:val="165"/>
        </w:numPr>
        <w:spacing w:after="0" w:line="360" w:lineRule="auto"/>
        <w:ind w:left="1843" w:right="11" w:hanging="567"/>
        <w:rPr>
          <w:color w:val="auto"/>
          <w:szCs w:val="24"/>
        </w:rPr>
      </w:pPr>
      <w:r w:rsidRPr="000428B1">
        <w:rPr>
          <w:color w:val="auto"/>
          <w:szCs w:val="24"/>
        </w:rPr>
        <w:t xml:space="preserve">Transportation from relevant area-based taxi associations. </w:t>
      </w:r>
    </w:p>
    <w:p w14:paraId="3CB4CDA5" w14:textId="77777777" w:rsidR="002A1A90" w:rsidRPr="000428B1" w:rsidRDefault="00386BA0" w:rsidP="00C35C4C">
      <w:pPr>
        <w:pStyle w:val="ListParagraph"/>
        <w:numPr>
          <w:ilvl w:val="1"/>
          <w:numId w:val="165"/>
        </w:numPr>
        <w:spacing w:after="0" w:line="360" w:lineRule="auto"/>
        <w:ind w:left="1843" w:right="11" w:hanging="567"/>
        <w:rPr>
          <w:color w:val="auto"/>
          <w:szCs w:val="24"/>
        </w:rPr>
      </w:pPr>
      <w:r w:rsidRPr="000428B1">
        <w:rPr>
          <w:color w:val="auto"/>
          <w:szCs w:val="24"/>
        </w:rPr>
        <w:lastRenderedPageBreak/>
        <w:t>The per unit cost as determined by council for catering shall be incremented annually in line with the CPIX as determined by the National Treasury annually in relation to the budget preparation directive for each financial year</w:t>
      </w:r>
    </w:p>
    <w:p w14:paraId="7F41F8C5" w14:textId="2EB62061" w:rsidR="00386BA0" w:rsidRPr="000428B1" w:rsidRDefault="00386BA0" w:rsidP="00C35C4C">
      <w:pPr>
        <w:pStyle w:val="ListParagraph"/>
        <w:numPr>
          <w:ilvl w:val="1"/>
          <w:numId w:val="165"/>
        </w:numPr>
        <w:spacing w:after="0" w:line="360" w:lineRule="auto"/>
        <w:ind w:left="1843" w:right="11" w:hanging="567"/>
        <w:rPr>
          <w:color w:val="auto"/>
          <w:szCs w:val="24"/>
        </w:rPr>
      </w:pPr>
      <w:r w:rsidRPr="000428B1">
        <w:rPr>
          <w:color w:val="auto"/>
          <w:szCs w:val="24"/>
        </w:rPr>
        <w:t>the municipality will determine the prices for the above goods or services on an annual basis</w:t>
      </w:r>
      <w:r w:rsidR="00B83B9F" w:rsidRPr="000428B1">
        <w:rPr>
          <w:color w:val="auto"/>
          <w:szCs w:val="24"/>
        </w:rPr>
        <w:t xml:space="preserve"> as well as the classification of catering menus</w:t>
      </w:r>
    </w:p>
    <w:p w14:paraId="20F1A8DC" w14:textId="77777777" w:rsidR="00386BA0" w:rsidRPr="000428B1" w:rsidRDefault="00386BA0" w:rsidP="00EA77E8">
      <w:pPr>
        <w:pStyle w:val="ListParagraph"/>
        <w:spacing w:after="0" w:line="360" w:lineRule="auto"/>
        <w:ind w:left="1276"/>
        <w:rPr>
          <w:rFonts w:cs="Arial"/>
          <w:color w:val="auto"/>
          <w:szCs w:val="24"/>
        </w:rPr>
      </w:pPr>
    </w:p>
    <w:p w14:paraId="71E7CD2C" w14:textId="7EAFC7D7" w:rsidR="00CF7CB4" w:rsidRPr="000428B1" w:rsidRDefault="000B2822" w:rsidP="00EA77E8">
      <w:pPr>
        <w:pStyle w:val="ListParagraph"/>
        <w:numPr>
          <w:ilvl w:val="0"/>
          <w:numId w:val="36"/>
        </w:numPr>
        <w:spacing w:after="0" w:line="360" w:lineRule="auto"/>
        <w:ind w:left="1134" w:hanging="567"/>
        <w:contextualSpacing w:val="0"/>
        <w:rPr>
          <w:rFonts w:cs="Arial"/>
          <w:color w:val="auto"/>
          <w:szCs w:val="24"/>
        </w:rPr>
      </w:pPr>
      <w:r w:rsidRPr="000428B1">
        <w:rPr>
          <w:rFonts w:cs="Arial"/>
          <w:color w:val="auto"/>
          <w:szCs w:val="24"/>
        </w:rPr>
        <w:t>No competitive bidding shall be utilized for goods or services that are price regulated</w:t>
      </w:r>
      <w:r w:rsidR="00CF7CB4" w:rsidRPr="000428B1">
        <w:rPr>
          <w:rFonts w:cs="Arial"/>
          <w:color w:val="auto"/>
          <w:szCs w:val="24"/>
        </w:rPr>
        <w:t xml:space="preserve"> </w:t>
      </w:r>
      <w:r w:rsidR="00251C0E" w:rsidRPr="000428B1">
        <w:rPr>
          <w:rFonts w:cs="Arial"/>
          <w:color w:val="auto"/>
          <w:szCs w:val="24"/>
        </w:rPr>
        <w:t>(</w:t>
      </w:r>
      <w:r w:rsidRPr="000428B1">
        <w:rPr>
          <w:rFonts w:cs="Arial"/>
          <w:color w:val="auto"/>
          <w:szCs w:val="24"/>
        </w:rPr>
        <w:t>e.g.</w:t>
      </w:r>
      <w:r w:rsidR="00251C0E" w:rsidRPr="000428B1">
        <w:rPr>
          <w:rFonts w:cs="Arial"/>
          <w:color w:val="auto"/>
          <w:szCs w:val="24"/>
        </w:rPr>
        <w:t>)</w:t>
      </w:r>
      <w:r w:rsidRPr="000428B1">
        <w:rPr>
          <w:rFonts w:cs="Arial"/>
          <w:color w:val="auto"/>
          <w:szCs w:val="24"/>
        </w:rPr>
        <w:t xml:space="preserve"> fuel / gas; or provided by a manufacturing agent or RMI Accredited or AA (for all vehicles outside factory warranty) e.g. servicing / repairing vehicles</w:t>
      </w:r>
    </w:p>
    <w:p w14:paraId="64B6F53D" w14:textId="77777777" w:rsidR="00DC1505" w:rsidRPr="000428B1" w:rsidRDefault="000B2822" w:rsidP="00EA77E8">
      <w:pPr>
        <w:numPr>
          <w:ilvl w:val="0"/>
          <w:numId w:val="41"/>
        </w:numPr>
        <w:spacing w:after="0" w:line="360" w:lineRule="auto"/>
        <w:ind w:left="1843" w:right="14" w:hanging="567"/>
        <w:rPr>
          <w:rFonts w:cs="Arial"/>
          <w:color w:val="auto"/>
          <w:szCs w:val="24"/>
        </w:rPr>
      </w:pPr>
      <w:r w:rsidRPr="000428B1">
        <w:rPr>
          <w:rFonts w:cs="Arial"/>
          <w:color w:val="auto"/>
          <w:szCs w:val="24"/>
        </w:rPr>
        <w:t xml:space="preserve">and training conducted by other organs of state  </w:t>
      </w:r>
    </w:p>
    <w:p w14:paraId="59EB007F" w14:textId="77777777" w:rsidR="00DC1505" w:rsidRPr="000428B1" w:rsidRDefault="000B2822" w:rsidP="00EA77E8">
      <w:pPr>
        <w:numPr>
          <w:ilvl w:val="0"/>
          <w:numId w:val="41"/>
        </w:numPr>
        <w:spacing w:after="0" w:line="360" w:lineRule="auto"/>
        <w:ind w:left="1843" w:right="14" w:hanging="567"/>
        <w:rPr>
          <w:rFonts w:cs="Arial"/>
          <w:color w:val="auto"/>
          <w:szCs w:val="24"/>
        </w:rPr>
      </w:pPr>
      <w:r w:rsidRPr="000428B1">
        <w:rPr>
          <w:rFonts w:cs="Arial"/>
          <w:color w:val="auto"/>
          <w:szCs w:val="24"/>
        </w:rPr>
        <w:t>repairs to radios and repeaters for communication</w:t>
      </w:r>
      <w:r w:rsidRPr="000428B1">
        <w:rPr>
          <w:rFonts w:cs="Arial"/>
          <w:color w:val="auto"/>
          <w:szCs w:val="24"/>
        </w:rPr>
        <w:tab/>
      </w:r>
    </w:p>
    <w:p w14:paraId="277EF216" w14:textId="77777777" w:rsidR="00DC1505" w:rsidRPr="000428B1" w:rsidRDefault="000B2822" w:rsidP="00EA77E8">
      <w:pPr>
        <w:numPr>
          <w:ilvl w:val="0"/>
          <w:numId w:val="41"/>
        </w:numPr>
        <w:spacing w:after="0" w:line="360" w:lineRule="auto"/>
        <w:ind w:left="1843" w:right="14" w:hanging="567"/>
        <w:rPr>
          <w:rFonts w:cs="Arial"/>
          <w:color w:val="auto"/>
          <w:szCs w:val="24"/>
        </w:rPr>
      </w:pPr>
      <w:r w:rsidRPr="000428B1">
        <w:rPr>
          <w:rFonts w:cs="Arial"/>
          <w:color w:val="auto"/>
          <w:szCs w:val="24"/>
        </w:rPr>
        <w:t>fuel or gas (regulated)</w:t>
      </w:r>
    </w:p>
    <w:p w14:paraId="4C1A09B0" w14:textId="77777777" w:rsidR="00DC1505" w:rsidRPr="000428B1" w:rsidRDefault="000B2822" w:rsidP="00EA77E8">
      <w:pPr>
        <w:numPr>
          <w:ilvl w:val="0"/>
          <w:numId w:val="41"/>
        </w:numPr>
        <w:spacing w:after="0" w:line="360" w:lineRule="auto"/>
        <w:ind w:left="1843" w:right="14" w:hanging="567"/>
        <w:rPr>
          <w:rFonts w:cs="Arial"/>
          <w:color w:val="auto"/>
          <w:szCs w:val="24"/>
        </w:rPr>
      </w:pPr>
      <w:r w:rsidRPr="000428B1">
        <w:rPr>
          <w:rFonts w:cs="Arial"/>
          <w:color w:val="auto"/>
          <w:szCs w:val="24"/>
        </w:rPr>
        <w:t xml:space="preserve">goods or services sourced from a manufacturer or manufacturing </w:t>
      </w:r>
      <w:r w:rsidR="00DC1505" w:rsidRPr="000428B1">
        <w:rPr>
          <w:rFonts w:cs="Arial"/>
          <w:color w:val="auto"/>
          <w:szCs w:val="24"/>
        </w:rPr>
        <w:t>agency e.g. vehicles and plant s</w:t>
      </w:r>
      <w:r w:rsidR="00B46CBC" w:rsidRPr="000428B1">
        <w:rPr>
          <w:rFonts w:cs="Arial"/>
          <w:color w:val="auto"/>
          <w:szCs w:val="24"/>
        </w:rPr>
        <w:t xml:space="preserve">ervices; electrical equipment, </w:t>
      </w:r>
      <w:r w:rsidR="00DC1505" w:rsidRPr="000428B1">
        <w:rPr>
          <w:rFonts w:cs="Arial"/>
          <w:color w:val="auto"/>
          <w:szCs w:val="24"/>
        </w:rPr>
        <w:t xml:space="preserve">repairs to emergency lights and sirens, calibrations or repairs to speed timing machines, meters (as per appointed service provider), meter reading, fire </w:t>
      </w:r>
      <w:r w:rsidRPr="000428B1">
        <w:rPr>
          <w:rFonts w:cs="Arial"/>
          <w:color w:val="auto"/>
          <w:szCs w:val="24"/>
        </w:rPr>
        <w:t>equipment</w:t>
      </w:r>
    </w:p>
    <w:p w14:paraId="1DF27AA8" w14:textId="77777777" w:rsidR="00DC1505" w:rsidRPr="000428B1" w:rsidRDefault="00A060C8" w:rsidP="00EA77E8">
      <w:pPr>
        <w:numPr>
          <w:ilvl w:val="0"/>
          <w:numId w:val="41"/>
        </w:numPr>
        <w:spacing w:after="0" w:line="360" w:lineRule="auto"/>
        <w:ind w:left="1843" w:right="14" w:hanging="567"/>
        <w:rPr>
          <w:rFonts w:cs="Arial"/>
          <w:color w:val="auto"/>
          <w:szCs w:val="24"/>
        </w:rPr>
      </w:pPr>
      <w:r w:rsidRPr="000428B1">
        <w:rPr>
          <w:rFonts w:cs="Arial"/>
          <w:color w:val="auto"/>
          <w:szCs w:val="24"/>
        </w:rPr>
        <w:t>Sage Pastel</w:t>
      </w:r>
      <w:r w:rsidR="000B2822" w:rsidRPr="000428B1">
        <w:rPr>
          <w:rFonts w:cs="Arial"/>
          <w:color w:val="auto"/>
          <w:szCs w:val="24"/>
        </w:rPr>
        <w:t xml:space="preserve"> system</w:t>
      </w:r>
      <w:r w:rsidR="00DC1505" w:rsidRPr="000428B1">
        <w:rPr>
          <w:rFonts w:cs="Arial"/>
          <w:color w:val="auto"/>
          <w:szCs w:val="24"/>
        </w:rPr>
        <w:t xml:space="preserve"> (or as per the appointment)</w:t>
      </w:r>
      <w:r w:rsidR="000B2822" w:rsidRPr="000428B1">
        <w:rPr>
          <w:rFonts w:cs="Arial"/>
          <w:color w:val="auto"/>
          <w:szCs w:val="24"/>
        </w:rPr>
        <w:t>, Microsoft Software,</w:t>
      </w:r>
      <w:r w:rsidR="00DC1505" w:rsidRPr="000428B1">
        <w:rPr>
          <w:rFonts w:cs="Arial"/>
          <w:color w:val="auto"/>
          <w:szCs w:val="24"/>
        </w:rPr>
        <w:t xml:space="preserve"> Payday</w:t>
      </w:r>
    </w:p>
    <w:p w14:paraId="7A585113" w14:textId="11F80CCC" w:rsidR="003A3D57" w:rsidRDefault="000B2822" w:rsidP="00EA77E8">
      <w:pPr>
        <w:numPr>
          <w:ilvl w:val="0"/>
          <w:numId w:val="41"/>
        </w:numPr>
        <w:spacing w:after="0" w:line="360" w:lineRule="auto"/>
        <w:ind w:left="1843" w:right="14" w:hanging="567"/>
        <w:rPr>
          <w:rFonts w:cs="Arial"/>
          <w:color w:val="auto"/>
          <w:szCs w:val="24"/>
        </w:rPr>
      </w:pPr>
      <w:r w:rsidRPr="00EA77E8">
        <w:rPr>
          <w:rFonts w:cs="Arial"/>
          <w:color w:val="auto"/>
          <w:szCs w:val="24"/>
        </w:rPr>
        <w:t>meal vouchers for standby staff</w:t>
      </w:r>
    </w:p>
    <w:p w14:paraId="740FB5AA" w14:textId="453F9FDF" w:rsidR="0098638B" w:rsidRPr="000428B1" w:rsidRDefault="0098638B" w:rsidP="00EA77E8">
      <w:pPr>
        <w:numPr>
          <w:ilvl w:val="0"/>
          <w:numId w:val="41"/>
        </w:numPr>
        <w:spacing w:after="0" w:line="360" w:lineRule="auto"/>
        <w:ind w:left="1843" w:right="14" w:hanging="567"/>
        <w:rPr>
          <w:rFonts w:cs="Arial"/>
          <w:color w:val="auto"/>
          <w:szCs w:val="24"/>
        </w:rPr>
      </w:pPr>
      <w:r w:rsidRPr="000428B1">
        <w:rPr>
          <w:rFonts w:cs="Arial"/>
          <w:color w:val="auto"/>
          <w:szCs w:val="24"/>
        </w:rPr>
        <w:t>certified local taxi associations with route permit</w:t>
      </w:r>
    </w:p>
    <w:p w14:paraId="292B4223" w14:textId="77777777" w:rsidR="00386BA0" w:rsidRPr="00EA77E8" w:rsidRDefault="00386BA0" w:rsidP="00EA77E8">
      <w:pPr>
        <w:spacing w:after="0" w:line="360" w:lineRule="auto"/>
        <w:ind w:left="1843" w:right="14" w:firstLine="0"/>
        <w:rPr>
          <w:rFonts w:cs="Arial"/>
          <w:color w:val="auto"/>
          <w:szCs w:val="24"/>
        </w:rPr>
      </w:pPr>
    </w:p>
    <w:p w14:paraId="7B94F27B" w14:textId="77777777" w:rsidR="00A000DF" w:rsidRPr="00EA77E8" w:rsidRDefault="00A000DF" w:rsidP="00EA77E8">
      <w:pPr>
        <w:pStyle w:val="ListParagraph"/>
        <w:numPr>
          <w:ilvl w:val="0"/>
          <w:numId w:val="36"/>
        </w:numPr>
        <w:spacing w:after="0" w:line="360" w:lineRule="auto"/>
        <w:ind w:left="1134" w:hanging="567"/>
        <w:contextualSpacing w:val="0"/>
        <w:rPr>
          <w:rFonts w:cs="Arial"/>
          <w:color w:val="auto"/>
          <w:szCs w:val="24"/>
        </w:rPr>
      </w:pPr>
      <w:r w:rsidRPr="00EA77E8">
        <w:rPr>
          <w:rFonts w:cs="Arial"/>
          <w:color w:val="auto"/>
          <w:szCs w:val="24"/>
        </w:rPr>
        <w:t>Objective criteria in terms of section 2(1)(f) of the PPPA Act (Targeted Procurement)</w:t>
      </w:r>
    </w:p>
    <w:p w14:paraId="1C275A9D" w14:textId="77777777" w:rsidR="00E75DCC" w:rsidRPr="00EA77E8" w:rsidRDefault="00145635" w:rsidP="00EA77E8">
      <w:pPr>
        <w:numPr>
          <w:ilvl w:val="0"/>
          <w:numId w:val="42"/>
        </w:numPr>
        <w:spacing w:after="0" w:line="360" w:lineRule="auto"/>
        <w:ind w:right="14" w:hanging="489"/>
        <w:rPr>
          <w:rFonts w:cs="Arial"/>
          <w:color w:val="auto"/>
          <w:szCs w:val="24"/>
        </w:rPr>
      </w:pPr>
      <w:r w:rsidRPr="00EA77E8">
        <w:rPr>
          <w:rFonts w:cs="Arial"/>
          <w:color w:val="auto"/>
          <w:szCs w:val="24"/>
        </w:rPr>
        <w:t xml:space="preserve">Mandeni Local Municipality has taken the decision to economically empower youth, women and people living with disabilities. </w:t>
      </w:r>
      <w:r w:rsidR="003A3D57" w:rsidRPr="00EA77E8">
        <w:rPr>
          <w:rFonts w:cs="Arial"/>
          <w:color w:val="auto"/>
          <w:szCs w:val="24"/>
        </w:rPr>
        <w:t xml:space="preserve">Such will be done through the objective criteria by given preference to the </w:t>
      </w:r>
      <w:r w:rsidR="00FA6183" w:rsidRPr="00EA77E8">
        <w:rPr>
          <w:rFonts w:cs="Arial"/>
          <w:color w:val="auto"/>
          <w:szCs w:val="24"/>
        </w:rPr>
        <w:t>above-mentioned</w:t>
      </w:r>
      <w:r w:rsidR="003A3D57" w:rsidRPr="00EA77E8">
        <w:rPr>
          <w:rFonts w:cs="Arial"/>
          <w:color w:val="auto"/>
          <w:szCs w:val="24"/>
        </w:rPr>
        <w:t xml:space="preserve"> group by providing economic opportunities. </w:t>
      </w:r>
      <w:r w:rsidR="00FE10D5" w:rsidRPr="00EA77E8">
        <w:rPr>
          <w:rFonts w:cs="Arial"/>
          <w:color w:val="auto"/>
          <w:szCs w:val="24"/>
        </w:rPr>
        <w:t>The Municipality will ensure that the above complies with the PPPFA 20</w:t>
      </w:r>
      <w:r w:rsidR="00B12A9B" w:rsidRPr="00EA77E8">
        <w:rPr>
          <w:rFonts w:cs="Arial"/>
          <w:color w:val="auto"/>
          <w:szCs w:val="24"/>
        </w:rPr>
        <w:t>22</w:t>
      </w:r>
      <w:r w:rsidR="00FE10D5" w:rsidRPr="00EA77E8">
        <w:rPr>
          <w:rFonts w:cs="Arial"/>
          <w:color w:val="auto"/>
          <w:szCs w:val="24"/>
        </w:rPr>
        <w:t>.</w:t>
      </w:r>
    </w:p>
    <w:p w14:paraId="2CCBEB50" w14:textId="77777777" w:rsidR="00C561C9" w:rsidRPr="00EA77E8" w:rsidRDefault="00C561C9" w:rsidP="00EA77E8">
      <w:pPr>
        <w:spacing w:after="0" w:line="360" w:lineRule="auto"/>
        <w:ind w:left="1623" w:right="14" w:firstLine="0"/>
        <w:rPr>
          <w:rFonts w:cs="Arial"/>
          <w:color w:val="auto"/>
          <w:szCs w:val="24"/>
        </w:rPr>
      </w:pPr>
    </w:p>
    <w:p w14:paraId="260F3155" w14:textId="77777777" w:rsidR="00E75DCC" w:rsidRPr="00EA77E8" w:rsidRDefault="00145635" w:rsidP="00EA77E8">
      <w:pPr>
        <w:numPr>
          <w:ilvl w:val="0"/>
          <w:numId w:val="42"/>
        </w:numPr>
        <w:spacing w:after="0" w:line="360" w:lineRule="auto"/>
        <w:ind w:right="14" w:hanging="489"/>
        <w:rPr>
          <w:rFonts w:cs="Arial"/>
          <w:color w:val="auto"/>
          <w:szCs w:val="24"/>
        </w:rPr>
      </w:pPr>
      <w:r w:rsidRPr="00EA77E8">
        <w:rPr>
          <w:rFonts w:cs="Arial"/>
          <w:color w:val="auto"/>
          <w:szCs w:val="24"/>
        </w:rPr>
        <w:t>Mandeni Municipality will identify goods and services that will be given to the co-operatives</w:t>
      </w:r>
      <w:r w:rsidR="00DC1505" w:rsidRPr="00EA77E8">
        <w:rPr>
          <w:rFonts w:cs="Arial"/>
          <w:color w:val="auto"/>
          <w:szCs w:val="24"/>
        </w:rPr>
        <w:t>; QSE’s and EME’s</w:t>
      </w:r>
      <w:r w:rsidRPr="00EA77E8">
        <w:rPr>
          <w:rFonts w:cs="Arial"/>
          <w:color w:val="auto"/>
          <w:szCs w:val="24"/>
        </w:rPr>
        <w:t xml:space="preserve"> composed of youth, women and people living with disabilities, i.e.: - </w:t>
      </w:r>
    </w:p>
    <w:p w14:paraId="2FE4587B" w14:textId="77777777" w:rsidR="0049394C" w:rsidRPr="00EA77E8" w:rsidRDefault="00145635" w:rsidP="00EA77E8">
      <w:pPr>
        <w:numPr>
          <w:ilvl w:val="0"/>
          <w:numId w:val="43"/>
        </w:numPr>
        <w:spacing w:after="0" w:line="360" w:lineRule="auto"/>
        <w:ind w:left="2268" w:right="14" w:hanging="567"/>
        <w:rPr>
          <w:rFonts w:cs="Arial"/>
          <w:color w:val="auto"/>
          <w:szCs w:val="24"/>
        </w:rPr>
      </w:pPr>
      <w:r w:rsidRPr="00EA77E8">
        <w:rPr>
          <w:rFonts w:cs="Arial"/>
          <w:color w:val="auto"/>
          <w:szCs w:val="24"/>
        </w:rPr>
        <w:t xml:space="preserve">Catering for Events </w:t>
      </w:r>
    </w:p>
    <w:p w14:paraId="66232EEA" w14:textId="77777777" w:rsidR="0049394C" w:rsidRPr="00EA77E8" w:rsidRDefault="0049394C" w:rsidP="00EA77E8">
      <w:pPr>
        <w:numPr>
          <w:ilvl w:val="0"/>
          <w:numId w:val="43"/>
        </w:numPr>
        <w:spacing w:after="0" w:line="360" w:lineRule="auto"/>
        <w:ind w:left="2268" w:right="14" w:hanging="567"/>
        <w:rPr>
          <w:rFonts w:cs="Arial"/>
          <w:color w:val="auto"/>
          <w:szCs w:val="24"/>
        </w:rPr>
      </w:pPr>
      <w:r w:rsidRPr="00EA77E8">
        <w:rPr>
          <w:rFonts w:cs="Arial"/>
          <w:color w:val="auto"/>
          <w:szCs w:val="24"/>
        </w:rPr>
        <w:t>All small Construction and renovations work</w:t>
      </w:r>
    </w:p>
    <w:p w14:paraId="6ECBA4BE" w14:textId="77777777" w:rsidR="0049394C" w:rsidRPr="00EA77E8" w:rsidRDefault="00145635" w:rsidP="00EA77E8">
      <w:pPr>
        <w:numPr>
          <w:ilvl w:val="0"/>
          <w:numId w:val="43"/>
        </w:numPr>
        <w:spacing w:after="0" w:line="360" w:lineRule="auto"/>
        <w:ind w:left="2268" w:right="14" w:hanging="567"/>
        <w:rPr>
          <w:rFonts w:cs="Arial"/>
          <w:color w:val="auto"/>
          <w:szCs w:val="24"/>
        </w:rPr>
      </w:pPr>
      <w:r w:rsidRPr="00EA77E8">
        <w:rPr>
          <w:rFonts w:cs="Arial"/>
          <w:color w:val="auto"/>
          <w:szCs w:val="24"/>
        </w:rPr>
        <w:t>Printing and stationery</w:t>
      </w:r>
    </w:p>
    <w:p w14:paraId="157BEFC8" w14:textId="77777777" w:rsidR="0049394C" w:rsidRPr="00EA77E8" w:rsidRDefault="00145635" w:rsidP="00EA77E8">
      <w:pPr>
        <w:numPr>
          <w:ilvl w:val="0"/>
          <w:numId w:val="43"/>
        </w:numPr>
        <w:spacing w:after="0" w:line="360" w:lineRule="auto"/>
        <w:ind w:left="2268" w:right="14" w:hanging="567"/>
        <w:rPr>
          <w:rFonts w:cs="Arial"/>
          <w:color w:val="auto"/>
          <w:szCs w:val="24"/>
        </w:rPr>
      </w:pPr>
      <w:r w:rsidRPr="00EA77E8">
        <w:rPr>
          <w:rFonts w:cs="Arial"/>
          <w:color w:val="auto"/>
          <w:szCs w:val="24"/>
        </w:rPr>
        <w:t xml:space="preserve">Cleansing material </w:t>
      </w:r>
    </w:p>
    <w:p w14:paraId="4EAA8EB7" w14:textId="77777777" w:rsidR="00DC1505" w:rsidRPr="00EA77E8" w:rsidRDefault="00145635" w:rsidP="00EA77E8">
      <w:pPr>
        <w:numPr>
          <w:ilvl w:val="0"/>
          <w:numId w:val="43"/>
        </w:numPr>
        <w:spacing w:after="0" w:line="360" w:lineRule="auto"/>
        <w:ind w:left="2268" w:right="14" w:hanging="567"/>
        <w:rPr>
          <w:rFonts w:cs="Arial"/>
          <w:color w:val="auto"/>
          <w:szCs w:val="24"/>
        </w:rPr>
      </w:pPr>
      <w:r w:rsidRPr="00EA77E8">
        <w:rPr>
          <w:rFonts w:cs="Arial"/>
          <w:color w:val="auto"/>
          <w:szCs w:val="24"/>
        </w:rPr>
        <w:t>Refreshments</w:t>
      </w:r>
    </w:p>
    <w:p w14:paraId="0031F221" w14:textId="77777777" w:rsidR="00E75DCC" w:rsidRPr="00EA77E8" w:rsidRDefault="00A000DF" w:rsidP="00EA77E8">
      <w:pPr>
        <w:numPr>
          <w:ilvl w:val="0"/>
          <w:numId w:val="43"/>
        </w:numPr>
        <w:spacing w:after="0" w:line="360" w:lineRule="auto"/>
        <w:ind w:left="2268" w:right="14" w:hanging="567"/>
        <w:rPr>
          <w:rFonts w:cs="Arial"/>
          <w:color w:val="auto"/>
          <w:szCs w:val="24"/>
        </w:rPr>
      </w:pPr>
      <w:r w:rsidRPr="00EA77E8">
        <w:rPr>
          <w:rFonts w:cs="Arial"/>
          <w:color w:val="auto"/>
          <w:szCs w:val="24"/>
        </w:rPr>
        <w:t xml:space="preserve">The Accounting Officer may enhance </w:t>
      </w:r>
      <w:r w:rsidR="00880987" w:rsidRPr="00EA77E8">
        <w:rPr>
          <w:rFonts w:cs="Arial"/>
          <w:color w:val="auto"/>
          <w:szCs w:val="24"/>
        </w:rPr>
        <w:t>the above list of the</w:t>
      </w:r>
      <w:r w:rsidRPr="00EA77E8">
        <w:rPr>
          <w:rFonts w:cs="Arial"/>
          <w:color w:val="auto"/>
          <w:szCs w:val="24"/>
        </w:rPr>
        <w:t xml:space="preserve"> goods or services as he deem</w:t>
      </w:r>
      <w:r w:rsidR="00B543FE" w:rsidRPr="00EA77E8">
        <w:rPr>
          <w:rFonts w:cs="Arial"/>
          <w:color w:val="auto"/>
          <w:szCs w:val="24"/>
        </w:rPr>
        <w:t>s</w:t>
      </w:r>
      <w:r w:rsidRPr="00EA77E8">
        <w:rPr>
          <w:rFonts w:cs="Arial"/>
          <w:color w:val="auto"/>
          <w:szCs w:val="24"/>
        </w:rPr>
        <w:t xml:space="preserve"> fit over and </w:t>
      </w:r>
      <w:r w:rsidR="00FA6183" w:rsidRPr="00EA77E8">
        <w:rPr>
          <w:rFonts w:cs="Arial"/>
          <w:color w:val="auto"/>
          <w:szCs w:val="24"/>
        </w:rPr>
        <w:t>above-mentioned</w:t>
      </w:r>
      <w:r w:rsidRPr="00EA77E8">
        <w:rPr>
          <w:rFonts w:cs="Arial"/>
          <w:color w:val="auto"/>
          <w:szCs w:val="24"/>
        </w:rPr>
        <w:t xml:space="preserve"> goods and services. </w:t>
      </w:r>
    </w:p>
    <w:p w14:paraId="172281D4" w14:textId="77777777" w:rsidR="007F60A5" w:rsidRPr="00EA77E8" w:rsidRDefault="007F60A5" w:rsidP="00EA77E8">
      <w:pPr>
        <w:spacing w:after="0" w:line="360" w:lineRule="auto"/>
        <w:ind w:left="2268" w:right="14" w:firstLine="0"/>
        <w:rPr>
          <w:rFonts w:cs="Arial"/>
          <w:color w:val="auto"/>
          <w:szCs w:val="24"/>
          <w:highlight w:val="yellow"/>
        </w:rPr>
      </w:pPr>
    </w:p>
    <w:p w14:paraId="21DB7171" w14:textId="77777777" w:rsidR="00E75DCC" w:rsidRPr="00EA77E8" w:rsidRDefault="00880987" w:rsidP="00EA77E8">
      <w:pPr>
        <w:numPr>
          <w:ilvl w:val="0"/>
          <w:numId w:val="42"/>
        </w:numPr>
        <w:spacing w:after="0" w:line="360" w:lineRule="auto"/>
        <w:ind w:right="14" w:hanging="489"/>
        <w:rPr>
          <w:rFonts w:cs="Arial"/>
          <w:color w:val="auto"/>
          <w:szCs w:val="24"/>
        </w:rPr>
      </w:pPr>
      <w:r w:rsidRPr="00EA77E8">
        <w:rPr>
          <w:rFonts w:cs="Arial"/>
          <w:color w:val="auto"/>
          <w:szCs w:val="24"/>
        </w:rPr>
        <w:t xml:space="preserve">The objective criteria will give preference to </w:t>
      </w:r>
      <w:r w:rsidR="00145635" w:rsidRPr="00EA77E8">
        <w:rPr>
          <w:rFonts w:cs="Arial"/>
          <w:color w:val="auto"/>
          <w:szCs w:val="24"/>
        </w:rPr>
        <w:t xml:space="preserve">Co-operatives </w:t>
      </w:r>
      <w:r w:rsidRPr="00EA77E8">
        <w:rPr>
          <w:rFonts w:cs="Arial"/>
          <w:color w:val="auto"/>
          <w:szCs w:val="24"/>
        </w:rPr>
        <w:t>that are</w:t>
      </w:r>
      <w:r w:rsidR="00145635" w:rsidRPr="00EA77E8">
        <w:rPr>
          <w:rFonts w:cs="Arial"/>
          <w:color w:val="auto"/>
          <w:szCs w:val="24"/>
        </w:rPr>
        <w:t xml:space="preserve"> at least 51% youth owned, 51% women owned, 51% </w:t>
      </w:r>
      <w:r w:rsidR="00B543FE" w:rsidRPr="00EA77E8">
        <w:rPr>
          <w:rFonts w:cs="Arial"/>
          <w:color w:val="auto"/>
          <w:szCs w:val="24"/>
        </w:rPr>
        <w:t>people living with disabilities</w:t>
      </w:r>
      <w:r w:rsidRPr="00EA77E8">
        <w:rPr>
          <w:rFonts w:cs="Arial"/>
          <w:color w:val="auto"/>
          <w:szCs w:val="24"/>
        </w:rPr>
        <w:t>.</w:t>
      </w:r>
      <w:r w:rsidR="00145635" w:rsidRPr="00EA77E8">
        <w:rPr>
          <w:rFonts w:cs="Arial"/>
          <w:color w:val="auto"/>
          <w:szCs w:val="24"/>
        </w:rPr>
        <w:t xml:space="preserve"> </w:t>
      </w:r>
    </w:p>
    <w:p w14:paraId="7A9BD292" w14:textId="77777777" w:rsidR="007F60A5" w:rsidRPr="00EA77E8" w:rsidRDefault="007F60A5" w:rsidP="00EA77E8">
      <w:pPr>
        <w:spacing w:after="0" w:line="360" w:lineRule="auto"/>
        <w:ind w:left="1623" w:right="14" w:firstLine="0"/>
        <w:rPr>
          <w:rFonts w:cs="Arial"/>
          <w:color w:val="auto"/>
          <w:szCs w:val="24"/>
        </w:rPr>
      </w:pPr>
    </w:p>
    <w:p w14:paraId="46EA2B3E" w14:textId="77777777" w:rsidR="007F60A5" w:rsidRPr="00EA77E8" w:rsidRDefault="00880987" w:rsidP="00EA77E8">
      <w:pPr>
        <w:numPr>
          <w:ilvl w:val="0"/>
          <w:numId w:val="42"/>
        </w:numPr>
        <w:spacing w:after="0" w:line="360" w:lineRule="auto"/>
        <w:ind w:right="14" w:hanging="489"/>
        <w:rPr>
          <w:rFonts w:cs="Arial"/>
          <w:color w:val="auto"/>
          <w:szCs w:val="24"/>
        </w:rPr>
      </w:pPr>
      <w:r w:rsidRPr="00EA77E8">
        <w:rPr>
          <w:rFonts w:cs="Arial"/>
          <w:color w:val="auto"/>
          <w:szCs w:val="24"/>
        </w:rPr>
        <w:t xml:space="preserve">Target procurement </w:t>
      </w:r>
      <w:r w:rsidR="00145635" w:rsidRPr="00EA77E8">
        <w:rPr>
          <w:rFonts w:cs="Arial"/>
          <w:color w:val="auto"/>
          <w:szCs w:val="24"/>
        </w:rPr>
        <w:t xml:space="preserve">will mainly deal with goods and services up to a threshold of R200 000.00 </w:t>
      </w:r>
      <w:r w:rsidR="00B46CBC" w:rsidRPr="00EA77E8">
        <w:rPr>
          <w:rFonts w:cs="Arial"/>
          <w:color w:val="auto"/>
          <w:szCs w:val="24"/>
        </w:rPr>
        <w:t>VAT</w:t>
      </w:r>
      <w:r w:rsidR="00145635" w:rsidRPr="00EA77E8">
        <w:rPr>
          <w:rFonts w:cs="Arial"/>
          <w:color w:val="auto"/>
          <w:szCs w:val="24"/>
        </w:rPr>
        <w:t xml:space="preserve"> inclusive</w:t>
      </w:r>
      <w:r w:rsidRPr="00EA77E8">
        <w:rPr>
          <w:rFonts w:cs="Arial"/>
          <w:color w:val="auto"/>
          <w:szCs w:val="24"/>
        </w:rPr>
        <w:t xml:space="preserve">. </w:t>
      </w:r>
    </w:p>
    <w:p w14:paraId="2089BB46" w14:textId="77777777" w:rsidR="007F60A5" w:rsidRPr="00EA77E8" w:rsidRDefault="007F60A5" w:rsidP="00EA77E8">
      <w:pPr>
        <w:spacing w:after="0" w:line="360" w:lineRule="auto"/>
        <w:ind w:left="0" w:right="14" w:firstLine="0"/>
        <w:rPr>
          <w:rFonts w:cs="Arial"/>
          <w:color w:val="auto"/>
          <w:szCs w:val="24"/>
        </w:rPr>
      </w:pPr>
    </w:p>
    <w:p w14:paraId="5EE2266C" w14:textId="77777777" w:rsidR="00E75DCC" w:rsidRPr="00EA77E8" w:rsidRDefault="00285AD8" w:rsidP="00EA77E8">
      <w:pPr>
        <w:numPr>
          <w:ilvl w:val="0"/>
          <w:numId w:val="42"/>
        </w:numPr>
        <w:spacing w:after="0" w:line="360" w:lineRule="auto"/>
        <w:ind w:right="14" w:hanging="489"/>
        <w:rPr>
          <w:rFonts w:cs="Arial"/>
          <w:color w:val="auto"/>
          <w:szCs w:val="24"/>
        </w:rPr>
      </w:pPr>
      <w:r w:rsidRPr="00EA77E8">
        <w:rPr>
          <w:rFonts w:cs="Arial"/>
          <w:color w:val="auto"/>
          <w:szCs w:val="24"/>
        </w:rPr>
        <w:t>Council</w:t>
      </w:r>
      <w:r w:rsidR="00145635" w:rsidRPr="00EA77E8">
        <w:rPr>
          <w:rFonts w:cs="Arial"/>
          <w:color w:val="auto"/>
          <w:szCs w:val="24"/>
        </w:rPr>
        <w:t xml:space="preserve"> will advertise and call for co-operatives to be registered on the National Treasury Central Supplier Database. </w:t>
      </w:r>
    </w:p>
    <w:p w14:paraId="24E8EDB4" w14:textId="77777777" w:rsidR="007F60A5" w:rsidRPr="00EA77E8" w:rsidRDefault="007F60A5" w:rsidP="00EA77E8">
      <w:pPr>
        <w:spacing w:after="0" w:line="360" w:lineRule="auto"/>
        <w:ind w:left="0" w:right="14" w:firstLine="0"/>
        <w:rPr>
          <w:rFonts w:cs="Arial"/>
          <w:color w:val="auto"/>
          <w:szCs w:val="24"/>
        </w:rPr>
      </w:pPr>
    </w:p>
    <w:p w14:paraId="16F3DE85" w14:textId="77777777" w:rsidR="00E75DCC" w:rsidRPr="00EA77E8" w:rsidRDefault="00145635" w:rsidP="00EA77E8">
      <w:pPr>
        <w:numPr>
          <w:ilvl w:val="0"/>
          <w:numId w:val="42"/>
        </w:numPr>
        <w:spacing w:after="0" w:line="360" w:lineRule="auto"/>
        <w:ind w:right="14" w:hanging="489"/>
        <w:rPr>
          <w:rFonts w:cs="Arial"/>
          <w:color w:val="auto"/>
          <w:szCs w:val="24"/>
        </w:rPr>
      </w:pPr>
      <w:r w:rsidRPr="00EA77E8">
        <w:rPr>
          <w:rFonts w:cs="Arial"/>
          <w:color w:val="auto"/>
          <w:szCs w:val="24"/>
        </w:rPr>
        <w:t>The co-operatives will be awarded</w:t>
      </w:r>
      <w:r w:rsidR="00880987" w:rsidRPr="00EA77E8">
        <w:rPr>
          <w:rFonts w:cs="Arial"/>
          <w:color w:val="auto"/>
          <w:szCs w:val="24"/>
        </w:rPr>
        <w:t xml:space="preserve"> contracts </w:t>
      </w:r>
      <w:r w:rsidR="00D67F99" w:rsidRPr="00EA77E8">
        <w:rPr>
          <w:rFonts w:cs="Arial"/>
          <w:color w:val="auto"/>
          <w:szCs w:val="24"/>
        </w:rPr>
        <w:t>to provide</w:t>
      </w:r>
      <w:r w:rsidRPr="00EA77E8">
        <w:rPr>
          <w:rFonts w:cs="Arial"/>
          <w:color w:val="auto"/>
          <w:szCs w:val="24"/>
        </w:rPr>
        <w:t xml:space="preserve"> goods or </w:t>
      </w:r>
      <w:r w:rsidR="00880987" w:rsidRPr="00EA77E8">
        <w:rPr>
          <w:rFonts w:cs="Arial"/>
          <w:color w:val="auto"/>
          <w:szCs w:val="24"/>
        </w:rPr>
        <w:t xml:space="preserve">services on a rotational basis using the </w:t>
      </w:r>
      <w:r w:rsidR="00FA6183" w:rsidRPr="00EA77E8">
        <w:rPr>
          <w:rFonts w:cs="Arial"/>
          <w:color w:val="auto"/>
          <w:szCs w:val="24"/>
        </w:rPr>
        <w:t>above-mentioned</w:t>
      </w:r>
      <w:r w:rsidR="00880987" w:rsidRPr="00EA77E8">
        <w:rPr>
          <w:rFonts w:cs="Arial"/>
          <w:color w:val="auto"/>
          <w:szCs w:val="24"/>
        </w:rPr>
        <w:t xml:space="preserve"> objective criteria. </w:t>
      </w:r>
    </w:p>
    <w:p w14:paraId="24AC5CC6" w14:textId="77777777" w:rsidR="007F60A5" w:rsidRPr="00EA77E8" w:rsidRDefault="007F60A5" w:rsidP="00EA77E8">
      <w:pPr>
        <w:spacing w:after="0" w:line="360" w:lineRule="auto"/>
        <w:ind w:left="0" w:right="14" w:firstLine="0"/>
        <w:rPr>
          <w:rFonts w:cs="Arial"/>
          <w:color w:val="auto"/>
          <w:szCs w:val="24"/>
        </w:rPr>
      </w:pPr>
    </w:p>
    <w:p w14:paraId="036FE436" w14:textId="77777777" w:rsidR="00E75DCC" w:rsidRPr="00EA77E8" w:rsidRDefault="00145635" w:rsidP="00EA77E8">
      <w:pPr>
        <w:numPr>
          <w:ilvl w:val="0"/>
          <w:numId w:val="42"/>
        </w:numPr>
        <w:spacing w:after="0" w:line="360" w:lineRule="auto"/>
        <w:ind w:right="14" w:hanging="489"/>
        <w:rPr>
          <w:rFonts w:cs="Arial"/>
          <w:color w:val="auto"/>
          <w:szCs w:val="24"/>
        </w:rPr>
      </w:pPr>
      <w:r w:rsidRPr="00EA77E8">
        <w:rPr>
          <w:rFonts w:cs="Arial"/>
          <w:color w:val="auto"/>
          <w:szCs w:val="24"/>
        </w:rPr>
        <w:t xml:space="preserve">A report must be submitted to </w:t>
      </w:r>
      <w:r w:rsidR="00285AD8" w:rsidRPr="00EA77E8">
        <w:rPr>
          <w:rFonts w:cs="Arial"/>
          <w:color w:val="auto"/>
          <w:szCs w:val="24"/>
        </w:rPr>
        <w:t>Council</w:t>
      </w:r>
      <w:r w:rsidRPr="00EA77E8">
        <w:rPr>
          <w:rFonts w:cs="Arial"/>
          <w:color w:val="auto"/>
          <w:szCs w:val="24"/>
        </w:rPr>
        <w:t xml:space="preserve"> on the implement</w:t>
      </w:r>
      <w:r w:rsidR="00880987" w:rsidRPr="00EA77E8">
        <w:rPr>
          <w:rFonts w:cs="Arial"/>
          <w:color w:val="auto"/>
          <w:szCs w:val="24"/>
        </w:rPr>
        <w:t>ation of the “Objective criteria in terms of section 2(1)(f) of the PPPFA Act</w:t>
      </w:r>
      <w:r w:rsidRPr="00EA77E8">
        <w:rPr>
          <w:rFonts w:cs="Arial"/>
          <w:color w:val="auto"/>
          <w:szCs w:val="24"/>
        </w:rPr>
        <w:t xml:space="preserve"> on a quarterly basis. </w:t>
      </w:r>
    </w:p>
    <w:p w14:paraId="76929BA5" w14:textId="77777777" w:rsidR="00D26B96" w:rsidRPr="00EA77E8" w:rsidRDefault="00D26B96" w:rsidP="00EA77E8">
      <w:pPr>
        <w:spacing w:after="0" w:line="360" w:lineRule="auto"/>
        <w:ind w:left="1623" w:right="14" w:firstLine="0"/>
        <w:rPr>
          <w:rFonts w:cs="Arial"/>
          <w:color w:val="auto"/>
          <w:szCs w:val="24"/>
        </w:rPr>
      </w:pPr>
    </w:p>
    <w:p w14:paraId="7169F356" w14:textId="3FA58FC7" w:rsidR="00E75DCC" w:rsidRPr="00EA77E8" w:rsidRDefault="007F60A5" w:rsidP="00EA77E8">
      <w:pPr>
        <w:pStyle w:val="Heading2"/>
        <w:numPr>
          <w:ilvl w:val="0"/>
          <w:numId w:val="12"/>
        </w:numPr>
        <w:spacing w:after="0" w:line="360" w:lineRule="auto"/>
        <w:ind w:left="567" w:right="-1" w:hanging="567"/>
        <w:jc w:val="both"/>
        <w:rPr>
          <w:rFonts w:cs="Arial"/>
          <w:color w:val="auto"/>
          <w:szCs w:val="24"/>
        </w:rPr>
      </w:pPr>
      <w:bookmarkStart w:id="21" w:name="_Toc127369068"/>
      <w:r w:rsidRPr="00EA77E8">
        <w:rPr>
          <w:rFonts w:cs="Arial"/>
          <w:color w:val="auto"/>
          <w:szCs w:val="24"/>
        </w:rPr>
        <w:t xml:space="preserve">General Preconditions </w:t>
      </w:r>
      <w:r w:rsidR="00175AAE" w:rsidRPr="00EA77E8">
        <w:rPr>
          <w:rFonts w:cs="Arial"/>
          <w:color w:val="auto"/>
          <w:szCs w:val="24"/>
        </w:rPr>
        <w:t>for</w:t>
      </w:r>
      <w:r w:rsidRPr="00EA77E8">
        <w:rPr>
          <w:rFonts w:cs="Arial"/>
          <w:color w:val="auto"/>
          <w:szCs w:val="24"/>
        </w:rPr>
        <w:t xml:space="preserve"> Consideration </w:t>
      </w:r>
      <w:r w:rsidR="00175AAE" w:rsidRPr="00EA77E8">
        <w:rPr>
          <w:rFonts w:cs="Arial"/>
          <w:color w:val="auto"/>
          <w:szCs w:val="24"/>
        </w:rPr>
        <w:t>of</w:t>
      </w:r>
      <w:r w:rsidRPr="00EA77E8">
        <w:rPr>
          <w:rFonts w:cs="Arial"/>
          <w:color w:val="auto"/>
          <w:szCs w:val="24"/>
        </w:rPr>
        <w:t xml:space="preserve"> Written Quotations </w:t>
      </w:r>
      <w:r w:rsidR="00175AAE" w:rsidRPr="00EA77E8">
        <w:rPr>
          <w:rFonts w:cs="Arial"/>
          <w:color w:val="auto"/>
          <w:szCs w:val="24"/>
        </w:rPr>
        <w:t>or</w:t>
      </w:r>
      <w:r w:rsidRPr="00EA77E8">
        <w:rPr>
          <w:rFonts w:cs="Arial"/>
          <w:color w:val="auto"/>
          <w:szCs w:val="24"/>
        </w:rPr>
        <w:t xml:space="preserve"> Bids</w:t>
      </w:r>
      <w:bookmarkEnd w:id="21"/>
      <w:r w:rsidRPr="00EA77E8">
        <w:rPr>
          <w:rFonts w:cs="Arial"/>
          <w:color w:val="auto"/>
          <w:szCs w:val="24"/>
        </w:rPr>
        <w:t xml:space="preserve"> </w:t>
      </w:r>
    </w:p>
    <w:p w14:paraId="08A927C0" w14:textId="77777777" w:rsidR="00E75DCC" w:rsidRPr="00EA77E8" w:rsidRDefault="00145635" w:rsidP="00EA77E8">
      <w:pPr>
        <w:pStyle w:val="ListParagraph"/>
        <w:numPr>
          <w:ilvl w:val="0"/>
          <w:numId w:val="44"/>
        </w:numPr>
        <w:spacing w:after="0" w:line="360" w:lineRule="auto"/>
        <w:ind w:left="1134" w:hanging="567"/>
        <w:contextualSpacing w:val="0"/>
        <w:rPr>
          <w:rFonts w:cs="Arial"/>
          <w:color w:val="auto"/>
          <w:szCs w:val="24"/>
        </w:rPr>
      </w:pPr>
      <w:r w:rsidRPr="00EA77E8">
        <w:rPr>
          <w:rFonts w:cs="Arial"/>
          <w:color w:val="auto"/>
          <w:szCs w:val="24"/>
        </w:rPr>
        <w:t xml:space="preserve">A written quotation or bid may not be considered unless the provider who submitted the quotation or bid </w:t>
      </w:r>
      <w:r w:rsidR="00195742" w:rsidRPr="00EA77E8">
        <w:rPr>
          <w:rFonts w:cs="Arial"/>
          <w:color w:val="auto"/>
          <w:szCs w:val="24"/>
        </w:rPr>
        <w:t>–</w:t>
      </w:r>
      <w:r w:rsidRPr="00EA77E8">
        <w:rPr>
          <w:rFonts w:cs="Arial"/>
          <w:color w:val="auto"/>
          <w:szCs w:val="24"/>
        </w:rPr>
        <w:t xml:space="preserve"> </w:t>
      </w:r>
    </w:p>
    <w:p w14:paraId="5C66ADD1" w14:textId="77777777" w:rsidR="00B543FE" w:rsidRPr="00EA77E8" w:rsidRDefault="00145635" w:rsidP="00EA77E8">
      <w:pPr>
        <w:numPr>
          <w:ilvl w:val="0"/>
          <w:numId w:val="45"/>
        </w:numPr>
        <w:spacing w:after="0" w:line="360" w:lineRule="auto"/>
        <w:ind w:right="14" w:hanging="489"/>
        <w:rPr>
          <w:rFonts w:cs="Arial"/>
          <w:color w:val="auto"/>
          <w:szCs w:val="24"/>
        </w:rPr>
      </w:pPr>
      <w:r w:rsidRPr="00EA77E8">
        <w:rPr>
          <w:rFonts w:cs="Arial"/>
          <w:color w:val="auto"/>
          <w:szCs w:val="24"/>
        </w:rPr>
        <w:lastRenderedPageBreak/>
        <w:t xml:space="preserve">has furnished that provider's </w:t>
      </w:r>
      <w:r w:rsidR="00B543FE" w:rsidRPr="00EA77E8">
        <w:rPr>
          <w:rFonts w:cs="Arial"/>
          <w:color w:val="auto"/>
          <w:szCs w:val="24"/>
        </w:rPr>
        <w:t>–</w:t>
      </w:r>
      <w:r w:rsidRPr="00EA77E8">
        <w:rPr>
          <w:rFonts w:cs="Arial"/>
          <w:color w:val="auto"/>
          <w:szCs w:val="24"/>
        </w:rPr>
        <w:t xml:space="preserve"> </w:t>
      </w:r>
    </w:p>
    <w:p w14:paraId="6A270630" w14:textId="77777777" w:rsidR="00E75DCC" w:rsidRPr="00EA77E8" w:rsidRDefault="00145635" w:rsidP="00EA77E8">
      <w:pPr>
        <w:numPr>
          <w:ilvl w:val="0"/>
          <w:numId w:val="46"/>
        </w:numPr>
        <w:spacing w:after="0" w:line="360" w:lineRule="auto"/>
        <w:ind w:left="2268" w:right="14" w:hanging="567"/>
        <w:rPr>
          <w:rFonts w:cs="Arial"/>
          <w:color w:val="auto"/>
          <w:szCs w:val="24"/>
        </w:rPr>
      </w:pPr>
      <w:r w:rsidRPr="00EA77E8">
        <w:rPr>
          <w:rFonts w:cs="Arial"/>
          <w:color w:val="auto"/>
          <w:szCs w:val="24"/>
        </w:rPr>
        <w:t xml:space="preserve">Full </w:t>
      </w:r>
      <w:proofErr w:type="gramStart"/>
      <w:r w:rsidRPr="00EA77E8">
        <w:rPr>
          <w:rFonts w:cs="Arial"/>
          <w:color w:val="auto"/>
          <w:szCs w:val="24"/>
        </w:rPr>
        <w:t>name;</w:t>
      </w:r>
      <w:proofErr w:type="gramEnd"/>
      <w:r w:rsidRPr="00EA77E8">
        <w:rPr>
          <w:rFonts w:cs="Arial"/>
          <w:color w:val="auto"/>
          <w:szCs w:val="24"/>
        </w:rPr>
        <w:t xml:space="preserve"> </w:t>
      </w:r>
    </w:p>
    <w:p w14:paraId="7625426A" w14:textId="77777777" w:rsidR="00E75DCC" w:rsidRPr="00EA77E8" w:rsidRDefault="00145635" w:rsidP="00EA77E8">
      <w:pPr>
        <w:numPr>
          <w:ilvl w:val="0"/>
          <w:numId w:val="46"/>
        </w:numPr>
        <w:spacing w:after="0" w:line="360" w:lineRule="auto"/>
        <w:ind w:left="2268" w:right="14" w:hanging="567"/>
        <w:rPr>
          <w:rFonts w:cs="Arial"/>
          <w:color w:val="auto"/>
          <w:szCs w:val="24"/>
        </w:rPr>
      </w:pPr>
      <w:r w:rsidRPr="00EA77E8">
        <w:rPr>
          <w:rFonts w:cs="Arial"/>
          <w:color w:val="auto"/>
          <w:szCs w:val="24"/>
        </w:rPr>
        <w:t xml:space="preserve">identification number or company or other registration number; and </w:t>
      </w:r>
    </w:p>
    <w:p w14:paraId="0E71DAB1" w14:textId="77777777" w:rsidR="00E75DCC" w:rsidRPr="00EA77E8" w:rsidRDefault="00145635" w:rsidP="00EA77E8">
      <w:pPr>
        <w:numPr>
          <w:ilvl w:val="0"/>
          <w:numId w:val="46"/>
        </w:numPr>
        <w:spacing w:after="0" w:line="360" w:lineRule="auto"/>
        <w:ind w:left="2268" w:right="14" w:hanging="567"/>
        <w:rPr>
          <w:rFonts w:cs="Arial"/>
          <w:color w:val="auto"/>
          <w:szCs w:val="24"/>
        </w:rPr>
      </w:pPr>
      <w:r w:rsidRPr="00EA77E8">
        <w:rPr>
          <w:rFonts w:cs="Arial"/>
          <w:color w:val="auto"/>
          <w:szCs w:val="24"/>
        </w:rPr>
        <w:t xml:space="preserve">tax reference number and VAT registration number, if </w:t>
      </w:r>
      <w:proofErr w:type="gramStart"/>
      <w:r w:rsidRPr="00EA77E8">
        <w:rPr>
          <w:rFonts w:cs="Arial"/>
          <w:color w:val="auto"/>
          <w:szCs w:val="24"/>
        </w:rPr>
        <w:t>any;</w:t>
      </w:r>
      <w:proofErr w:type="gramEnd"/>
      <w:r w:rsidRPr="00EA77E8">
        <w:rPr>
          <w:rFonts w:cs="Arial"/>
          <w:color w:val="auto"/>
          <w:szCs w:val="24"/>
        </w:rPr>
        <w:t xml:space="preserve"> </w:t>
      </w:r>
    </w:p>
    <w:p w14:paraId="558A0AB9" w14:textId="10120B64" w:rsidR="007F60A5" w:rsidRPr="00EA77E8" w:rsidRDefault="009125CB" w:rsidP="00EA77E8">
      <w:pPr>
        <w:numPr>
          <w:ilvl w:val="0"/>
          <w:numId w:val="45"/>
        </w:numPr>
        <w:spacing w:after="0" w:line="360" w:lineRule="auto"/>
        <w:ind w:right="14" w:hanging="489"/>
        <w:rPr>
          <w:rFonts w:cs="Arial"/>
          <w:color w:val="auto"/>
          <w:szCs w:val="24"/>
        </w:rPr>
      </w:pPr>
      <w:r w:rsidRPr="00EA77E8">
        <w:rPr>
          <w:rFonts w:cs="Arial"/>
          <w:color w:val="auto"/>
          <w:szCs w:val="24"/>
        </w:rPr>
        <w:t>the Bidder must be registered on the Central Supplier Database and the Tax compliance status PIN shall be used to verify the tax compliance status of the bidder. The Bidder may submit a tax clearance certificate. The authenticity of the Tax Clearance Certificate shall be verified on the online SARS e-filing system or Central Supplier Database.</w:t>
      </w:r>
    </w:p>
    <w:p w14:paraId="2BCA45AF" w14:textId="77777777" w:rsidR="009125CB" w:rsidRPr="00EA77E8" w:rsidRDefault="009125CB" w:rsidP="00EA77E8">
      <w:pPr>
        <w:numPr>
          <w:ilvl w:val="0"/>
          <w:numId w:val="45"/>
        </w:numPr>
        <w:spacing w:after="0" w:line="360" w:lineRule="auto"/>
        <w:ind w:right="14" w:hanging="489"/>
        <w:rPr>
          <w:rFonts w:cs="Arial"/>
          <w:color w:val="auto"/>
          <w:szCs w:val="24"/>
        </w:rPr>
      </w:pPr>
      <w:r w:rsidRPr="00EA77E8">
        <w:rPr>
          <w:rFonts w:cs="Arial"/>
          <w:color w:val="auto"/>
          <w:szCs w:val="24"/>
        </w:rPr>
        <w:t xml:space="preserve">has indicated - </w:t>
      </w:r>
    </w:p>
    <w:p w14:paraId="09E00253" w14:textId="77777777" w:rsidR="00E75DCC" w:rsidRPr="00EA77E8" w:rsidRDefault="00145635" w:rsidP="00EA77E8">
      <w:pPr>
        <w:numPr>
          <w:ilvl w:val="0"/>
          <w:numId w:val="47"/>
        </w:numPr>
        <w:spacing w:after="0" w:line="360" w:lineRule="auto"/>
        <w:ind w:left="2268" w:right="14" w:hanging="567"/>
        <w:rPr>
          <w:rFonts w:cs="Arial"/>
          <w:color w:val="auto"/>
          <w:szCs w:val="24"/>
        </w:rPr>
      </w:pPr>
      <w:r w:rsidRPr="00EA77E8">
        <w:rPr>
          <w:rFonts w:cs="Arial"/>
          <w:color w:val="auto"/>
          <w:szCs w:val="24"/>
        </w:rPr>
        <w:t xml:space="preserve">whether he or she is in the service of the state, or has been in the service of the state in the previous twelve </w:t>
      </w:r>
      <w:proofErr w:type="gramStart"/>
      <w:r w:rsidRPr="00EA77E8">
        <w:rPr>
          <w:rFonts w:cs="Arial"/>
          <w:color w:val="auto"/>
          <w:szCs w:val="24"/>
        </w:rPr>
        <w:t>months;</w:t>
      </w:r>
      <w:proofErr w:type="gramEnd"/>
      <w:r w:rsidRPr="00EA77E8">
        <w:rPr>
          <w:rFonts w:cs="Arial"/>
          <w:color w:val="auto"/>
          <w:szCs w:val="24"/>
        </w:rPr>
        <w:t xml:space="preserve"> </w:t>
      </w:r>
    </w:p>
    <w:p w14:paraId="71C5E305" w14:textId="77777777" w:rsidR="00E75DCC" w:rsidRPr="00EA77E8" w:rsidRDefault="00145635" w:rsidP="00EA77E8">
      <w:pPr>
        <w:numPr>
          <w:ilvl w:val="0"/>
          <w:numId w:val="47"/>
        </w:numPr>
        <w:spacing w:after="0" w:line="360" w:lineRule="auto"/>
        <w:ind w:left="2268" w:right="14" w:hanging="567"/>
        <w:rPr>
          <w:rFonts w:cs="Arial"/>
          <w:color w:val="auto"/>
          <w:szCs w:val="24"/>
        </w:rPr>
      </w:pPr>
      <w:r w:rsidRPr="00EA77E8">
        <w:rPr>
          <w:rFonts w:cs="Arial"/>
          <w:color w:val="auto"/>
          <w:szCs w:val="24"/>
        </w:rPr>
        <w:t xml:space="preserve">if the provider is not a natural person, whether any of its directors, managers, principal shareholders or stakeholder is in the service of the state, or has been in the service of the state in the previous twelve months; or </w:t>
      </w:r>
    </w:p>
    <w:p w14:paraId="4FA331D9" w14:textId="77777777" w:rsidR="00D26B96" w:rsidRPr="00EA77E8" w:rsidRDefault="00145635" w:rsidP="00EA77E8">
      <w:pPr>
        <w:numPr>
          <w:ilvl w:val="0"/>
          <w:numId w:val="47"/>
        </w:numPr>
        <w:spacing w:after="0" w:line="360" w:lineRule="auto"/>
        <w:ind w:left="2268" w:right="14" w:hanging="567"/>
        <w:rPr>
          <w:rFonts w:cs="Arial"/>
          <w:color w:val="auto"/>
          <w:szCs w:val="24"/>
        </w:rPr>
      </w:pPr>
      <w:r w:rsidRPr="00EA77E8">
        <w:rPr>
          <w:rFonts w:cs="Arial"/>
          <w:color w:val="auto"/>
          <w:szCs w:val="24"/>
        </w:rPr>
        <w:t>whether a spouse, child or parent of the provider or of a director, manager, shareholder or stakehold</w:t>
      </w:r>
      <w:r w:rsidR="00F54A2D" w:rsidRPr="00EA77E8">
        <w:rPr>
          <w:rFonts w:cs="Arial"/>
          <w:color w:val="auto"/>
          <w:szCs w:val="24"/>
        </w:rPr>
        <w:t xml:space="preserve">er referred to in subparagraph </w:t>
      </w:r>
      <w:r w:rsidRPr="00EA77E8">
        <w:rPr>
          <w:rFonts w:cs="Arial"/>
          <w:color w:val="auto"/>
          <w:szCs w:val="24"/>
        </w:rPr>
        <w:t xml:space="preserve">is in the service of the </w:t>
      </w:r>
      <w:r w:rsidR="00F30A8E" w:rsidRPr="00EA77E8">
        <w:rPr>
          <w:rFonts w:cs="Arial"/>
          <w:color w:val="auto"/>
          <w:szCs w:val="24"/>
        </w:rPr>
        <w:t>state or</w:t>
      </w:r>
      <w:r w:rsidRPr="00EA77E8">
        <w:rPr>
          <w:rFonts w:cs="Arial"/>
          <w:color w:val="auto"/>
          <w:szCs w:val="24"/>
        </w:rPr>
        <w:t xml:space="preserve"> has been in the service of the state in the previous twelve months. </w:t>
      </w:r>
    </w:p>
    <w:p w14:paraId="71297D33" w14:textId="77777777" w:rsidR="00AE612D" w:rsidRPr="00EA77E8" w:rsidRDefault="00AE612D" w:rsidP="00AE612D">
      <w:pPr>
        <w:spacing w:after="0" w:line="360" w:lineRule="auto"/>
        <w:ind w:left="0" w:right="14" w:firstLine="0"/>
        <w:rPr>
          <w:rFonts w:cs="Arial"/>
          <w:color w:val="auto"/>
          <w:szCs w:val="24"/>
        </w:rPr>
      </w:pPr>
    </w:p>
    <w:p w14:paraId="495FA616"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22" w:name="_Toc127369069"/>
      <w:r w:rsidRPr="00EA77E8">
        <w:rPr>
          <w:rFonts w:cs="Arial"/>
          <w:color w:val="auto"/>
          <w:szCs w:val="24"/>
        </w:rPr>
        <w:t>Lists of accredited prospective providers</w:t>
      </w:r>
      <w:bookmarkEnd w:id="22"/>
      <w:r w:rsidRPr="00EA77E8">
        <w:rPr>
          <w:rFonts w:cs="Arial"/>
          <w:color w:val="auto"/>
          <w:szCs w:val="24"/>
        </w:rPr>
        <w:t xml:space="preserve"> </w:t>
      </w:r>
    </w:p>
    <w:p w14:paraId="75736C7C" w14:textId="77777777" w:rsidR="00E75DCC" w:rsidRPr="00EA77E8" w:rsidRDefault="00145635" w:rsidP="00EA77E8">
      <w:pPr>
        <w:pStyle w:val="ListParagraph"/>
        <w:numPr>
          <w:ilvl w:val="0"/>
          <w:numId w:val="48"/>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 </w:t>
      </w:r>
    </w:p>
    <w:p w14:paraId="6815D0B9" w14:textId="77777777" w:rsidR="00D67F99" w:rsidRPr="00EA77E8" w:rsidRDefault="00D67F99" w:rsidP="00EA77E8">
      <w:pPr>
        <w:numPr>
          <w:ilvl w:val="0"/>
          <w:numId w:val="49"/>
        </w:numPr>
        <w:spacing w:after="0" w:line="360" w:lineRule="auto"/>
        <w:ind w:right="14" w:hanging="489"/>
        <w:rPr>
          <w:rFonts w:cs="Arial"/>
          <w:color w:val="auto"/>
          <w:szCs w:val="24"/>
        </w:rPr>
      </w:pPr>
      <w:r w:rsidRPr="00EA77E8">
        <w:rPr>
          <w:rFonts w:cs="Arial"/>
          <w:color w:val="auto"/>
          <w:szCs w:val="24"/>
        </w:rPr>
        <w:t xml:space="preserve">Utilize the National Central Supplier Database that is kept by National Treasury for procurement requirements through written or verbal quotation and formal written price quotations. </w:t>
      </w:r>
    </w:p>
    <w:p w14:paraId="27F536D4" w14:textId="77777777" w:rsidR="00E75DCC" w:rsidRPr="00EA77E8" w:rsidRDefault="00D67F99" w:rsidP="00EA77E8">
      <w:pPr>
        <w:numPr>
          <w:ilvl w:val="0"/>
          <w:numId w:val="49"/>
        </w:numPr>
        <w:spacing w:after="0" w:line="360" w:lineRule="auto"/>
        <w:ind w:right="14" w:hanging="489"/>
        <w:rPr>
          <w:rFonts w:cs="Arial"/>
          <w:color w:val="auto"/>
          <w:szCs w:val="24"/>
        </w:rPr>
      </w:pPr>
      <w:r w:rsidRPr="00EA77E8">
        <w:rPr>
          <w:rFonts w:cs="Arial"/>
          <w:color w:val="auto"/>
          <w:szCs w:val="24"/>
        </w:rPr>
        <w:t xml:space="preserve">May also </w:t>
      </w:r>
      <w:r w:rsidR="00145635" w:rsidRPr="00EA77E8">
        <w:rPr>
          <w:rFonts w:cs="Arial"/>
          <w:color w:val="auto"/>
          <w:szCs w:val="24"/>
        </w:rPr>
        <w:t>keep a list of accredited prospective providers of goods and services</w:t>
      </w:r>
      <w:r w:rsidRPr="00EA77E8">
        <w:rPr>
          <w:rFonts w:cs="Arial"/>
          <w:color w:val="auto"/>
          <w:szCs w:val="24"/>
        </w:rPr>
        <w:t xml:space="preserve"> extracted from the National Central Supplier Database that will be used </w:t>
      </w:r>
      <w:r w:rsidR="00145635" w:rsidRPr="00EA77E8">
        <w:rPr>
          <w:rFonts w:cs="Arial"/>
          <w:color w:val="auto"/>
          <w:szCs w:val="24"/>
        </w:rPr>
        <w:t xml:space="preserve">for the procurement requirements through written or verbal quotations and formal written price quotations; and </w:t>
      </w:r>
    </w:p>
    <w:p w14:paraId="054532E5" w14:textId="77777777" w:rsidR="00E75DCC" w:rsidRPr="00EA77E8" w:rsidRDefault="00145635" w:rsidP="00EA77E8">
      <w:pPr>
        <w:numPr>
          <w:ilvl w:val="0"/>
          <w:numId w:val="49"/>
        </w:numPr>
        <w:spacing w:after="0" w:line="360" w:lineRule="auto"/>
        <w:ind w:right="14" w:hanging="489"/>
        <w:rPr>
          <w:rFonts w:cs="Arial"/>
          <w:color w:val="auto"/>
          <w:szCs w:val="24"/>
        </w:rPr>
      </w:pPr>
      <w:r w:rsidRPr="00EA77E8">
        <w:rPr>
          <w:rFonts w:cs="Arial"/>
          <w:color w:val="auto"/>
          <w:szCs w:val="24"/>
        </w:rPr>
        <w:lastRenderedPageBreak/>
        <w:t xml:space="preserve">at least once a year through newspapers commonly circulating locally, the website and any other appropriate ways, invite prospective providers of </w:t>
      </w:r>
      <w:r w:rsidR="00F30A8E" w:rsidRPr="00EA77E8">
        <w:rPr>
          <w:rFonts w:cs="Arial"/>
          <w:color w:val="auto"/>
          <w:szCs w:val="24"/>
        </w:rPr>
        <w:t>goods or</w:t>
      </w:r>
      <w:r w:rsidRPr="00EA77E8">
        <w:rPr>
          <w:rFonts w:cs="Arial"/>
          <w:color w:val="auto"/>
          <w:szCs w:val="24"/>
        </w:rPr>
        <w:t xml:space="preserve"> services </w:t>
      </w:r>
      <w:r w:rsidR="00F30A8E" w:rsidRPr="00EA77E8">
        <w:rPr>
          <w:rFonts w:cs="Arial"/>
          <w:color w:val="auto"/>
          <w:szCs w:val="24"/>
        </w:rPr>
        <w:t>to apply</w:t>
      </w:r>
      <w:r w:rsidRPr="00EA77E8">
        <w:rPr>
          <w:rFonts w:cs="Arial"/>
          <w:color w:val="auto"/>
          <w:szCs w:val="24"/>
        </w:rPr>
        <w:t xml:space="preserve"> for </w:t>
      </w:r>
      <w:r w:rsidR="00F30A8E" w:rsidRPr="00EA77E8">
        <w:rPr>
          <w:rFonts w:cs="Arial"/>
          <w:color w:val="auto"/>
          <w:szCs w:val="24"/>
        </w:rPr>
        <w:t>evaluation and listing as accredited</w:t>
      </w:r>
      <w:r w:rsidR="00D67F99" w:rsidRPr="00EA77E8">
        <w:rPr>
          <w:rFonts w:cs="Arial"/>
          <w:color w:val="auto"/>
          <w:szCs w:val="24"/>
        </w:rPr>
        <w:t xml:space="preserve"> prospective providers National Central Supplier Database</w:t>
      </w:r>
    </w:p>
    <w:p w14:paraId="4ABE206E" w14:textId="77777777" w:rsidR="00D26B96" w:rsidRPr="00EA77E8" w:rsidRDefault="00D26B96" w:rsidP="00EA77E8">
      <w:pPr>
        <w:spacing w:after="0" w:line="360" w:lineRule="auto"/>
        <w:ind w:left="1623" w:right="14" w:firstLine="0"/>
        <w:rPr>
          <w:rFonts w:cs="Arial"/>
          <w:color w:val="auto"/>
          <w:szCs w:val="24"/>
        </w:rPr>
      </w:pPr>
    </w:p>
    <w:p w14:paraId="3DEDD8E9" w14:textId="7935C449" w:rsidR="00D26B96" w:rsidRPr="00EA77E8" w:rsidRDefault="00145635" w:rsidP="00EA77E8">
      <w:pPr>
        <w:pStyle w:val="ListParagraph"/>
        <w:numPr>
          <w:ilvl w:val="0"/>
          <w:numId w:val="48"/>
        </w:numPr>
        <w:spacing w:after="0" w:line="360" w:lineRule="auto"/>
        <w:ind w:left="1134" w:hanging="567"/>
        <w:contextualSpacing w:val="0"/>
        <w:rPr>
          <w:rFonts w:cs="Arial"/>
          <w:color w:val="auto"/>
          <w:szCs w:val="24"/>
        </w:rPr>
      </w:pPr>
      <w:r w:rsidRPr="00EA77E8">
        <w:rPr>
          <w:rFonts w:cs="Arial"/>
          <w:color w:val="auto"/>
          <w:szCs w:val="24"/>
        </w:rPr>
        <w:t xml:space="preserve">The list must be updated at least quarterly to include any additional prospective providers and any new commodities or types of services. Prospective providers must be allowed to submit applications for listing at any time. </w:t>
      </w:r>
    </w:p>
    <w:p w14:paraId="68A7367D" w14:textId="07F08942" w:rsidR="00E75DCC" w:rsidRDefault="00D67F99" w:rsidP="00EA77E8">
      <w:pPr>
        <w:pStyle w:val="ListParagraph"/>
        <w:numPr>
          <w:ilvl w:val="0"/>
          <w:numId w:val="48"/>
        </w:numPr>
        <w:spacing w:after="0" w:line="360" w:lineRule="auto"/>
        <w:ind w:left="1134" w:hanging="567"/>
        <w:contextualSpacing w:val="0"/>
        <w:rPr>
          <w:rFonts w:cs="Arial"/>
          <w:color w:val="auto"/>
          <w:szCs w:val="24"/>
        </w:rPr>
      </w:pPr>
      <w:r w:rsidRPr="00EA77E8">
        <w:rPr>
          <w:rFonts w:cs="Arial"/>
          <w:color w:val="auto"/>
          <w:szCs w:val="24"/>
        </w:rPr>
        <w:t xml:space="preserve">The National Central Supplier Database is </w:t>
      </w:r>
      <w:r w:rsidR="00145635" w:rsidRPr="00EA77E8">
        <w:rPr>
          <w:rFonts w:cs="Arial"/>
          <w:color w:val="auto"/>
          <w:szCs w:val="24"/>
        </w:rPr>
        <w:t xml:space="preserve">compiled per commodity and per type of service. </w:t>
      </w:r>
    </w:p>
    <w:p w14:paraId="3D9ACAC0" w14:textId="77777777" w:rsidR="00AE612D" w:rsidRPr="009418DD" w:rsidRDefault="00AE612D" w:rsidP="00AE612D">
      <w:pPr>
        <w:spacing w:after="0" w:line="360" w:lineRule="auto"/>
        <w:ind w:left="0" w:firstLine="0"/>
        <w:rPr>
          <w:rFonts w:cs="Arial"/>
          <w:color w:val="auto"/>
          <w:szCs w:val="24"/>
        </w:rPr>
      </w:pPr>
    </w:p>
    <w:p w14:paraId="0F4D7EFC"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23" w:name="_Toc127369070"/>
      <w:r w:rsidRPr="00EA77E8">
        <w:rPr>
          <w:rFonts w:cs="Arial"/>
          <w:color w:val="auto"/>
          <w:szCs w:val="24"/>
        </w:rPr>
        <w:t xml:space="preserve">Petty cash purchases </w:t>
      </w:r>
      <w:r w:rsidR="00961F09" w:rsidRPr="00EA77E8">
        <w:rPr>
          <w:rFonts w:cs="Arial"/>
          <w:color w:val="auto"/>
          <w:szCs w:val="24"/>
        </w:rPr>
        <w:t>– up to R500.00</w:t>
      </w:r>
      <w:bookmarkEnd w:id="23"/>
    </w:p>
    <w:p w14:paraId="2B0D39E1" w14:textId="77777777" w:rsidR="00E75DCC" w:rsidRPr="00EA77E8" w:rsidRDefault="00145635" w:rsidP="00C35C4C">
      <w:pPr>
        <w:pStyle w:val="ListParagraph"/>
        <w:numPr>
          <w:ilvl w:val="2"/>
          <w:numId w:val="165"/>
        </w:numPr>
        <w:spacing w:after="0" w:line="360" w:lineRule="auto"/>
        <w:ind w:left="927"/>
        <w:contextualSpacing w:val="0"/>
        <w:rPr>
          <w:rFonts w:cs="Arial"/>
          <w:color w:val="auto"/>
          <w:szCs w:val="24"/>
        </w:rPr>
      </w:pPr>
      <w:r w:rsidRPr="00EA77E8">
        <w:rPr>
          <w:rFonts w:cs="Arial"/>
          <w:color w:val="auto"/>
          <w:szCs w:val="24"/>
        </w:rPr>
        <w:t>The accounting officer must establish the conditions for the procurement of goods by means of petty cash purchases referred to in paragraph 12 (1) (a) of this Poli</w:t>
      </w:r>
      <w:r w:rsidR="00195742" w:rsidRPr="00EA77E8">
        <w:rPr>
          <w:rFonts w:cs="Arial"/>
          <w:color w:val="auto"/>
          <w:szCs w:val="24"/>
        </w:rPr>
        <w:t>cy, which include the following</w:t>
      </w:r>
      <w:r w:rsidRPr="00EA77E8">
        <w:rPr>
          <w:rFonts w:cs="Arial"/>
          <w:color w:val="auto"/>
          <w:szCs w:val="24"/>
        </w:rPr>
        <w:t xml:space="preserve">- </w:t>
      </w:r>
    </w:p>
    <w:p w14:paraId="35722649" w14:textId="77777777" w:rsidR="00BF7B2B" w:rsidRPr="00EA77E8" w:rsidRDefault="00BF7B2B" w:rsidP="00EA77E8">
      <w:pPr>
        <w:numPr>
          <w:ilvl w:val="0"/>
          <w:numId w:val="51"/>
        </w:numPr>
        <w:spacing w:after="0" w:line="360" w:lineRule="auto"/>
        <w:ind w:right="14" w:hanging="489"/>
        <w:rPr>
          <w:rFonts w:cs="Arial"/>
          <w:color w:val="auto"/>
          <w:szCs w:val="24"/>
        </w:rPr>
      </w:pPr>
      <w:r w:rsidRPr="00EA77E8">
        <w:rPr>
          <w:rFonts w:cs="Arial"/>
          <w:color w:val="auto"/>
          <w:szCs w:val="24"/>
        </w:rPr>
        <w:t xml:space="preserve">The Chief Financial Officer may, in writing, delegate the responsibility to monitor Petty Cash purchases to the </w:t>
      </w:r>
      <w:proofErr w:type="gramStart"/>
      <w:r w:rsidRPr="00EA77E8">
        <w:rPr>
          <w:rFonts w:cs="Arial"/>
          <w:color w:val="auto"/>
          <w:szCs w:val="24"/>
        </w:rPr>
        <w:t>Accountant</w:t>
      </w:r>
      <w:proofErr w:type="gramEnd"/>
      <w:r w:rsidRPr="00EA77E8">
        <w:rPr>
          <w:rFonts w:cs="Arial"/>
          <w:color w:val="auto"/>
          <w:szCs w:val="24"/>
        </w:rPr>
        <w:t>: Expenditure</w:t>
      </w:r>
    </w:p>
    <w:p w14:paraId="7733852D" w14:textId="77777777" w:rsidR="00BF7B2B" w:rsidRPr="00EA77E8" w:rsidRDefault="00BF7B2B" w:rsidP="00EA77E8">
      <w:pPr>
        <w:numPr>
          <w:ilvl w:val="0"/>
          <w:numId w:val="51"/>
        </w:numPr>
        <w:spacing w:after="0" w:line="360" w:lineRule="auto"/>
        <w:ind w:right="14" w:hanging="489"/>
        <w:rPr>
          <w:rFonts w:cs="Arial"/>
          <w:color w:val="auto"/>
          <w:szCs w:val="24"/>
        </w:rPr>
      </w:pPr>
      <w:r w:rsidRPr="00EA77E8">
        <w:rPr>
          <w:rFonts w:cs="Arial"/>
          <w:color w:val="auto"/>
          <w:szCs w:val="24"/>
        </w:rPr>
        <w:t>Goods and services may only be procured by way of petty cash, up to a transaction value of R500 (VAT included).</w:t>
      </w:r>
    </w:p>
    <w:p w14:paraId="0E88F434" w14:textId="77777777" w:rsidR="00E75DCC" w:rsidRPr="00EA77E8" w:rsidRDefault="00145635" w:rsidP="00EA77E8">
      <w:pPr>
        <w:numPr>
          <w:ilvl w:val="0"/>
          <w:numId w:val="51"/>
        </w:numPr>
        <w:spacing w:after="0" w:line="360" w:lineRule="auto"/>
        <w:ind w:right="14" w:hanging="489"/>
        <w:rPr>
          <w:rFonts w:cs="Arial"/>
          <w:color w:val="auto"/>
          <w:szCs w:val="24"/>
        </w:rPr>
      </w:pPr>
      <w:r w:rsidRPr="00EA77E8">
        <w:rPr>
          <w:rFonts w:cs="Arial"/>
          <w:color w:val="auto"/>
          <w:szCs w:val="24"/>
        </w:rPr>
        <w:t xml:space="preserve">the maximum number of petty cash purchases or the maximum amounts per month for each </w:t>
      </w:r>
      <w:proofErr w:type="gramStart"/>
      <w:r w:rsidRPr="00EA77E8">
        <w:rPr>
          <w:rFonts w:cs="Arial"/>
          <w:color w:val="auto"/>
          <w:szCs w:val="24"/>
        </w:rPr>
        <w:t>manager;</w:t>
      </w:r>
      <w:proofErr w:type="gramEnd"/>
      <w:r w:rsidRPr="00EA77E8">
        <w:rPr>
          <w:rFonts w:cs="Arial"/>
          <w:color w:val="auto"/>
          <w:szCs w:val="24"/>
        </w:rPr>
        <w:t xml:space="preserve"> </w:t>
      </w:r>
    </w:p>
    <w:p w14:paraId="370D3540" w14:textId="77777777" w:rsidR="00E75DCC" w:rsidRPr="00EA77E8" w:rsidRDefault="00145635" w:rsidP="00EA77E8">
      <w:pPr>
        <w:numPr>
          <w:ilvl w:val="0"/>
          <w:numId w:val="51"/>
        </w:numPr>
        <w:spacing w:after="0" w:line="360" w:lineRule="auto"/>
        <w:ind w:right="14" w:hanging="489"/>
        <w:rPr>
          <w:rFonts w:cs="Arial"/>
          <w:color w:val="auto"/>
          <w:szCs w:val="24"/>
        </w:rPr>
      </w:pPr>
      <w:r w:rsidRPr="00EA77E8">
        <w:rPr>
          <w:rFonts w:cs="Arial"/>
          <w:color w:val="auto"/>
          <w:szCs w:val="24"/>
        </w:rPr>
        <w:t xml:space="preserve">any types of expenditure from petty cash purchases that are excluded, where this is considered necessary; and </w:t>
      </w:r>
    </w:p>
    <w:p w14:paraId="10C0A13C" w14:textId="77777777" w:rsidR="00E75DCC" w:rsidRPr="00EA77E8" w:rsidRDefault="00145635" w:rsidP="00EA77E8">
      <w:pPr>
        <w:numPr>
          <w:ilvl w:val="0"/>
          <w:numId w:val="51"/>
        </w:numPr>
        <w:spacing w:after="0" w:line="360" w:lineRule="auto"/>
        <w:ind w:right="14" w:hanging="489"/>
        <w:rPr>
          <w:rFonts w:cs="Arial"/>
          <w:color w:val="auto"/>
          <w:szCs w:val="24"/>
        </w:rPr>
      </w:pPr>
      <w:r w:rsidRPr="00EA77E8">
        <w:rPr>
          <w:rFonts w:cs="Arial"/>
          <w:color w:val="auto"/>
          <w:szCs w:val="24"/>
        </w:rPr>
        <w:t xml:space="preserve">a monthly reconciliation report from each manager must be provided to the chief financial officer, including - </w:t>
      </w:r>
    </w:p>
    <w:p w14:paraId="48F62B20" w14:textId="77777777" w:rsidR="00344396" w:rsidRPr="00EA77E8" w:rsidRDefault="00145635" w:rsidP="00EA77E8">
      <w:pPr>
        <w:numPr>
          <w:ilvl w:val="0"/>
          <w:numId w:val="50"/>
        </w:numPr>
        <w:spacing w:after="0" w:line="360" w:lineRule="auto"/>
        <w:ind w:left="2268" w:right="14" w:hanging="567"/>
        <w:rPr>
          <w:rFonts w:cs="Arial"/>
          <w:color w:val="auto"/>
          <w:szCs w:val="24"/>
        </w:rPr>
      </w:pPr>
      <w:r w:rsidRPr="00EA77E8">
        <w:rPr>
          <w:rFonts w:cs="Arial"/>
          <w:color w:val="auto"/>
          <w:szCs w:val="24"/>
        </w:rPr>
        <w:t xml:space="preserve">the total amount of petty cash purchases for that month; and </w:t>
      </w:r>
    </w:p>
    <w:p w14:paraId="26E14A89" w14:textId="77777777" w:rsidR="00E75DCC" w:rsidRPr="00EA77E8" w:rsidRDefault="00145635" w:rsidP="00EA77E8">
      <w:pPr>
        <w:numPr>
          <w:ilvl w:val="0"/>
          <w:numId w:val="50"/>
        </w:numPr>
        <w:spacing w:after="0" w:line="360" w:lineRule="auto"/>
        <w:ind w:left="2268" w:right="14" w:hanging="567"/>
        <w:rPr>
          <w:rFonts w:cs="Arial"/>
          <w:color w:val="auto"/>
          <w:szCs w:val="24"/>
        </w:rPr>
      </w:pPr>
      <w:r w:rsidRPr="00EA77E8">
        <w:rPr>
          <w:rFonts w:cs="Arial"/>
          <w:color w:val="auto"/>
          <w:szCs w:val="24"/>
        </w:rPr>
        <w:t xml:space="preserve">receipts and appropriate documents for each purchase. </w:t>
      </w:r>
    </w:p>
    <w:p w14:paraId="2BF5306E" w14:textId="77777777" w:rsidR="009125CB" w:rsidRPr="00EA77E8" w:rsidRDefault="009125CB" w:rsidP="00EA77E8">
      <w:pPr>
        <w:spacing w:after="0" w:line="360" w:lineRule="auto"/>
        <w:ind w:left="2268" w:right="14" w:firstLine="0"/>
        <w:rPr>
          <w:rFonts w:cs="Arial"/>
          <w:color w:val="auto"/>
          <w:szCs w:val="24"/>
        </w:rPr>
      </w:pPr>
    </w:p>
    <w:p w14:paraId="784FAA73"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24" w:name="_Toc127369071"/>
      <w:r w:rsidRPr="00EA77E8">
        <w:rPr>
          <w:rFonts w:cs="Arial"/>
          <w:color w:val="auto"/>
          <w:szCs w:val="24"/>
        </w:rPr>
        <w:t xml:space="preserve">Written or </w:t>
      </w:r>
      <w:r w:rsidR="007F60A5" w:rsidRPr="00EA77E8">
        <w:rPr>
          <w:rFonts w:cs="Arial"/>
          <w:color w:val="auto"/>
          <w:szCs w:val="24"/>
        </w:rPr>
        <w:t xml:space="preserve">Verbal Quotation </w:t>
      </w:r>
      <w:r w:rsidR="00961F09" w:rsidRPr="00EA77E8">
        <w:rPr>
          <w:rFonts w:cs="Arial"/>
          <w:color w:val="auto"/>
          <w:szCs w:val="24"/>
        </w:rPr>
        <w:t>- R501 to 2000.00</w:t>
      </w:r>
      <w:r w:rsidR="00AA1DF2" w:rsidRPr="00EA77E8">
        <w:rPr>
          <w:rFonts w:cs="Arial"/>
          <w:color w:val="auto"/>
          <w:szCs w:val="24"/>
        </w:rPr>
        <w:t xml:space="preserve"> / R2001 to R10 000.00</w:t>
      </w:r>
      <w:bookmarkEnd w:id="24"/>
    </w:p>
    <w:p w14:paraId="234AEA5A" w14:textId="77777777" w:rsidR="00E75DCC" w:rsidRPr="00EA77E8" w:rsidRDefault="00145635" w:rsidP="00EA77E8">
      <w:pPr>
        <w:pStyle w:val="ListParagraph"/>
        <w:spacing w:after="0" w:line="360" w:lineRule="auto"/>
        <w:ind w:left="709" w:firstLine="0"/>
        <w:contextualSpacing w:val="0"/>
        <w:rPr>
          <w:rFonts w:cs="Arial"/>
          <w:color w:val="auto"/>
          <w:szCs w:val="24"/>
        </w:rPr>
      </w:pPr>
      <w:r w:rsidRPr="00EA77E8">
        <w:rPr>
          <w:rFonts w:cs="Arial"/>
          <w:color w:val="auto"/>
          <w:szCs w:val="24"/>
        </w:rPr>
        <w:t xml:space="preserve">The conditions for the procurement of goods or services through written or verbal quotations, are as follows </w:t>
      </w:r>
    </w:p>
    <w:p w14:paraId="0C0D39D1" w14:textId="77777777" w:rsidR="00E75DCC" w:rsidRPr="00EA77E8" w:rsidRDefault="002D74A3" w:rsidP="00EA77E8">
      <w:pPr>
        <w:numPr>
          <w:ilvl w:val="0"/>
          <w:numId w:val="52"/>
        </w:numPr>
        <w:spacing w:after="0" w:line="360" w:lineRule="auto"/>
        <w:ind w:right="14" w:hanging="489"/>
        <w:rPr>
          <w:rFonts w:cs="Arial"/>
          <w:color w:val="auto"/>
          <w:szCs w:val="24"/>
        </w:rPr>
      </w:pPr>
      <w:r w:rsidRPr="00EA77E8">
        <w:rPr>
          <w:rFonts w:cs="Arial"/>
          <w:color w:val="auto"/>
          <w:szCs w:val="24"/>
        </w:rPr>
        <w:lastRenderedPageBreak/>
        <w:t xml:space="preserve">Verbal or written </w:t>
      </w:r>
      <w:r w:rsidR="00145635" w:rsidRPr="00EA77E8">
        <w:rPr>
          <w:rFonts w:cs="Arial"/>
          <w:color w:val="auto"/>
          <w:szCs w:val="24"/>
        </w:rPr>
        <w:t>Quotations</w:t>
      </w:r>
      <w:r w:rsidR="00CE37AE" w:rsidRPr="00EA77E8">
        <w:rPr>
          <w:rFonts w:cs="Arial"/>
          <w:color w:val="auto"/>
          <w:szCs w:val="24"/>
        </w:rPr>
        <w:t xml:space="preserve"> must be obtained from </w:t>
      </w:r>
      <w:r w:rsidR="00AA1DF2" w:rsidRPr="00EA77E8">
        <w:rPr>
          <w:rFonts w:cs="Arial"/>
          <w:color w:val="auto"/>
          <w:szCs w:val="24"/>
        </w:rPr>
        <w:t xml:space="preserve">one </w:t>
      </w:r>
      <w:r w:rsidR="00CE37AE" w:rsidRPr="00EA77E8">
        <w:rPr>
          <w:rFonts w:cs="Arial"/>
          <w:color w:val="auto"/>
          <w:szCs w:val="24"/>
        </w:rPr>
        <w:t xml:space="preserve">service </w:t>
      </w:r>
      <w:r w:rsidR="00145635" w:rsidRPr="00EA77E8">
        <w:rPr>
          <w:rFonts w:cs="Arial"/>
          <w:color w:val="auto"/>
          <w:szCs w:val="24"/>
        </w:rPr>
        <w:t xml:space="preserve">providers </w:t>
      </w:r>
      <w:r w:rsidR="00110ADE" w:rsidRPr="00EA77E8">
        <w:rPr>
          <w:rFonts w:cs="Arial"/>
          <w:color w:val="auto"/>
          <w:szCs w:val="24"/>
        </w:rPr>
        <w:t>for pr</w:t>
      </w:r>
      <w:r w:rsidR="006D0CAB" w:rsidRPr="00EA77E8">
        <w:rPr>
          <w:rFonts w:cs="Arial"/>
          <w:color w:val="auto"/>
          <w:szCs w:val="24"/>
        </w:rPr>
        <w:t>ocurement ranges of between R501</w:t>
      </w:r>
      <w:r w:rsidR="00110ADE" w:rsidRPr="00EA77E8">
        <w:rPr>
          <w:rFonts w:cs="Arial"/>
          <w:color w:val="auto"/>
          <w:szCs w:val="24"/>
        </w:rPr>
        <w:t xml:space="preserve"> to R2000 and three different providers for procurement above R200</w:t>
      </w:r>
      <w:r w:rsidR="00CE37AE" w:rsidRPr="00EA77E8">
        <w:rPr>
          <w:rFonts w:cs="Arial"/>
          <w:color w:val="auto"/>
          <w:szCs w:val="24"/>
        </w:rPr>
        <w:t>0</w:t>
      </w:r>
      <w:r w:rsidR="00110ADE" w:rsidRPr="00EA77E8">
        <w:rPr>
          <w:rFonts w:cs="Arial"/>
          <w:color w:val="auto"/>
          <w:szCs w:val="24"/>
        </w:rPr>
        <w:t xml:space="preserve"> and </w:t>
      </w:r>
      <w:r w:rsidR="00145635" w:rsidRPr="00EA77E8">
        <w:rPr>
          <w:rFonts w:cs="Arial"/>
          <w:color w:val="auto"/>
          <w:szCs w:val="24"/>
        </w:rPr>
        <w:t>preferably from, but not limited to, providers whose names appear on the</w:t>
      </w:r>
      <w:r w:rsidR="00CE37AE" w:rsidRPr="00EA77E8">
        <w:rPr>
          <w:rFonts w:cs="Arial"/>
          <w:color w:val="auto"/>
          <w:szCs w:val="24"/>
        </w:rPr>
        <w:t xml:space="preserve"> Central Supplier Da</w:t>
      </w:r>
      <w:r w:rsidR="00904CF5" w:rsidRPr="00EA77E8">
        <w:rPr>
          <w:rFonts w:cs="Arial"/>
          <w:color w:val="auto"/>
          <w:szCs w:val="24"/>
        </w:rPr>
        <w:t>ta</w:t>
      </w:r>
      <w:r w:rsidR="00CE37AE" w:rsidRPr="00EA77E8">
        <w:rPr>
          <w:rFonts w:cs="Arial"/>
          <w:color w:val="auto"/>
          <w:szCs w:val="24"/>
        </w:rPr>
        <w:t>base o</w:t>
      </w:r>
      <w:r w:rsidR="00904CF5" w:rsidRPr="00EA77E8">
        <w:rPr>
          <w:rFonts w:cs="Arial"/>
          <w:color w:val="auto"/>
          <w:szCs w:val="24"/>
        </w:rPr>
        <w:t>f</w:t>
      </w:r>
      <w:r w:rsidR="00145635" w:rsidRPr="00EA77E8">
        <w:rPr>
          <w:rFonts w:cs="Arial"/>
          <w:color w:val="auto"/>
          <w:szCs w:val="24"/>
        </w:rPr>
        <w:t xml:space="preserve"> list of accredited prospective providers of the municipality</w:t>
      </w:r>
      <w:r w:rsidR="00932901" w:rsidRPr="00EA77E8">
        <w:rPr>
          <w:rFonts w:cs="Arial"/>
          <w:color w:val="auto"/>
          <w:szCs w:val="24"/>
        </w:rPr>
        <w:t xml:space="preserve"> extracted from the </w:t>
      </w:r>
      <w:r w:rsidR="00CE37AE" w:rsidRPr="00EA77E8">
        <w:rPr>
          <w:rFonts w:cs="Arial"/>
          <w:color w:val="auto"/>
          <w:szCs w:val="24"/>
        </w:rPr>
        <w:t>Central Supplier Database</w:t>
      </w:r>
      <w:r w:rsidR="00145635" w:rsidRPr="00EA77E8">
        <w:rPr>
          <w:rFonts w:cs="Arial"/>
          <w:color w:val="auto"/>
          <w:szCs w:val="24"/>
        </w:rPr>
        <w:t xml:space="preserve">, </w:t>
      </w:r>
    </w:p>
    <w:p w14:paraId="726FC676" w14:textId="77777777" w:rsidR="00E75DCC" w:rsidRPr="00EA77E8" w:rsidRDefault="00CE37AE" w:rsidP="00EA77E8">
      <w:pPr>
        <w:numPr>
          <w:ilvl w:val="0"/>
          <w:numId w:val="52"/>
        </w:numPr>
        <w:spacing w:after="0" w:line="360" w:lineRule="auto"/>
        <w:ind w:right="14" w:hanging="489"/>
        <w:rPr>
          <w:rFonts w:cs="Arial"/>
          <w:color w:val="auto"/>
          <w:szCs w:val="24"/>
        </w:rPr>
      </w:pPr>
      <w:r w:rsidRPr="00EA77E8">
        <w:rPr>
          <w:rFonts w:cs="Arial"/>
          <w:color w:val="auto"/>
          <w:szCs w:val="24"/>
        </w:rPr>
        <w:t xml:space="preserve">Prospective </w:t>
      </w:r>
      <w:r w:rsidR="00F30A8E" w:rsidRPr="00EA77E8">
        <w:rPr>
          <w:rFonts w:cs="Arial"/>
          <w:color w:val="auto"/>
          <w:szCs w:val="24"/>
        </w:rPr>
        <w:t>providers</w:t>
      </w:r>
      <w:r w:rsidR="00932901" w:rsidRPr="00EA77E8">
        <w:rPr>
          <w:rFonts w:cs="Arial"/>
          <w:color w:val="auto"/>
          <w:szCs w:val="24"/>
        </w:rPr>
        <w:t xml:space="preserve"> must be requested to submit </w:t>
      </w:r>
      <w:r w:rsidR="00145635" w:rsidRPr="00EA77E8">
        <w:rPr>
          <w:rFonts w:cs="Arial"/>
          <w:color w:val="auto"/>
          <w:szCs w:val="24"/>
        </w:rPr>
        <w:t xml:space="preserve">such quotations in </w:t>
      </w:r>
      <w:proofErr w:type="gramStart"/>
      <w:r w:rsidR="00145635" w:rsidRPr="00EA77E8">
        <w:rPr>
          <w:rFonts w:cs="Arial"/>
          <w:color w:val="auto"/>
          <w:szCs w:val="24"/>
        </w:rPr>
        <w:t>writing;</w:t>
      </w:r>
      <w:proofErr w:type="gramEnd"/>
      <w:r w:rsidR="00145635" w:rsidRPr="00EA77E8">
        <w:rPr>
          <w:rFonts w:cs="Arial"/>
          <w:color w:val="auto"/>
          <w:szCs w:val="24"/>
        </w:rPr>
        <w:t xml:space="preserve"> </w:t>
      </w:r>
    </w:p>
    <w:p w14:paraId="451D9E45" w14:textId="77777777" w:rsidR="00E75DCC" w:rsidRPr="00EA77E8" w:rsidRDefault="00145635" w:rsidP="00EA77E8">
      <w:pPr>
        <w:numPr>
          <w:ilvl w:val="0"/>
          <w:numId w:val="52"/>
        </w:numPr>
        <w:spacing w:after="0" w:line="360" w:lineRule="auto"/>
        <w:ind w:right="14" w:hanging="489"/>
        <w:rPr>
          <w:rFonts w:cs="Arial"/>
          <w:color w:val="auto"/>
          <w:szCs w:val="24"/>
        </w:rPr>
      </w:pPr>
      <w:r w:rsidRPr="00EA77E8">
        <w:rPr>
          <w:rFonts w:cs="Arial"/>
          <w:color w:val="auto"/>
          <w:szCs w:val="24"/>
        </w:rPr>
        <w:t xml:space="preserve">if it is not possible to obtain at least three quotations, the </w:t>
      </w:r>
      <w:r w:rsidR="00F30A8E" w:rsidRPr="00EA77E8">
        <w:rPr>
          <w:rFonts w:cs="Arial"/>
          <w:color w:val="auto"/>
          <w:szCs w:val="24"/>
        </w:rPr>
        <w:t>reasons must</w:t>
      </w:r>
      <w:r w:rsidRPr="00EA77E8">
        <w:rPr>
          <w:rFonts w:cs="Arial"/>
          <w:color w:val="auto"/>
          <w:szCs w:val="24"/>
        </w:rPr>
        <w:t xml:space="preserve"> be recorded and reported quarterly to the accounting officer or another official designated by the accounting </w:t>
      </w:r>
      <w:proofErr w:type="gramStart"/>
      <w:r w:rsidRPr="00EA77E8">
        <w:rPr>
          <w:rFonts w:cs="Arial"/>
          <w:color w:val="auto"/>
          <w:szCs w:val="24"/>
        </w:rPr>
        <w:t>officer;</w:t>
      </w:r>
      <w:proofErr w:type="gramEnd"/>
      <w:r w:rsidRPr="00EA77E8">
        <w:rPr>
          <w:rFonts w:cs="Arial"/>
          <w:color w:val="auto"/>
          <w:szCs w:val="24"/>
        </w:rPr>
        <w:t xml:space="preserve">  </w:t>
      </w:r>
    </w:p>
    <w:p w14:paraId="1C4D8B38" w14:textId="77777777" w:rsidR="00E75DCC" w:rsidRPr="00EA77E8" w:rsidRDefault="00145635" w:rsidP="00EA77E8">
      <w:pPr>
        <w:numPr>
          <w:ilvl w:val="0"/>
          <w:numId w:val="52"/>
        </w:numPr>
        <w:spacing w:after="0" w:line="360" w:lineRule="auto"/>
        <w:ind w:right="14" w:hanging="489"/>
        <w:rPr>
          <w:rFonts w:cs="Arial"/>
          <w:color w:val="auto"/>
          <w:szCs w:val="24"/>
        </w:rPr>
      </w:pPr>
      <w:r w:rsidRPr="00EA77E8">
        <w:rPr>
          <w:rFonts w:cs="Arial"/>
          <w:color w:val="auto"/>
          <w:szCs w:val="24"/>
        </w:rPr>
        <w:t xml:space="preserve">the accounting officer must record the names of the potential providers requested to provide such quotations with their quoted prices; and </w:t>
      </w:r>
    </w:p>
    <w:p w14:paraId="65E2A820" w14:textId="77777777" w:rsidR="00E75DCC" w:rsidRPr="00EA77E8" w:rsidRDefault="00145635" w:rsidP="00EA77E8">
      <w:pPr>
        <w:numPr>
          <w:ilvl w:val="0"/>
          <w:numId w:val="52"/>
        </w:numPr>
        <w:spacing w:after="0" w:line="360" w:lineRule="auto"/>
        <w:ind w:right="14" w:hanging="489"/>
        <w:rPr>
          <w:rFonts w:cs="Arial"/>
          <w:color w:val="auto"/>
          <w:szCs w:val="24"/>
        </w:rPr>
      </w:pPr>
      <w:r w:rsidRPr="00EA77E8">
        <w:rPr>
          <w:rFonts w:cs="Arial"/>
          <w:color w:val="auto"/>
          <w:szCs w:val="24"/>
        </w:rPr>
        <w:t xml:space="preserve">if a quotation was submitted verbally, the order may be placed only against written confirmation by the selected provider. </w:t>
      </w:r>
    </w:p>
    <w:p w14:paraId="4358CA16" w14:textId="0ADA48AF" w:rsidR="009125CB" w:rsidRDefault="009125CB" w:rsidP="00EA77E8">
      <w:pPr>
        <w:spacing w:after="0" w:line="360" w:lineRule="auto"/>
        <w:ind w:left="1623" w:right="14" w:firstLine="0"/>
        <w:rPr>
          <w:rFonts w:cs="Arial"/>
          <w:color w:val="auto"/>
          <w:szCs w:val="24"/>
        </w:rPr>
      </w:pPr>
    </w:p>
    <w:p w14:paraId="7323058A" w14:textId="77777777" w:rsidR="00AE612D" w:rsidRPr="00EA77E8" w:rsidRDefault="00AE612D" w:rsidP="00EA77E8">
      <w:pPr>
        <w:spacing w:after="0" w:line="360" w:lineRule="auto"/>
        <w:ind w:left="1623" w:right="14" w:firstLine="0"/>
        <w:rPr>
          <w:rFonts w:cs="Arial"/>
          <w:color w:val="auto"/>
          <w:szCs w:val="24"/>
        </w:rPr>
      </w:pPr>
    </w:p>
    <w:p w14:paraId="404D8E80" w14:textId="77777777" w:rsidR="00E75DCC" w:rsidRPr="00EA77E8" w:rsidRDefault="00145635" w:rsidP="00EA77E8">
      <w:pPr>
        <w:pStyle w:val="Heading2"/>
        <w:numPr>
          <w:ilvl w:val="0"/>
          <w:numId w:val="12"/>
        </w:numPr>
        <w:spacing w:after="0" w:line="360" w:lineRule="auto"/>
        <w:ind w:left="567" w:right="-1" w:hanging="567"/>
        <w:jc w:val="both"/>
        <w:rPr>
          <w:rFonts w:cs="Arial"/>
          <w:color w:val="auto"/>
          <w:szCs w:val="24"/>
        </w:rPr>
      </w:pPr>
      <w:bookmarkStart w:id="25" w:name="_Toc127369072"/>
      <w:r w:rsidRPr="00EA77E8">
        <w:rPr>
          <w:rFonts w:cs="Arial"/>
          <w:color w:val="auto"/>
          <w:szCs w:val="24"/>
        </w:rPr>
        <w:t xml:space="preserve">Formal </w:t>
      </w:r>
      <w:r w:rsidR="007F60A5" w:rsidRPr="00EA77E8">
        <w:rPr>
          <w:rFonts w:cs="Arial"/>
          <w:color w:val="auto"/>
          <w:szCs w:val="24"/>
        </w:rPr>
        <w:t xml:space="preserve">Written Price Quotations </w:t>
      </w:r>
      <w:r w:rsidR="00961F09" w:rsidRPr="00EA77E8">
        <w:rPr>
          <w:rFonts w:cs="Arial"/>
          <w:color w:val="auto"/>
          <w:szCs w:val="24"/>
        </w:rPr>
        <w:t>(</w:t>
      </w:r>
      <w:r w:rsidR="00AA1DF2" w:rsidRPr="00EA77E8">
        <w:rPr>
          <w:rFonts w:cs="Arial"/>
          <w:color w:val="auto"/>
          <w:szCs w:val="24"/>
        </w:rPr>
        <w:t>R10 000.00 – R200 000.00</w:t>
      </w:r>
      <w:r w:rsidR="00961F09" w:rsidRPr="00EA77E8">
        <w:rPr>
          <w:rFonts w:cs="Arial"/>
          <w:color w:val="auto"/>
          <w:szCs w:val="24"/>
        </w:rPr>
        <w:t>)</w:t>
      </w:r>
      <w:bookmarkEnd w:id="25"/>
    </w:p>
    <w:p w14:paraId="7A609C8A" w14:textId="77777777" w:rsidR="00E75DCC" w:rsidRPr="00EA77E8" w:rsidRDefault="00145635" w:rsidP="00EA77E8">
      <w:pPr>
        <w:pStyle w:val="ListParagraph"/>
        <w:numPr>
          <w:ilvl w:val="0"/>
          <w:numId w:val="53"/>
        </w:numPr>
        <w:spacing w:after="0" w:line="360" w:lineRule="auto"/>
        <w:ind w:left="1134" w:hanging="567"/>
        <w:contextualSpacing w:val="0"/>
        <w:rPr>
          <w:rFonts w:cs="Arial"/>
          <w:color w:val="auto"/>
          <w:szCs w:val="24"/>
        </w:rPr>
      </w:pPr>
      <w:r w:rsidRPr="00EA77E8">
        <w:rPr>
          <w:rFonts w:cs="Arial"/>
          <w:color w:val="auto"/>
          <w:szCs w:val="24"/>
        </w:rPr>
        <w:t xml:space="preserve">The conditions for the procurement of goods or services through formal written price quotations, are as follows: </w:t>
      </w:r>
    </w:p>
    <w:p w14:paraId="67624461" w14:textId="36C0B4BE" w:rsidR="00E75DCC" w:rsidRPr="00EA77E8" w:rsidRDefault="00145635" w:rsidP="00EA77E8">
      <w:pPr>
        <w:numPr>
          <w:ilvl w:val="0"/>
          <w:numId w:val="54"/>
        </w:numPr>
        <w:spacing w:after="0" w:line="360" w:lineRule="auto"/>
        <w:ind w:right="14" w:hanging="489"/>
        <w:rPr>
          <w:rFonts w:cs="Arial"/>
          <w:color w:val="auto"/>
          <w:szCs w:val="24"/>
        </w:rPr>
      </w:pPr>
      <w:r w:rsidRPr="00EA77E8">
        <w:rPr>
          <w:rFonts w:cs="Arial"/>
          <w:color w:val="auto"/>
          <w:szCs w:val="24"/>
        </w:rPr>
        <w:t xml:space="preserve">quotations must be obtained in writing from at least three different providers </w:t>
      </w:r>
      <w:r w:rsidR="00741655" w:rsidRPr="00EA77E8">
        <w:rPr>
          <w:rFonts w:cs="Arial"/>
          <w:color w:val="auto"/>
          <w:szCs w:val="24"/>
        </w:rPr>
        <w:t>specif</w:t>
      </w:r>
      <w:r w:rsidRPr="00EA77E8">
        <w:rPr>
          <w:rFonts w:cs="Arial"/>
          <w:color w:val="auto"/>
          <w:szCs w:val="24"/>
        </w:rPr>
        <w:t>whose names appear on the</w:t>
      </w:r>
      <w:r w:rsidR="00CE37AE" w:rsidRPr="00EA77E8">
        <w:rPr>
          <w:rFonts w:cs="Arial"/>
          <w:color w:val="auto"/>
          <w:szCs w:val="24"/>
        </w:rPr>
        <w:t xml:space="preserve"> National Central Supplier</w:t>
      </w:r>
      <w:r w:rsidR="00904CF5" w:rsidRPr="00EA77E8">
        <w:rPr>
          <w:rFonts w:cs="Arial"/>
          <w:color w:val="auto"/>
          <w:szCs w:val="24"/>
        </w:rPr>
        <w:t xml:space="preserve"> </w:t>
      </w:r>
      <w:r w:rsidR="00CE37AE" w:rsidRPr="00EA77E8">
        <w:rPr>
          <w:rFonts w:cs="Arial"/>
          <w:color w:val="auto"/>
          <w:szCs w:val="24"/>
        </w:rPr>
        <w:t xml:space="preserve">Database </w:t>
      </w:r>
      <w:r w:rsidR="00451FC8" w:rsidRPr="00EA77E8">
        <w:rPr>
          <w:rFonts w:cs="Arial"/>
          <w:color w:val="auto"/>
          <w:szCs w:val="24"/>
        </w:rPr>
        <w:t xml:space="preserve">and a </w:t>
      </w:r>
      <w:r w:rsidRPr="00EA77E8">
        <w:rPr>
          <w:rFonts w:cs="Arial"/>
          <w:color w:val="auto"/>
          <w:szCs w:val="24"/>
        </w:rPr>
        <w:t>list of accredited prospective providers of the municipality</w:t>
      </w:r>
      <w:r w:rsidR="00CE37AE" w:rsidRPr="00EA77E8">
        <w:rPr>
          <w:rFonts w:cs="Arial"/>
          <w:color w:val="auto"/>
          <w:szCs w:val="24"/>
        </w:rPr>
        <w:t xml:space="preserve"> extracted from National Central Supplier </w:t>
      </w:r>
      <w:proofErr w:type="gramStart"/>
      <w:r w:rsidR="00CE37AE" w:rsidRPr="00EA77E8">
        <w:rPr>
          <w:rFonts w:cs="Arial"/>
          <w:color w:val="auto"/>
          <w:szCs w:val="24"/>
        </w:rPr>
        <w:t>Database</w:t>
      </w:r>
      <w:r w:rsidRPr="00EA77E8">
        <w:rPr>
          <w:rFonts w:cs="Arial"/>
          <w:color w:val="auto"/>
          <w:szCs w:val="24"/>
        </w:rPr>
        <w:t>;</w:t>
      </w:r>
      <w:proofErr w:type="gramEnd"/>
      <w:r w:rsidRPr="00EA77E8">
        <w:rPr>
          <w:rFonts w:cs="Arial"/>
          <w:color w:val="auto"/>
          <w:szCs w:val="24"/>
        </w:rPr>
        <w:t xml:space="preserve"> </w:t>
      </w:r>
    </w:p>
    <w:p w14:paraId="3FE62CF5" w14:textId="77777777" w:rsidR="00E75DCC" w:rsidRPr="00EA77E8" w:rsidRDefault="00145635" w:rsidP="00EA77E8">
      <w:pPr>
        <w:numPr>
          <w:ilvl w:val="0"/>
          <w:numId w:val="54"/>
        </w:numPr>
        <w:spacing w:after="0" w:line="360" w:lineRule="auto"/>
        <w:ind w:right="14" w:hanging="489"/>
        <w:rPr>
          <w:rFonts w:cs="Arial"/>
          <w:color w:val="auto"/>
          <w:szCs w:val="24"/>
        </w:rPr>
      </w:pPr>
      <w:r w:rsidRPr="00EA77E8">
        <w:rPr>
          <w:rFonts w:cs="Arial"/>
          <w:color w:val="auto"/>
          <w:szCs w:val="24"/>
        </w:rPr>
        <w:t xml:space="preserve">quotations may be obtained from providers who are not listed, provided that such providers meet the listing criteria set out </w:t>
      </w:r>
      <w:r w:rsidR="00CE37AE" w:rsidRPr="00EA77E8">
        <w:rPr>
          <w:rFonts w:cs="Arial"/>
          <w:color w:val="auto"/>
          <w:szCs w:val="24"/>
        </w:rPr>
        <w:t xml:space="preserve">by National </w:t>
      </w:r>
      <w:proofErr w:type="gramStart"/>
      <w:r w:rsidR="00CE37AE" w:rsidRPr="00EA77E8">
        <w:rPr>
          <w:rFonts w:cs="Arial"/>
          <w:color w:val="auto"/>
          <w:szCs w:val="24"/>
        </w:rPr>
        <w:t>Treasury;</w:t>
      </w:r>
      <w:proofErr w:type="gramEnd"/>
    </w:p>
    <w:p w14:paraId="7C57862C" w14:textId="77777777" w:rsidR="00110ADE" w:rsidRPr="00EA77E8" w:rsidRDefault="00145635" w:rsidP="00EA77E8">
      <w:pPr>
        <w:numPr>
          <w:ilvl w:val="0"/>
          <w:numId w:val="54"/>
        </w:numPr>
        <w:spacing w:after="0" w:line="360" w:lineRule="auto"/>
        <w:ind w:right="14" w:hanging="489"/>
        <w:rPr>
          <w:rFonts w:cs="Arial"/>
          <w:color w:val="auto"/>
          <w:szCs w:val="24"/>
        </w:rPr>
      </w:pPr>
      <w:r w:rsidRPr="00EA77E8">
        <w:rPr>
          <w:rFonts w:cs="Arial"/>
          <w:color w:val="auto"/>
          <w:szCs w:val="24"/>
        </w:rPr>
        <w:t xml:space="preserve">if it is not possible to obtain at least three quotations, the reasons must be </w:t>
      </w:r>
      <w:r w:rsidR="00110ADE" w:rsidRPr="00EA77E8">
        <w:rPr>
          <w:rFonts w:cs="Arial"/>
          <w:color w:val="auto"/>
          <w:szCs w:val="24"/>
        </w:rPr>
        <w:t xml:space="preserve">recorded </w:t>
      </w:r>
      <w:r w:rsidR="00F30A8E" w:rsidRPr="00EA77E8">
        <w:rPr>
          <w:rFonts w:cs="Arial"/>
          <w:color w:val="auto"/>
          <w:szCs w:val="24"/>
        </w:rPr>
        <w:t>and approved</w:t>
      </w:r>
      <w:r w:rsidR="00110ADE" w:rsidRPr="00EA77E8">
        <w:rPr>
          <w:rFonts w:cs="Arial"/>
          <w:color w:val="auto"/>
          <w:szCs w:val="24"/>
        </w:rPr>
        <w:t xml:space="preserve"> by the </w:t>
      </w:r>
      <w:r w:rsidR="00085F55" w:rsidRPr="00EA77E8">
        <w:rPr>
          <w:rFonts w:cs="Arial"/>
          <w:color w:val="auto"/>
          <w:szCs w:val="24"/>
        </w:rPr>
        <w:t>Chief Financial</w:t>
      </w:r>
      <w:r w:rsidR="00842FDE" w:rsidRPr="00EA77E8">
        <w:rPr>
          <w:rFonts w:cs="Arial"/>
          <w:color w:val="auto"/>
          <w:szCs w:val="24"/>
        </w:rPr>
        <w:t xml:space="preserve"> </w:t>
      </w:r>
      <w:proofErr w:type="gramStart"/>
      <w:r w:rsidR="00842FDE" w:rsidRPr="00EA77E8">
        <w:rPr>
          <w:rFonts w:cs="Arial"/>
          <w:color w:val="auto"/>
          <w:szCs w:val="24"/>
        </w:rPr>
        <w:t>Officer;</w:t>
      </w:r>
      <w:proofErr w:type="gramEnd"/>
    </w:p>
    <w:p w14:paraId="44C337A7" w14:textId="5D4B8B0C" w:rsidR="00E75DCC" w:rsidRDefault="00145635" w:rsidP="00EA77E8">
      <w:pPr>
        <w:numPr>
          <w:ilvl w:val="0"/>
          <w:numId w:val="54"/>
        </w:numPr>
        <w:spacing w:after="0" w:line="360" w:lineRule="auto"/>
        <w:ind w:right="14" w:hanging="489"/>
        <w:rPr>
          <w:rFonts w:cs="Arial"/>
          <w:color w:val="auto"/>
          <w:szCs w:val="24"/>
        </w:rPr>
      </w:pPr>
      <w:r w:rsidRPr="00EA77E8">
        <w:rPr>
          <w:rFonts w:cs="Arial"/>
          <w:color w:val="auto"/>
          <w:szCs w:val="24"/>
        </w:rPr>
        <w:t xml:space="preserve">the accounting officer must record the names of the potential providers and their written quotations. </w:t>
      </w:r>
    </w:p>
    <w:p w14:paraId="362220B4" w14:textId="77777777" w:rsidR="009418DD" w:rsidRPr="00EA77E8" w:rsidRDefault="009418DD" w:rsidP="009418DD">
      <w:pPr>
        <w:spacing w:after="0" w:line="360" w:lineRule="auto"/>
        <w:ind w:left="1623" w:right="14" w:firstLine="0"/>
        <w:rPr>
          <w:rFonts w:cs="Arial"/>
          <w:color w:val="auto"/>
          <w:szCs w:val="24"/>
        </w:rPr>
      </w:pPr>
    </w:p>
    <w:p w14:paraId="3A6EB9A5" w14:textId="42F18692" w:rsidR="008B68E2" w:rsidRPr="00AE612D" w:rsidRDefault="00145635" w:rsidP="00AE612D">
      <w:pPr>
        <w:pStyle w:val="ListParagraph"/>
        <w:numPr>
          <w:ilvl w:val="0"/>
          <w:numId w:val="53"/>
        </w:numPr>
        <w:spacing w:after="0" w:line="360" w:lineRule="auto"/>
        <w:ind w:left="1134" w:hanging="567"/>
        <w:contextualSpacing w:val="0"/>
        <w:rPr>
          <w:rFonts w:cs="Arial"/>
          <w:color w:val="auto"/>
          <w:szCs w:val="24"/>
        </w:rPr>
      </w:pPr>
      <w:r w:rsidRPr="00EA77E8">
        <w:rPr>
          <w:rFonts w:cs="Arial"/>
          <w:color w:val="auto"/>
          <w:szCs w:val="24"/>
        </w:rPr>
        <w:lastRenderedPageBreak/>
        <w:t xml:space="preserve">A designated official referred to in subparagraph (1) (c) must within three days of the end of each month report to the </w:t>
      </w:r>
      <w:r w:rsidR="00304A99" w:rsidRPr="00EA77E8">
        <w:rPr>
          <w:rFonts w:cs="Arial"/>
          <w:color w:val="auto"/>
          <w:szCs w:val="24"/>
        </w:rPr>
        <w:t>Accounting Officer</w:t>
      </w:r>
      <w:r w:rsidRPr="00EA77E8">
        <w:rPr>
          <w:rFonts w:cs="Arial"/>
          <w:color w:val="auto"/>
          <w:szCs w:val="24"/>
        </w:rPr>
        <w:t xml:space="preserve"> on any approvals given during that month by that official in terms of that subparagraph.</w:t>
      </w:r>
    </w:p>
    <w:p w14:paraId="44D4BD17" w14:textId="6BB153D5"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26" w:name="_Toc127369073"/>
      <w:r w:rsidRPr="00EA77E8">
        <w:rPr>
          <w:rFonts w:cs="Arial"/>
          <w:color w:val="auto"/>
          <w:szCs w:val="24"/>
        </w:rPr>
        <w:t xml:space="preserve">Procedures </w:t>
      </w:r>
      <w:r w:rsidR="00175AAE" w:rsidRPr="00EA77E8">
        <w:rPr>
          <w:rFonts w:cs="Arial"/>
          <w:color w:val="auto"/>
          <w:szCs w:val="24"/>
        </w:rPr>
        <w:t>for</w:t>
      </w:r>
      <w:r w:rsidR="007F60A5" w:rsidRPr="00EA77E8">
        <w:rPr>
          <w:rFonts w:cs="Arial"/>
          <w:color w:val="auto"/>
          <w:szCs w:val="24"/>
        </w:rPr>
        <w:t xml:space="preserve"> Procuring Goods or Services Through Written </w:t>
      </w:r>
      <w:r w:rsidR="00175AAE" w:rsidRPr="00EA77E8">
        <w:rPr>
          <w:rFonts w:cs="Arial"/>
          <w:color w:val="auto"/>
          <w:szCs w:val="24"/>
        </w:rPr>
        <w:t>or</w:t>
      </w:r>
      <w:r w:rsidR="007F60A5" w:rsidRPr="00EA77E8">
        <w:rPr>
          <w:rFonts w:cs="Arial"/>
          <w:color w:val="auto"/>
          <w:szCs w:val="24"/>
        </w:rPr>
        <w:t xml:space="preserve"> Verbal Quotations and Formal Written Price Quotations</w:t>
      </w:r>
      <w:bookmarkEnd w:id="26"/>
      <w:r w:rsidR="007F60A5" w:rsidRPr="00EA77E8">
        <w:rPr>
          <w:rFonts w:cs="Arial"/>
          <w:color w:val="auto"/>
          <w:szCs w:val="24"/>
        </w:rPr>
        <w:t xml:space="preserve"> </w:t>
      </w:r>
    </w:p>
    <w:p w14:paraId="30670681" w14:textId="77777777" w:rsidR="00932901" w:rsidRPr="00EA77E8" w:rsidRDefault="00932901" w:rsidP="00C35C4C">
      <w:pPr>
        <w:pStyle w:val="ListParagraph"/>
        <w:numPr>
          <w:ilvl w:val="0"/>
          <w:numId w:val="166"/>
        </w:numPr>
        <w:spacing w:after="0" w:line="360" w:lineRule="auto"/>
        <w:rPr>
          <w:rFonts w:cs="Arial"/>
          <w:color w:val="auto"/>
          <w:szCs w:val="24"/>
        </w:rPr>
      </w:pPr>
      <w:r w:rsidRPr="00EA77E8">
        <w:rPr>
          <w:rFonts w:cs="Arial"/>
          <w:color w:val="auto"/>
          <w:szCs w:val="24"/>
        </w:rPr>
        <w:t xml:space="preserve">The procedure for the procurement of goods or services through written or verbal quotations or formal written price quotations, is as follows: </w:t>
      </w:r>
    </w:p>
    <w:p w14:paraId="7B7152F5" w14:textId="77777777"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 xml:space="preserve">when using the National Central Supplier Database list of accredited prospective providers, the accounting officer must promote ongoing competition amongst providers by inviting providers to submit quotations on a rotation </w:t>
      </w:r>
      <w:proofErr w:type="gramStart"/>
      <w:r w:rsidRPr="00EA77E8">
        <w:rPr>
          <w:rFonts w:cs="Arial"/>
          <w:color w:val="auto"/>
          <w:szCs w:val="24"/>
        </w:rPr>
        <w:t>basis;</w:t>
      </w:r>
      <w:proofErr w:type="gramEnd"/>
      <w:r w:rsidRPr="00EA77E8">
        <w:rPr>
          <w:rFonts w:cs="Arial"/>
          <w:color w:val="auto"/>
          <w:szCs w:val="24"/>
        </w:rPr>
        <w:t xml:space="preserve"> </w:t>
      </w:r>
    </w:p>
    <w:p w14:paraId="458887E0" w14:textId="77777777" w:rsidR="006B3068" w:rsidRPr="00EA77E8" w:rsidRDefault="006B3068" w:rsidP="00EA77E8">
      <w:pPr>
        <w:spacing w:after="0" w:line="360" w:lineRule="auto"/>
        <w:ind w:left="1623" w:right="14" w:firstLine="0"/>
        <w:rPr>
          <w:rFonts w:cs="Arial"/>
          <w:color w:val="auto"/>
          <w:szCs w:val="24"/>
        </w:rPr>
      </w:pPr>
    </w:p>
    <w:p w14:paraId="21D1746B" w14:textId="01A20060"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all requirements in excess of R30,000 (VAT included) that are to be procured by means of formal written price quotations must, in addition to the requirements of paragraph 17, be advertised for at least seven days on the website and an official notice board of the municipality; PPPFA Regulations of 20</w:t>
      </w:r>
      <w:r w:rsidR="00085F55" w:rsidRPr="00EA77E8">
        <w:rPr>
          <w:rFonts w:cs="Arial"/>
          <w:color w:val="auto"/>
          <w:szCs w:val="24"/>
        </w:rPr>
        <w:t xml:space="preserve">22 and the </w:t>
      </w:r>
      <w:bookmarkStart w:id="27" w:name="_Hlk119496312"/>
      <w:r w:rsidR="00085F55" w:rsidRPr="00EA77E8">
        <w:rPr>
          <w:rFonts w:cs="Arial"/>
          <w:color w:val="auto"/>
          <w:szCs w:val="24"/>
        </w:rPr>
        <w:t>Municipality’s preferential procurement goals</w:t>
      </w:r>
      <w:r w:rsidRPr="00EA77E8">
        <w:rPr>
          <w:rFonts w:cs="Arial"/>
          <w:color w:val="auto"/>
          <w:szCs w:val="24"/>
        </w:rPr>
        <w:t xml:space="preserve"> </w:t>
      </w:r>
      <w:bookmarkEnd w:id="27"/>
      <w:r w:rsidRPr="00EA77E8">
        <w:rPr>
          <w:rFonts w:cs="Arial"/>
          <w:color w:val="auto"/>
          <w:szCs w:val="24"/>
        </w:rPr>
        <w:t>must also be applied in this procurement range</w:t>
      </w:r>
    </w:p>
    <w:p w14:paraId="7B6BF0C1" w14:textId="77777777" w:rsidR="006B3068" w:rsidRPr="00EA77E8" w:rsidRDefault="006B3068" w:rsidP="00EA77E8">
      <w:pPr>
        <w:spacing w:after="0" w:line="360" w:lineRule="auto"/>
        <w:ind w:left="0" w:right="14" w:firstLine="0"/>
        <w:rPr>
          <w:rFonts w:cs="Arial"/>
          <w:color w:val="auto"/>
          <w:szCs w:val="24"/>
        </w:rPr>
      </w:pPr>
    </w:p>
    <w:p w14:paraId="77000BAE" w14:textId="77777777"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the Accounting Officer must take all reasonable steps to ensure that the procurement of goods or services through written or verbal quotations or formal written price quotations is not abused</w:t>
      </w:r>
    </w:p>
    <w:p w14:paraId="57CCFDE2" w14:textId="77777777" w:rsidR="006B3068" w:rsidRPr="00EA77E8" w:rsidRDefault="006B3068" w:rsidP="00EA77E8">
      <w:pPr>
        <w:spacing w:after="0" w:line="360" w:lineRule="auto"/>
        <w:ind w:left="0" w:right="14" w:firstLine="0"/>
        <w:rPr>
          <w:rFonts w:cs="Arial"/>
          <w:color w:val="auto"/>
          <w:szCs w:val="24"/>
        </w:rPr>
      </w:pPr>
    </w:p>
    <w:p w14:paraId="6E34A1B0" w14:textId="77777777" w:rsidR="006B3068"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 xml:space="preserve">offers received must be evaluated on a comparative basis taking into account unconditional </w:t>
      </w:r>
      <w:proofErr w:type="gramStart"/>
      <w:r w:rsidRPr="00EA77E8">
        <w:rPr>
          <w:rFonts w:cs="Arial"/>
          <w:color w:val="auto"/>
          <w:szCs w:val="24"/>
        </w:rPr>
        <w:t>discounts;</w:t>
      </w:r>
      <w:proofErr w:type="gramEnd"/>
    </w:p>
    <w:p w14:paraId="742BCDED" w14:textId="77777777" w:rsidR="00932901" w:rsidRPr="00EA77E8" w:rsidRDefault="00932901" w:rsidP="00EA77E8">
      <w:pPr>
        <w:spacing w:after="0" w:line="360" w:lineRule="auto"/>
        <w:ind w:left="0" w:right="14" w:firstLine="0"/>
        <w:rPr>
          <w:rFonts w:cs="Arial"/>
          <w:color w:val="auto"/>
          <w:szCs w:val="24"/>
        </w:rPr>
      </w:pPr>
    </w:p>
    <w:p w14:paraId="4F87FA01" w14:textId="77777777"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 xml:space="preserve">the accounting officer or chief financial officer must on a monthly basis be notified in writing of all written or verbal quotations and formal written price quotations accepted by an official acting in terms of a sub </w:t>
      </w:r>
      <w:proofErr w:type="gramStart"/>
      <w:r w:rsidRPr="00EA77E8">
        <w:rPr>
          <w:rFonts w:cs="Arial"/>
          <w:color w:val="auto"/>
          <w:szCs w:val="24"/>
        </w:rPr>
        <w:t>delegation;</w:t>
      </w:r>
      <w:proofErr w:type="gramEnd"/>
      <w:r w:rsidRPr="00EA77E8">
        <w:rPr>
          <w:rFonts w:cs="Arial"/>
          <w:color w:val="auto"/>
          <w:szCs w:val="24"/>
        </w:rPr>
        <w:t xml:space="preserve"> </w:t>
      </w:r>
    </w:p>
    <w:p w14:paraId="2E8ECA69" w14:textId="77777777" w:rsidR="006B3068" w:rsidRPr="00EA77E8" w:rsidRDefault="006B3068" w:rsidP="00EA77E8">
      <w:pPr>
        <w:spacing w:after="0" w:line="360" w:lineRule="auto"/>
        <w:ind w:left="0" w:right="14" w:firstLine="0"/>
        <w:rPr>
          <w:rFonts w:cs="Arial"/>
          <w:color w:val="auto"/>
          <w:szCs w:val="24"/>
        </w:rPr>
      </w:pPr>
    </w:p>
    <w:p w14:paraId="36F7F403" w14:textId="77777777"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lastRenderedPageBreak/>
        <w:t xml:space="preserve">offers below R30,000 (VAT included) must be awarded based on compliance to specifications and conditions of contract, ability and capability to deliver the goods and services and lowest </w:t>
      </w:r>
      <w:proofErr w:type="gramStart"/>
      <w:r w:rsidRPr="00EA77E8">
        <w:rPr>
          <w:rFonts w:cs="Arial"/>
          <w:color w:val="auto"/>
          <w:szCs w:val="24"/>
        </w:rPr>
        <w:t>price;</w:t>
      </w:r>
      <w:proofErr w:type="gramEnd"/>
      <w:r w:rsidRPr="00EA77E8">
        <w:rPr>
          <w:rFonts w:cs="Arial"/>
          <w:color w:val="auto"/>
          <w:szCs w:val="24"/>
        </w:rPr>
        <w:t xml:space="preserve"> </w:t>
      </w:r>
    </w:p>
    <w:p w14:paraId="6158F712" w14:textId="77777777" w:rsidR="006B3068" w:rsidRPr="00EA77E8" w:rsidRDefault="006B3068" w:rsidP="00EA77E8">
      <w:pPr>
        <w:spacing w:after="0" w:line="360" w:lineRule="auto"/>
        <w:ind w:left="0" w:right="14" w:firstLine="0"/>
        <w:rPr>
          <w:rFonts w:cs="Arial"/>
          <w:color w:val="auto"/>
          <w:szCs w:val="24"/>
        </w:rPr>
      </w:pPr>
    </w:p>
    <w:p w14:paraId="2D0B6188" w14:textId="77777777" w:rsidR="008B68E2" w:rsidRPr="00EA77E8" w:rsidRDefault="00932901" w:rsidP="00EA77E8">
      <w:pPr>
        <w:numPr>
          <w:ilvl w:val="0"/>
          <w:numId w:val="55"/>
        </w:numPr>
        <w:spacing w:after="0" w:line="360" w:lineRule="auto"/>
        <w:ind w:right="14" w:hanging="489"/>
        <w:rPr>
          <w:rFonts w:cs="Arial"/>
          <w:color w:val="auto"/>
          <w:szCs w:val="24"/>
          <w:highlight w:val="yellow"/>
        </w:rPr>
      </w:pPr>
      <w:r w:rsidRPr="000428B1">
        <w:rPr>
          <w:rFonts w:cs="Arial"/>
          <w:color w:val="auto"/>
          <w:szCs w:val="24"/>
        </w:rPr>
        <w:t>a</w:t>
      </w:r>
      <w:r w:rsidRPr="00EA77E8">
        <w:rPr>
          <w:rFonts w:cs="Arial"/>
          <w:color w:val="auto"/>
          <w:szCs w:val="24"/>
        </w:rPr>
        <w:t>cceptable offers, which are subject to the preference points system (PPPFA and associated regulations), must be awarded to the bidder who scored the highest points; Section 28(1)</w:t>
      </w:r>
      <w:r w:rsidR="001A3DC1" w:rsidRPr="00EA77E8">
        <w:rPr>
          <w:rFonts w:cs="Arial"/>
          <w:color w:val="auto"/>
          <w:szCs w:val="24"/>
        </w:rPr>
        <w:t xml:space="preserve"> </w:t>
      </w:r>
      <w:r w:rsidRPr="00EA77E8">
        <w:rPr>
          <w:rFonts w:cs="Arial"/>
          <w:color w:val="auto"/>
          <w:szCs w:val="24"/>
        </w:rPr>
        <w:t xml:space="preserve">f) of this policy, sub-regulation 9 and regulation </w:t>
      </w:r>
      <w:r w:rsidR="00085F55" w:rsidRPr="00EA77E8">
        <w:rPr>
          <w:rFonts w:cs="Arial"/>
          <w:color w:val="auto"/>
          <w:szCs w:val="24"/>
        </w:rPr>
        <w:t>6(4) and 7(4)</w:t>
      </w:r>
      <w:r w:rsidRPr="00EA77E8">
        <w:rPr>
          <w:rFonts w:cs="Arial"/>
          <w:color w:val="auto"/>
          <w:szCs w:val="24"/>
        </w:rPr>
        <w:t xml:space="preserve"> of the P</w:t>
      </w:r>
      <w:r w:rsidR="00085F55" w:rsidRPr="00EA77E8">
        <w:rPr>
          <w:rFonts w:cs="Arial"/>
          <w:color w:val="auto"/>
          <w:szCs w:val="24"/>
        </w:rPr>
        <w:t>PPFA</w:t>
      </w:r>
      <w:r w:rsidRPr="00EA77E8">
        <w:rPr>
          <w:rFonts w:cs="Arial"/>
          <w:color w:val="auto"/>
          <w:szCs w:val="24"/>
        </w:rPr>
        <w:t xml:space="preserve"> of 20</w:t>
      </w:r>
      <w:r w:rsidR="00085F55" w:rsidRPr="00EA77E8">
        <w:rPr>
          <w:rFonts w:cs="Arial"/>
          <w:color w:val="auto"/>
          <w:szCs w:val="24"/>
        </w:rPr>
        <w:t xml:space="preserve">22 and the Municipality’s preferential procurement goals </w:t>
      </w:r>
    </w:p>
    <w:p w14:paraId="28A958C7" w14:textId="77777777" w:rsidR="00CE7DAE" w:rsidRPr="00EA77E8" w:rsidRDefault="00CE7DAE" w:rsidP="00EA77E8">
      <w:pPr>
        <w:spacing w:after="0" w:line="360" w:lineRule="auto"/>
        <w:ind w:left="0" w:right="14" w:firstLine="0"/>
        <w:rPr>
          <w:rFonts w:cs="Arial"/>
          <w:color w:val="auto"/>
          <w:szCs w:val="24"/>
        </w:rPr>
      </w:pPr>
    </w:p>
    <w:p w14:paraId="03BF90E1" w14:textId="77777777" w:rsidR="008B68E2" w:rsidRPr="00EA77E8" w:rsidRDefault="008B68E2" w:rsidP="00EA77E8">
      <w:pPr>
        <w:numPr>
          <w:ilvl w:val="0"/>
          <w:numId w:val="55"/>
        </w:numPr>
        <w:spacing w:after="0" w:line="360" w:lineRule="auto"/>
        <w:ind w:right="14" w:hanging="489"/>
        <w:rPr>
          <w:rFonts w:cs="Arial"/>
          <w:color w:val="auto"/>
          <w:szCs w:val="24"/>
        </w:rPr>
      </w:pPr>
      <w:r w:rsidRPr="00EA77E8">
        <w:rPr>
          <w:color w:val="auto"/>
          <w:szCs w:val="24"/>
        </w:rPr>
        <w:t>Preference for the award of goods or services to be given to bidders residing in:</w:t>
      </w:r>
    </w:p>
    <w:p w14:paraId="6725BF42" w14:textId="77777777" w:rsidR="008B68E2" w:rsidRPr="00EA77E8" w:rsidRDefault="008B68E2" w:rsidP="00C35C4C">
      <w:pPr>
        <w:pStyle w:val="ListParagraph"/>
        <w:numPr>
          <w:ilvl w:val="0"/>
          <w:numId w:val="167"/>
        </w:numPr>
        <w:spacing w:after="0" w:line="360" w:lineRule="auto"/>
        <w:ind w:right="14"/>
        <w:rPr>
          <w:rFonts w:cs="Arial"/>
          <w:color w:val="auto"/>
          <w:szCs w:val="24"/>
        </w:rPr>
      </w:pPr>
      <w:r w:rsidRPr="00EA77E8">
        <w:rPr>
          <w:color w:val="auto"/>
          <w:szCs w:val="24"/>
        </w:rPr>
        <w:t xml:space="preserve">In the Mandeni Municipal Wards / Clusters in which the project will be rendered </w:t>
      </w:r>
    </w:p>
    <w:p w14:paraId="2E2737AC" w14:textId="77777777" w:rsidR="008B68E2" w:rsidRPr="00EA77E8" w:rsidRDefault="008B68E2" w:rsidP="00C35C4C">
      <w:pPr>
        <w:pStyle w:val="ListParagraph"/>
        <w:numPr>
          <w:ilvl w:val="0"/>
          <w:numId w:val="167"/>
        </w:numPr>
        <w:spacing w:after="0" w:line="360" w:lineRule="auto"/>
        <w:ind w:right="14"/>
        <w:rPr>
          <w:rFonts w:cs="Arial"/>
          <w:color w:val="auto"/>
          <w:szCs w:val="24"/>
        </w:rPr>
      </w:pPr>
      <w:r w:rsidRPr="00EA77E8">
        <w:rPr>
          <w:color w:val="auto"/>
          <w:szCs w:val="24"/>
        </w:rPr>
        <w:t xml:space="preserve">The Mandeni Municipal area of jurisdiction, </w:t>
      </w:r>
    </w:p>
    <w:p w14:paraId="318F7C28" w14:textId="77777777" w:rsidR="008B68E2" w:rsidRPr="00EA77E8" w:rsidRDefault="008B68E2" w:rsidP="00C35C4C">
      <w:pPr>
        <w:pStyle w:val="ListParagraph"/>
        <w:numPr>
          <w:ilvl w:val="0"/>
          <w:numId w:val="167"/>
        </w:numPr>
        <w:spacing w:after="0" w:line="360" w:lineRule="auto"/>
        <w:ind w:right="14"/>
        <w:rPr>
          <w:rFonts w:cs="Arial"/>
          <w:color w:val="auto"/>
          <w:szCs w:val="24"/>
        </w:rPr>
      </w:pPr>
      <w:r w:rsidRPr="00EA77E8">
        <w:rPr>
          <w:color w:val="auto"/>
          <w:szCs w:val="24"/>
        </w:rPr>
        <w:t>The ILembe District</w:t>
      </w:r>
    </w:p>
    <w:p w14:paraId="689AC69F" w14:textId="77777777" w:rsidR="008B68E2" w:rsidRPr="00EA77E8" w:rsidRDefault="008B68E2" w:rsidP="00C35C4C">
      <w:pPr>
        <w:pStyle w:val="ListParagraph"/>
        <w:numPr>
          <w:ilvl w:val="0"/>
          <w:numId w:val="167"/>
        </w:numPr>
        <w:spacing w:after="0" w:line="360" w:lineRule="auto"/>
        <w:ind w:right="14"/>
        <w:rPr>
          <w:rFonts w:cs="Arial"/>
          <w:color w:val="auto"/>
          <w:szCs w:val="24"/>
        </w:rPr>
      </w:pPr>
      <w:r w:rsidRPr="00EA77E8">
        <w:rPr>
          <w:color w:val="auto"/>
          <w:szCs w:val="24"/>
        </w:rPr>
        <w:t>The KZN province and</w:t>
      </w:r>
    </w:p>
    <w:p w14:paraId="14C2B587" w14:textId="1EB80E9F" w:rsidR="008B68E2" w:rsidRPr="000428B1" w:rsidRDefault="008B68E2" w:rsidP="00C35C4C">
      <w:pPr>
        <w:pStyle w:val="ListParagraph"/>
        <w:numPr>
          <w:ilvl w:val="0"/>
          <w:numId w:val="167"/>
        </w:numPr>
        <w:spacing w:after="0" w:line="360" w:lineRule="auto"/>
        <w:ind w:right="14"/>
        <w:rPr>
          <w:rFonts w:cs="Arial"/>
          <w:color w:val="auto"/>
          <w:szCs w:val="24"/>
        </w:rPr>
      </w:pPr>
      <w:r w:rsidRPr="000428B1">
        <w:rPr>
          <w:color w:val="auto"/>
          <w:szCs w:val="24"/>
        </w:rPr>
        <w:t>The Republic of South Africa</w:t>
      </w:r>
    </w:p>
    <w:p w14:paraId="1615A508" w14:textId="010CC5F1" w:rsidR="005978EA" w:rsidRPr="00EA77E8" w:rsidRDefault="005978EA" w:rsidP="00C35C4C">
      <w:pPr>
        <w:pStyle w:val="ListParagraph"/>
        <w:numPr>
          <w:ilvl w:val="0"/>
          <w:numId w:val="167"/>
        </w:numPr>
        <w:spacing w:after="0" w:line="360" w:lineRule="auto"/>
        <w:ind w:right="14"/>
        <w:rPr>
          <w:rFonts w:cs="Arial"/>
          <w:color w:val="auto"/>
          <w:szCs w:val="24"/>
          <w:highlight w:val="yellow"/>
        </w:rPr>
      </w:pPr>
      <w:r w:rsidRPr="000428B1">
        <w:rPr>
          <w:rFonts w:cs="Arial"/>
          <w:color w:val="auto"/>
          <w:szCs w:val="24"/>
        </w:rPr>
        <w:t>Consideration of Specific Goals in line with PPPFA of 2022</w:t>
      </w:r>
    </w:p>
    <w:p w14:paraId="3CB1B9B6" w14:textId="77777777" w:rsidR="00FA580E" w:rsidRPr="00EA77E8" w:rsidRDefault="00FA580E" w:rsidP="00EA77E8">
      <w:pPr>
        <w:pStyle w:val="ListParagraph"/>
        <w:spacing w:after="0" w:line="360" w:lineRule="auto"/>
        <w:ind w:left="2343" w:right="14" w:firstLine="0"/>
        <w:rPr>
          <w:rFonts w:cs="Arial"/>
          <w:color w:val="auto"/>
          <w:szCs w:val="24"/>
        </w:rPr>
      </w:pPr>
    </w:p>
    <w:p w14:paraId="0CBAC7E0" w14:textId="77777777" w:rsidR="003839DC" w:rsidRPr="00EA77E8" w:rsidRDefault="003839DC" w:rsidP="00EA77E8">
      <w:pPr>
        <w:spacing w:after="0" w:line="360" w:lineRule="auto"/>
        <w:ind w:left="994" w:hanging="562"/>
        <w:rPr>
          <w:rFonts w:cs="Arial"/>
          <w:color w:val="auto"/>
          <w:szCs w:val="24"/>
        </w:rPr>
      </w:pPr>
      <w:r w:rsidRPr="00EA77E8">
        <w:rPr>
          <w:rFonts w:cs="Arial"/>
          <w:color w:val="auto"/>
          <w:szCs w:val="24"/>
        </w:rPr>
        <w:t xml:space="preserve">(2) The following procurement of services are excluded from the supply chain management processes, subject to the approval of the Accounting Officer or his </w:t>
      </w:r>
      <w:r w:rsidR="00677C57" w:rsidRPr="00EA77E8">
        <w:rPr>
          <w:rFonts w:cs="Arial"/>
          <w:color w:val="auto"/>
          <w:szCs w:val="24"/>
        </w:rPr>
        <w:t>delegate.</w:t>
      </w:r>
    </w:p>
    <w:p w14:paraId="749288F4" w14:textId="77777777" w:rsidR="00677C57" w:rsidRPr="00EA77E8" w:rsidRDefault="00677C57" w:rsidP="00EA77E8">
      <w:pPr>
        <w:spacing w:after="0" w:line="360" w:lineRule="auto"/>
        <w:ind w:left="1556" w:hanging="562"/>
        <w:rPr>
          <w:rFonts w:cs="Arial"/>
          <w:color w:val="auto"/>
          <w:szCs w:val="24"/>
        </w:rPr>
      </w:pPr>
      <w:r w:rsidRPr="00EA77E8">
        <w:rPr>
          <w:rFonts w:cs="Arial"/>
          <w:color w:val="auto"/>
          <w:szCs w:val="24"/>
        </w:rPr>
        <w:t xml:space="preserve">(a) </w:t>
      </w:r>
      <w:r w:rsidRPr="00EA77E8">
        <w:rPr>
          <w:rFonts w:cs="Arial"/>
          <w:color w:val="auto"/>
          <w:szCs w:val="24"/>
        </w:rPr>
        <w:tab/>
        <w:t>Procurement of taxi services: That taxis will be procured through Taxi Associations where the event will be held or at the point of departure by passengers and one quotation be sourced through the Local Taxi Association</w:t>
      </w:r>
    </w:p>
    <w:p w14:paraId="05736340" w14:textId="3EF51D05" w:rsidR="005F5D86" w:rsidRPr="00EA77E8" w:rsidRDefault="00677C57" w:rsidP="00EA77E8">
      <w:pPr>
        <w:spacing w:after="0" w:line="360" w:lineRule="auto"/>
        <w:ind w:left="1556" w:hanging="562"/>
        <w:rPr>
          <w:rFonts w:cs="Arial"/>
          <w:color w:val="auto"/>
          <w:szCs w:val="24"/>
        </w:rPr>
      </w:pPr>
      <w:r w:rsidRPr="00EA77E8">
        <w:rPr>
          <w:rFonts w:cs="Arial"/>
          <w:color w:val="auto"/>
          <w:szCs w:val="24"/>
        </w:rPr>
        <w:t>(b)</w:t>
      </w:r>
      <w:r w:rsidRPr="00EA77E8">
        <w:rPr>
          <w:rFonts w:cs="Arial"/>
          <w:color w:val="auto"/>
          <w:szCs w:val="24"/>
        </w:rPr>
        <w:tab/>
        <w:t>Procurement of artists and programme directors: That one quotation be sourced from the preferred Artist or Programme Director subject to the approval</w:t>
      </w:r>
      <w:r w:rsidR="00FD2B07" w:rsidRPr="00EA77E8">
        <w:rPr>
          <w:rFonts w:cs="Arial"/>
          <w:color w:val="auto"/>
          <w:szCs w:val="24"/>
        </w:rPr>
        <w:t xml:space="preserve"> of the Accounting Officer.</w:t>
      </w:r>
    </w:p>
    <w:p w14:paraId="36B347F2" w14:textId="77777777" w:rsidR="008B68E2" w:rsidRPr="00EA77E8" w:rsidRDefault="008B68E2" w:rsidP="00EA77E8">
      <w:pPr>
        <w:spacing w:after="0" w:line="360" w:lineRule="auto"/>
        <w:ind w:left="0" w:right="14" w:firstLine="0"/>
        <w:rPr>
          <w:rFonts w:cs="Arial"/>
          <w:color w:val="auto"/>
          <w:szCs w:val="24"/>
        </w:rPr>
      </w:pPr>
    </w:p>
    <w:p w14:paraId="16DBE383" w14:textId="310F91F3" w:rsidR="008B68E2" w:rsidRPr="00EB1806" w:rsidRDefault="008B68E2" w:rsidP="00EA77E8">
      <w:pPr>
        <w:numPr>
          <w:ilvl w:val="0"/>
          <w:numId w:val="55"/>
        </w:numPr>
        <w:spacing w:after="0" w:line="360" w:lineRule="auto"/>
        <w:ind w:right="14" w:hanging="489"/>
        <w:rPr>
          <w:rFonts w:cs="Arial"/>
          <w:b/>
          <w:color w:val="FF0000"/>
          <w:szCs w:val="24"/>
        </w:rPr>
      </w:pPr>
      <w:r w:rsidRPr="00EA77E8">
        <w:rPr>
          <w:b/>
          <w:color w:val="auto"/>
          <w:szCs w:val="24"/>
        </w:rPr>
        <w:t xml:space="preserve">Proof of address by way of municipal utility bill </w:t>
      </w:r>
      <w:r w:rsidR="005F5D86" w:rsidRPr="00EA77E8">
        <w:rPr>
          <w:b/>
          <w:color w:val="auto"/>
          <w:szCs w:val="24"/>
        </w:rPr>
        <w:t>or proof of address letter signed by the Ward councillor</w:t>
      </w:r>
      <w:r w:rsidR="00A251D6" w:rsidRPr="00EA77E8">
        <w:rPr>
          <w:b/>
          <w:color w:val="auto"/>
          <w:szCs w:val="24"/>
        </w:rPr>
        <w:t xml:space="preserve"> coupled with the </w:t>
      </w:r>
      <w:r w:rsidR="00775487" w:rsidRPr="00EA77E8">
        <w:rPr>
          <w:b/>
          <w:color w:val="auto"/>
          <w:szCs w:val="24"/>
        </w:rPr>
        <w:t>Affidavit must</w:t>
      </w:r>
      <w:r w:rsidRPr="00EA77E8">
        <w:rPr>
          <w:b/>
          <w:color w:val="auto"/>
          <w:szCs w:val="24"/>
        </w:rPr>
        <w:t xml:space="preserve"> be provided for (h) above</w:t>
      </w:r>
      <w:r w:rsidR="00982171" w:rsidRPr="00EA77E8">
        <w:rPr>
          <w:b/>
          <w:color w:val="auto"/>
          <w:szCs w:val="24"/>
        </w:rPr>
        <w:t xml:space="preserve">; this must be provided by the </w:t>
      </w:r>
      <w:proofErr w:type="gramStart"/>
      <w:r w:rsidR="00982171" w:rsidRPr="00EA77E8">
        <w:rPr>
          <w:b/>
          <w:color w:val="auto"/>
          <w:szCs w:val="24"/>
        </w:rPr>
        <w:t>bidder</w:t>
      </w:r>
      <w:proofErr w:type="gramEnd"/>
      <w:r w:rsidR="00982171" w:rsidRPr="00EA77E8">
        <w:rPr>
          <w:b/>
          <w:color w:val="auto"/>
          <w:szCs w:val="24"/>
        </w:rPr>
        <w:t xml:space="preserve"> and </w:t>
      </w:r>
      <w:r w:rsidRPr="00EA77E8">
        <w:rPr>
          <w:b/>
          <w:color w:val="auto"/>
          <w:szCs w:val="24"/>
        </w:rPr>
        <w:lastRenderedPageBreak/>
        <w:t xml:space="preserve">the </w:t>
      </w:r>
      <w:r w:rsidR="00085F55" w:rsidRPr="00EA77E8">
        <w:rPr>
          <w:b/>
          <w:color w:val="auto"/>
          <w:szCs w:val="24"/>
        </w:rPr>
        <w:t xml:space="preserve">director(s) of the </w:t>
      </w:r>
      <w:r w:rsidRPr="00EA77E8">
        <w:rPr>
          <w:b/>
          <w:color w:val="auto"/>
          <w:szCs w:val="24"/>
        </w:rPr>
        <w:t xml:space="preserve">service provider </w:t>
      </w:r>
      <w:r w:rsidRPr="00EB1806">
        <w:rPr>
          <w:b/>
          <w:color w:val="000000" w:themeColor="text1"/>
          <w:szCs w:val="24"/>
        </w:rPr>
        <w:t>must be registered on the voters roll.</w:t>
      </w:r>
      <w:r w:rsidR="00982171" w:rsidRPr="00EB1806">
        <w:rPr>
          <w:b/>
          <w:color w:val="000000" w:themeColor="text1"/>
          <w:szCs w:val="24"/>
        </w:rPr>
        <w:t xml:space="preserve"> The bidder or any director must declare (MBD8) if they owe any municipal rates and taxes or municipal charges to the municipality / municipal entity or any other municipality/ municipal entity, that is in arrears for more than three months</w:t>
      </w:r>
    </w:p>
    <w:p w14:paraId="0CB3CED7" w14:textId="77777777" w:rsidR="006C7CAD" w:rsidRPr="00EB1806" w:rsidRDefault="006C7CAD" w:rsidP="00EA77E8">
      <w:pPr>
        <w:spacing w:after="0" w:line="360" w:lineRule="auto"/>
        <w:ind w:left="1623" w:right="14" w:firstLine="0"/>
        <w:rPr>
          <w:rFonts w:cs="Arial"/>
          <w:color w:val="auto"/>
          <w:szCs w:val="24"/>
        </w:rPr>
      </w:pPr>
    </w:p>
    <w:p w14:paraId="6912D50F" w14:textId="77777777" w:rsidR="006C7CAD" w:rsidRPr="00EA77E8" w:rsidRDefault="006C7CAD" w:rsidP="00EA77E8">
      <w:pPr>
        <w:numPr>
          <w:ilvl w:val="0"/>
          <w:numId w:val="55"/>
        </w:numPr>
        <w:spacing w:after="0" w:line="360" w:lineRule="auto"/>
        <w:ind w:right="14" w:hanging="489"/>
        <w:rPr>
          <w:rFonts w:cs="Arial"/>
          <w:color w:val="auto"/>
          <w:szCs w:val="24"/>
        </w:rPr>
      </w:pPr>
      <w:r w:rsidRPr="00EB1806">
        <w:rPr>
          <w:rFonts w:cs="Arial"/>
          <w:color w:val="auto"/>
          <w:szCs w:val="24"/>
        </w:rPr>
        <w:t>Contracts may be expanded or varied by not more that 20% for construction</w:t>
      </w:r>
      <w:r w:rsidRPr="00EA77E8">
        <w:rPr>
          <w:rFonts w:cs="Arial"/>
          <w:color w:val="auto"/>
          <w:szCs w:val="24"/>
        </w:rPr>
        <w:t xml:space="preserve"> related goods, services and infrastructure projects and 15% for all other goods or services of the original value of contract. Anything the above-mentioned thresholds must be reported to Council. Any expansion or variation on excess of these thresholds must be dealt with in terms of the provisions of Section 116(3) of the MFMA which would be regarded as an amendment to the contract.</w:t>
      </w:r>
    </w:p>
    <w:p w14:paraId="1284A12E" w14:textId="77777777" w:rsidR="006C7CAD" w:rsidRPr="00EA77E8" w:rsidRDefault="006C7CAD" w:rsidP="00EA77E8">
      <w:pPr>
        <w:spacing w:after="0" w:line="360" w:lineRule="auto"/>
        <w:ind w:left="1623" w:right="14" w:firstLine="0"/>
        <w:rPr>
          <w:rFonts w:cs="Arial"/>
          <w:color w:val="auto"/>
          <w:szCs w:val="24"/>
        </w:rPr>
      </w:pPr>
    </w:p>
    <w:p w14:paraId="05281770" w14:textId="77777777" w:rsidR="006C7CAD" w:rsidRPr="00EA77E8" w:rsidRDefault="006C7CAD" w:rsidP="00EA77E8">
      <w:pPr>
        <w:numPr>
          <w:ilvl w:val="0"/>
          <w:numId w:val="55"/>
        </w:numPr>
        <w:spacing w:after="0" w:line="360" w:lineRule="auto"/>
        <w:ind w:right="14" w:hanging="489"/>
        <w:rPr>
          <w:rFonts w:cs="Arial"/>
          <w:color w:val="auto"/>
          <w:szCs w:val="24"/>
        </w:rPr>
      </w:pPr>
      <w:r w:rsidRPr="00EA77E8">
        <w:rPr>
          <w:rFonts w:cs="Arial"/>
          <w:color w:val="auto"/>
          <w:szCs w:val="24"/>
        </w:rPr>
        <w:t>MFMA Circular 49 issued in 2009 and Section 65 (2) (e) of the Municipal Finance Management Act of 2003 states “that all monies owning by the municipality be paid within 30 days of receiving the relevant invoice or statement, unless prescribed otherwise for certain categories of expenditure”. In exceptional cases where the procurement activities are not finalized in the required timeframes, the Accounting Officer may request the extension of validity period from potential service provide</w:t>
      </w:r>
    </w:p>
    <w:p w14:paraId="6E17E03A" w14:textId="77777777" w:rsidR="006C7CAD" w:rsidRPr="00EA77E8" w:rsidRDefault="006C7CAD" w:rsidP="00EA77E8">
      <w:pPr>
        <w:pStyle w:val="ListParagraph"/>
        <w:spacing w:after="0" w:line="360" w:lineRule="auto"/>
        <w:rPr>
          <w:rFonts w:cs="Arial"/>
          <w:color w:val="auto"/>
          <w:szCs w:val="24"/>
        </w:rPr>
      </w:pPr>
    </w:p>
    <w:p w14:paraId="25020848" w14:textId="77777777" w:rsidR="006C7CAD" w:rsidRPr="00EA77E8" w:rsidRDefault="006C7CAD" w:rsidP="00EA77E8">
      <w:pPr>
        <w:numPr>
          <w:ilvl w:val="0"/>
          <w:numId w:val="55"/>
        </w:numPr>
        <w:spacing w:after="0" w:line="360" w:lineRule="auto"/>
        <w:ind w:right="14" w:hanging="489"/>
        <w:rPr>
          <w:rFonts w:cs="Arial"/>
          <w:color w:val="auto"/>
          <w:szCs w:val="24"/>
        </w:rPr>
      </w:pPr>
      <w:r w:rsidRPr="00EA77E8">
        <w:rPr>
          <w:rFonts w:cs="Arial"/>
          <w:color w:val="auto"/>
          <w:szCs w:val="24"/>
        </w:rPr>
        <w:t>Validity period for construction related goods/ services, infrastructure projects and for all other goods or services must be stated and indicated in the bid document. In exceptional cases where the procurement activities are not finalized within indicated timeframes, the Accounting Officer may request the extension of validity period from potential service providers</w:t>
      </w:r>
    </w:p>
    <w:p w14:paraId="5A048BB2" w14:textId="77777777" w:rsidR="008B68E2" w:rsidRPr="00EA77E8" w:rsidRDefault="008B68E2" w:rsidP="00EA77E8">
      <w:pPr>
        <w:spacing w:after="0" w:line="360" w:lineRule="auto"/>
        <w:ind w:left="1623" w:right="14" w:firstLine="0"/>
        <w:rPr>
          <w:rFonts w:cs="Arial"/>
          <w:color w:val="auto"/>
          <w:szCs w:val="24"/>
        </w:rPr>
      </w:pPr>
    </w:p>
    <w:p w14:paraId="7B7007D3" w14:textId="77777777" w:rsidR="00932901" w:rsidRPr="00EA77E8" w:rsidRDefault="00932901" w:rsidP="00EA77E8">
      <w:pPr>
        <w:numPr>
          <w:ilvl w:val="0"/>
          <w:numId w:val="55"/>
        </w:numPr>
        <w:spacing w:after="0" w:line="360" w:lineRule="auto"/>
        <w:ind w:right="14" w:hanging="489"/>
        <w:rPr>
          <w:rFonts w:cs="Arial"/>
          <w:color w:val="auto"/>
          <w:szCs w:val="24"/>
        </w:rPr>
      </w:pPr>
      <w:r w:rsidRPr="00EA77E8">
        <w:rPr>
          <w:rFonts w:cs="Arial"/>
          <w:color w:val="auto"/>
          <w:szCs w:val="24"/>
        </w:rPr>
        <w:t xml:space="preserve">Contracts may be expanded or varied by not more that 20% for construction related goods, services and infrastructure projects and 15% for all other goods or services of the original value of contract. Anything the above-mentioned thresholds must be reported to Council. Any expansion or variation on excess of </w:t>
      </w:r>
      <w:r w:rsidRPr="00EA77E8">
        <w:rPr>
          <w:rFonts w:cs="Arial"/>
          <w:color w:val="auto"/>
          <w:szCs w:val="24"/>
        </w:rPr>
        <w:lastRenderedPageBreak/>
        <w:t>these thresholds must be dealt with in terms of the provisions of Section 116(3) of the MFMA which would be regarded as an amendment to the contract.</w:t>
      </w:r>
      <w:r w:rsidR="00D04E62" w:rsidRPr="00EA77E8">
        <w:rPr>
          <w:rFonts w:cs="Arial"/>
          <w:color w:val="auto"/>
          <w:szCs w:val="24"/>
        </w:rPr>
        <w:t xml:space="preserve"> </w:t>
      </w:r>
    </w:p>
    <w:p w14:paraId="13E91387" w14:textId="77777777" w:rsidR="006C7CAD" w:rsidRPr="00EA77E8" w:rsidRDefault="006C7CAD" w:rsidP="00EA77E8">
      <w:pPr>
        <w:pStyle w:val="ListParagraph"/>
        <w:spacing w:after="0" w:line="360" w:lineRule="auto"/>
        <w:rPr>
          <w:rFonts w:cs="Arial"/>
          <w:color w:val="auto"/>
          <w:szCs w:val="24"/>
        </w:rPr>
      </w:pPr>
    </w:p>
    <w:p w14:paraId="6F9EEED8" w14:textId="77777777" w:rsidR="006C7CAD" w:rsidRPr="00EA77E8" w:rsidRDefault="006C7CAD" w:rsidP="00EA77E8">
      <w:pPr>
        <w:numPr>
          <w:ilvl w:val="0"/>
          <w:numId w:val="55"/>
        </w:numPr>
        <w:spacing w:after="0" w:line="360" w:lineRule="auto"/>
        <w:ind w:right="14" w:hanging="489"/>
        <w:rPr>
          <w:rFonts w:cs="Arial"/>
          <w:color w:val="auto"/>
          <w:szCs w:val="24"/>
        </w:rPr>
      </w:pPr>
      <w:r w:rsidRPr="00EA77E8">
        <w:rPr>
          <w:rFonts w:cs="Arial"/>
          <w:color w:val="auto"/>
          <w:szCs w:val="24"/>
        </w:rPr>
        <w:t>Validity period for construction related goods/ services, infrastructure projects and for all other goods or services must be stated and indicated in the bid document. In exceptional cases where the procurement activities are not finalized within indicated timeframes, the Accounting Officer may request the extension of validity period from potential service providers</w:t>
      </w:r>
    </w:p>
    <w:p w14:paraId="3F3DB547" w14:textId="77777777" w:rsidR="006C7CAD" w:rsidRPr="00EA77E8" w:rsidRDefault="006C7CAD" w:rsidP="00EA77E8">
      <w:pPr>
        <w:pStyle w:val="ListParagraph"/>
        <w:spacing w:after="0" w:line="360" w:lineRule="auto"/>
        <w:rPr>
          <w:rFonts w:cs="Arial"/>
          <w:color w:val="auto"/>
          <w:szCs w:val="24"/>
        </w:rPr>
      </w:pPr>
    </w:p>
    <w:p w14:paraId="3D603258" w14:textId="77777777" w:rsidR="006C7CAD" w:rsidRPr="00EA77E8" w:rsidRDefault="006C7CAD" w:rsidP="00EA77E8">
      <w:pPr>
        <w:numPr>
          <w:ilvl w:val="0"/>
          <w:numId w:val="55"/>
        </w:numPr>
        <w:spacing w:after="0" w:line="360" w:lineRule="auto"/>
        <w:ind w:right="14" w:hanging="489"/>
        <w:rPr>
          <w:rFonts w:cs="Arial"/>
          <w:color w:val="auto"/>
          <w:szCs w:val="24"/>
        </w:rPr>
      </w:pPr>
      <w:r w:rsidRPr="00EA77E8">
        <w:rPr>
          <w:rFonts w:cs="Arial"/>
          <w:color w:val="auto"/>
          <w:szCs w:val="24"/>
        </w:rPr>
        <w:t>Preference will be given to service providers who are registered with a CIDB Grading of 1 and 2 will be considered for award.</w:t>
      </w:r>
    </w:p>
    <w:p w14:paraId="2E7833BC" w14:textId="77777777" w:rsidR="006C7CAD" w:rsidRPr="00EA77E8" w:rsidRDefault="006C7CAD" w:rsidP="00EA77E8">
      <w:pPr>
        <w:spacing w:after="0" w:line="360" w:lineRule="auto"/>
        <w:ind w:left="0" w:right="14" w:firstLine="0"/>
        <w:rPr>
          <w:rFonts w:cs="Arial"/>
          <w:color w:val="auto"/>
          <w:szCs w:val="24"/>
        </w:rPr>
      </w:pPr>
    </w:p>
    <w:p w14:paraId="54657E00"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28" w:name="_Toc127369074"/>
      <w:r w:rsidRPr="00EA77E8">
        <w:rPr>
          <w:rFonts w:cs="Arial"/>
          <w:color w:val="auto"/>
          <w:szCs w:val="24"/>
        </w:rPr>
        <w:t xml:space="preserve">Competitive </w:t>
      </w:r>
      <w:r w:rsidR="007F60A5" w:rsidRPr="00EA77E8">
        <w:rPr>
          <w:rFonts w:cs="Arial"/>
          <w:color w:val="auto"/>
          <w:szCs w:val="24"/>
        </w:rPr>
        <w:t>Bids</w:t>
      </w:r>
      <w:bookmarkEnd w:id="28"/>
      <w:r w:rsidR="007F60A5" w:rsidRPr="00EA77E8">
        <w:rPr>
          <w:rFonts w:cs="Arial"/>
          <w:color w:val="auto"/>
          <w:szCs w:val="24"/>
        </w:rPr>
        <w:t xml:space="preserve"> </w:t>
      </w:r>
    </w:p>
    <w:p w14:paraId="549FA382" w14:textId="77777777" w:rsidR="00932901" w:rsidRPr="00EA77E8" w:rsidRDefault="00932901" w:rsidP="00EA77E8">
      <w:pPr>
        <w:pStyle w:val="ListParagraph"/>
        <w:numPr>
          <w:ilvl w:val="0"/>
          <w:numId w:val="56"/>
        </w:numPr>
        <w:spacing w:after="0" w:line="360" w:lineRule="auto"/>
        <w:ind w:left="1134" w:hanging="567"/>
        <w:contextualSpacing w:val="0"/>
        <w:rPr>
          <w:rFonts w:cs="Arial"/>
          <w:color w:val="auto"/>
          <w:szCs w:val="24"/>
        </w:rPr>
      </w:pPr>
      <w:r w:rsidRPr="00EA77E8">
        <w:rPr>
          <w:rFonts w:cs="Arial"/>
          <w:color w:val="auto"/>
          <w:szCs w:val="24"/>
        </w:rPr>
        <w:t xml:space="preserve">Goods or services above a transaction value of R200,000 (VAT included) and long-term contracts may only be procured through a competitive bidding process, subject to paragraph 11(2) of this Policy. </w:t>
      </w:r>
    </w:p>
    <w:p w14:paraId="0B50A672" w14:textId="4375035F" w:rsidR="00932901" w:rsidRDefault="00932901" w:rsidP="00EA77E8">
      <w:pPr>
        <w:pStyle w:val="ListParagraph"/>
        <w:numPr>
          <w:ilvl w:val="0"/>
          <w:numId w:val="56"/>
        </w:numPr>
        <w:spacing w:after="0" w:line="360" w:lineRule="auto"/>
        <w:ind w:left="1134" w:hanging="567"/>
        <w:contextualSpacing w:val="0"/>
        <w:rPr>
          <w:rFonts w:cs="Arial"/>
          <w:color w:val="auto"/>
          <w:szCs w:val="24"/>
        </w:rPr>
      </w:pPr>
      <w:r w:rsidRPr="00EA77E8">
        <w:rPr>
          <w:rFonts w:cs="Arial"/>
          <w:color w:val="auto"/>
          <w:szCs w:val="24"/>
        </w:rPr>
        <w:t xml:space="preserve">No requirement for goods or services above an estimated transaction value of R200,000 (VAT included), may deliberately be split into part or items of lesser value merely for the sake of procuring the goods or services otherwise than through a competitive bidding process. </w:t>
      </w:r>
    </w:p>
    <w:p w14:paraId="7B0F2C86" w14:textId="77777777" w:rsidR="00FA2620" w:rsidRPr="00EA77E8" w:rsidRDefault="00FA2620" w:rsidP="00FA2620">
      <w:pPr>
        <w:pStyle w:val="ListParagraph"/>
        <w:spacing w:after="0" w:line="360" w:lineRule="auto"/>
        <w:ind w:left="1134" w:firstLine="0"/>
        <w:contextualSpacing w:val="0"/>
        <w:rPr>
          <w:rFonts w:cs="Arial"/>
          <w:color w:val="auto"/>
          <w:szCs w:val="24"/>
        </w:rPr>
      </w:pPr>
    </w:p>
    <w:p w14:paraId="300E0C54" w14:textId="77777777" w:rsidR="00932901" w:rsidRPr="00EA77E8" w:rsidRDefault="00932901" w:rsidP="00EA77E8">
      <w:pPr>
        <w:pStyle w:val="Heading2"/>
        <w:numPr>
          <w:ilvl w:val="0"/>
          <w:numId w:val="12"/>
        </w:numPr>
        <w:spacing w:after="0" w:line="360" w:lineRule="auto"/>
        <w:ind w:left="360" w:right="-1"/>
        <w:jc w:val="both"/>
        <w:rPr>
          <w:rFonts w:cs="Arial"/>
          <w:color w:val="auto"/>
          <w:szCs w:val="24"/>
        </w:rPr>
      </w:pPr>
      <w:bookmarkStart w:id="29" w:name="_Toc127369075"/>
      <w:r w:rsidRPr="00EA77E8">
        <w:rPr>
          <w:rFonts w:cs="Arial"/>
          <w:color w:val="auto"/>
          <w:szCs w:val="24"/>
        </w:rPr>
        <w:t xml:space="preserve">Bid </w:t>
      </w:r>
      <w:r w:rsidR="007F60A5" w:rsidRPr="00EA77E8">
        <w:rPr>
          <w:rFonts w:cs="Arial"/>
          <w:color w:val="auto"/>
          <w:szCs w:val="24"/>
        </w:rPr>
        <w:t xml:space="preserve">Documentation </w:t>
      </w:r>
      <w:r w:rsidRPr="00EA77E8">
        <w:rPr>
          <w:rFonts w:cs="Arial"/>
          <w:color w:val="auto"/>
          <w:szCs w:val="24"/>
        </w:rPr>
        <w:t xml:space="preserve">for </w:t>
      </w:r>
      <w:r w:rsidR="007F60A5" w:rsidRPr="00EA77E8">
        <w:rPr>
          <w:rFonts w:cs="Arial"/>
          <w:color w:val="auto"/>
          <w:szCs w:val="24"/>
        </w:rPr>
        <w:t>Competitive Bids</w:t>
      </w:r>
      <w:bookmarkEnd w:id="29"/>
      <w:r w:rsidRPr="00EA77E8">
        <w:rPr>
          <w:rFonts w:cs="Arial"/>
          <w:color w:val="auto"/>
          <w:szCs w:val="24"/>
        </w:rPr>
        <w:t xml:space="preserve"> </w:t>
      </w:r>
    </w:p>
    <w:p w14:paraId="25FBACBD" w14:textId="77777777" w:rsidR="00932901" w:rsidRPr="00EA77E8" w:rsidRDefault="00932901" w:rsidP="00EA77E8">
      <w:pPr>
        <w:pStyle w:val="ListParagraph"/>
        <w:spacing w:after="0" w:line="360" w:lineRule="auto"/>
        <w:ind w:left="709" w:firstLine="0"/>
        <w:contextualSpacing w:val="0"/>
        <w:rPr>
          <w:rFonts w:cs="Arial"/>
          <w:color w:val="auto"/>
          <w:szCs w:val="24"/>
        </w:rPr>
      </w:pPr>
      <w:r w:rsidRPr="00EA77E8">
        <w:rPr>
          <w:rFonts w:cs="Arial"/>
          <w:color w:val="auto"/>
          <w:szCs w:val="24"/>
        </w:rPr>
        <w:t xml:space="preserve">The criteria to which bid documentation for a competitive bidding process must comply, must </w:t>
      </w:r>
    </w:p>
    <w:p w14:paraId="431E874E" w14:textId="77777777" w:rsidR="00932901" w:rsidRPr="00EA77E8" w:rsidRDefault="00932901" w:rsidP="00EA77E8">
      <w:pPr>
        <w:numPr>
          <w:ilvl w:val="0"/>
          <w:numId w:val="57"/>
        </w:numPr>
        <w:spacing w:after="0" w:line="360" w:lineRule="auto"/>
        <w:ind w:left="1622" w:right="11" w:hanging="488"/>
        <w:rPr>
          <w:rFonts w:cs="Arial"/>
          <w:color w:val="auto"/>
          <w:szCs w:val="24"/>
        </w:rPr>
      </w:pPr>
      <w:proofErr w:type="gramStart"/>
      <w:r w:rsidRPr="00EA77E8">
        <w:rPr>
          <w:rFonts w:cs="Arial"/>
          <w:color w:val="auto"/>
          <w:szCs w:val="24"/>
        </w:rPr>
        <w:t>take into account</w:t>
      </w:r>
      <w:proofErr w:type="gramEnd"/>
      <w:r w:rsidRPr="00EA77E8">
        <w:rPr>
          <w:rFonts w:cs="Arial"/>
          <w:color w:val="auto"/>
          <w:szCs w:val="24"/>
        </w:rPr>
        <w:t xml:space="preserve"> - </w:t>
      </w:r>
    </w:p>
    <w:p w14:paraId="0539A178" w14:textId="77777777" w:rsidR="00932901" w:rsidRPr="00EA77E8" w:rsidRDefault="00932901" w:rsidP="00EA77E8">
      <w:pPr>
        <w:numPr>
          <w:ilvl w:val="0"/>
          <w:numId w:val="58"/>
        </w:numPr>
        <w:spacing w:after="0" w:line="360" w:lineRule="auto"/>
        <w:ind w:left="2268" w:right="14" w:hanging="567"/>
        <w:rPr>
          <w:rFonts w:cs="Arial"/>
          <w:color w:val="auto"/>
          <w:szCs w:val="24"/>
        </w:rPr>
      </w:pPr>
      <w:r w:rsidRPr="000B6504">
        <w:rPr>
          <w:rFonts w:cs="Arial"/>
          <w:color w:val="auto"/>
          <w:szCs w:val="24"/>
        </w:rPr>
        <w:t>the Preferential Procurement Regulations of 20</w:t>
      </w:r>
      <w:r w:rsidR="00085F55" w:rsidRPr="000B6504">
        <w:rPr>
          <w:rFonts w:cs="Arial"/>
          <w:color w:val="auto"/>
          <w:szCs w:val="24"/>
        </w:rPr>
        <w:t>22</w:t>
      </w:r>
      <w:r w:rsidRPr="000B6504">
        <w:rPr>
          <w:rFonts w:cs="Arial"/>
          <w:color w:val="auto"/>
          <w:szCs w:val="24"/>
        </w:rPr>
        <w:t xml:space="preserve"> and</w:t>
      </w:r>
      <w:r w:rsidRPr="00EA77E8">
        <w:rPr>
          <w:rFonts w:cs="Arial"/>
          <w:color w:val="auto"/>
          <w:szCs w:val="24"/>
        </w:rPr>
        <w:t xml:space="preserve"> any special conditions of contract, if </w:t>
      </w:r>
      <w:proofErr w:type="gramStart"/>
      <w:r w:rsidRPr="00EA77E8">
        <w:rPr>
          <w:rFonts w:cs="Arial"/>
          <w:color w:val="auto"/>
          <w:szCs w:val="24"/>
        </w:rPr>
        <w:t>specified;</w:t>
      </w:r>
      <w:proofErr w:type="gramEnd"/>
      <w:r w:rsidRPr="00EA77E8">
        <w:rPr>
          <w:rFonts w:cs="Arial"/>
          <w:color w:val="auto"/>
          <w:szCs w:val="24"/>
        </w:rPr>
        <w:t xml:space="preserve"> </w:t>
      </w:r>
    </w:p>
    <w:p w14:paraId="0EF41BD0" w14:textId="77777777" w:rsidR="00A54E72" w:rsidRPr="00EA77E8" w:rsidRDefault="00932901" w:rsidP="00EA77E8">
      <w:pPr>
        <w:numPr>
          <w:ilvl w:val="0"/>
          <w:numId w:val="58"/>
        </w:numPr>
        <w:spacing w:after="0" w:line="360" w:lineRule="auto"/>
        <w:ind w:left="2268" w:right="14" w:hanging="567"/>
        <w:rPr>
          <w:rFonts w:cs="Arial"/>
          <w:color w:val="auto"/>
          <w:szCs w:val="24"/>
        </w:rPr>
      </w:pPr>
      <w:r w:rsidRPr="00EA77E8">
        <w:rPr>
          <w:rFonts w:cs="Arial"/>
          <w:color w:val="auto"/>
          <w:szCs w:val="24"/>
        </w:rPr>
        <w:t xml:space="preserve">any Treasury guidelines on bid documentation; and </w:t>
      </w:r>
    </w:p>
    <w:p w14:paraId="45DBBC46" w14:textId="79FDCDDE" w:rsidR="00932901" w:rsidRDefault="00932901" w:rsidP="00EA77E8">
      <w:pPr>
        <w:numPr>
          <w:ilvl w:val="0"/>
          <w:numId w:val="58"/>
        </w:numPr>
        <w:spacing w:after="0" w:line="360" w:lineRule="auto"/>
        <w:ind w:left="2268" w:right="14" w:hanging="567"/>
        <w:rPr>
          <w:rFonts w:cs="Arial"/>
          <w:color w:val="auto"/>
          <w:szCs w:val="24"/>
        </w:rPr>
      </w:pPr>
      <w:r w:rsidRPr="00EA77E8">
        <w:rPr>
          <w:rFonts w:cs="Arial"/>
          <w:color w:val="auto"/>
          <w:szCs w:val="24"/>
        </w:rPr>
        <w:t xml:space="preserve">the requirements of the Construction Industry Development Board, in the case of a bid relating to construction, upgrading or refurbishment of buildings or infrastructure; adjudication criteria, including any criteria required by other applicable </w:t>
      </w:r>
      <w:proofErr w:type="gramStart"/>
      <w:r w:rsidRPr="00EA77E8">
        <w:rPr>
          <w:rFonts w:cs="Arial"/>
          <w:color w:val="auto"/>
          <w:szCs w:val="24"/>
        </w:rPr>
        <w:t>legislation;</w:t>
      </w:r>
      <w:proofErr w:type="gramEnd"/>
      <w:r w:rsidRPr="00EA77E8">
        <w:rPr>
          <w:rFonts w:cs="Arial"/>
          <w:color w:val="auto"/>
          <w:szCs w:val="24"/>
        </w:rPr>
        <w:t xml:space="preserve"> </w:t>
      </w:r>
    </w:p>
    <w:p w14:paraId="18CFA461" w14:textId="77777777" w:rsidR="00AE612D" w:rsidRPr="00EA77E8" w:rsidRDefault="00AE612D" w:rsidP="00AE612D">
      <w:pPr>
        <w:spacing w:after="0" w:line="360" w:lineRule="auto"/>
        <w:ind w:left="2268" w:right="14" w:firstLine="0"/>
        <w:rPr>
          <w:rFonts w:cs="Arial"/>
          <w:color w:val="auto"/>
          <w:szCs w:val="24"/>
        </w:rPr>
      </w:pPr>
    </w:p>
    <w:p w14:paraId="19D2AEBC" w14:textId="5E2825F5" w:rsidR="00932901" w:rsidRDefault="004E5EAD" w:rsidP="00EA77E8">
      <w:pPr>
        <w:pStyle w:val="ListParagraph"/>
        <w:numPr>
          <w:ilvl w:val="0"/>
          <w:numId w:val="57"/>
        </w:numPr>
        <w:spacing w:after="0" w:line="360" w:lineRule="auto"/>
        <w:ind w:left="1622" w:right="11" w:hanging="488"/>
        <w:rPr>
          <w:rFonts w:cs="Arial"/>
          <w:color w:val="auto"/>
          <w:szCs w:val="24"/>
        </w:rPr>
      </w:pPr>
      <w:r w:rsidRPr="00EA77E8">
        <w:rPr>
          <w:rFonts w:cs="Arial"/>
          <w:color w:val="auto"/>
          <w:szCs w:val="24"/>
        </w:rPr>
        <w:t xml:space="preserve"> </w:t>
      </w:r>
      <w:r w:rsidR="00932901" w:rsidRPr="00EA77E8">
        <w:rPr>
          <w:rFonts w:cs="Arial"/>
          <w:color w:val="auto"/>
          <w:szCs w:val="24"/>
        </w:rPr>
        <w:t xml:space="preserve">compel bidders to declare any conflict of interest they may have in the transaction for which the bid is </w:t>
      </w:r>
      <w:proofErr w:type="gramStart"/>
      <w:r w:rsidR="00932901" w:rsidRPr="00EA77E8">
        <w:rPr>
          <w:rFonts w:cs="Arial"/>
          <w:color w:val="auto"/>
          <w:szCs w:val="24"/>
        </w:rPr>
        <w:t>submitted;</w:t>
      </w:r>
      <w:proofErr w:type="gramEnd"/>
      <w:r w:rsidR="00932901" w:rsidRPr="00EA77E8">
        <w:rPr>
          <w:rFonts w:cs="Arial"/>
          <w:color w:val="auto"/>
          <w:szCs w:val="24"/>
        </w:rPr>
        <w:t xml:space="preserve"> </w:t>
      </w:r>
    </w:p>
    <w:p w14:paraId="45450A29" w14:textId="77777777" w:rsidR="00AE612D" w:rsidRPr="00EA77E8" w:rsidRDefault="00AE612D" w:rsidP="00AE612D">
      <w:pPr>
        <w:pStyle w:val="ListParagraph"/>
        <w:spacing w:after="0" w:line="360" w:lineRule="auto"/>
        <w:ind w:left="1622" w:right="11" w:firstLine="0"/>
        <w:rPr>
          <w:rFonts w:cs="Arial"/>
          <w:color w:val="auto"/>
          <w:szCs w:val="24"/>
        </w:rPr>
      </w:pPr>
    </w:p>
    <w:p w14:paraId="42862BF4" w14:textId="77777777" w:rsidR="00932901" w:rsidRPr="00EA77E8" w:rsidRDefault="00932901" w:rsidP="00EA77E8">
      <w:pPr>
        <w:numPr>
          <w:ilvl w:val="0"/>
          <w:numId w:val="57"/>
        </w:numPr>
        <w:spacing w:after="0" w:line="360" w:lineRule="auto"/>
        <w:ind w:right="14" w:hanging="489"/>
        <w:rPr>
          <w:rFonts w:cs="Arial"/>
          <w:color w:val="auto"/>
          <w:szCs w:val="24"/>
        </w:rPr>
      </w:pPr>
      <w:r w:rsidRPr="00EA77E8">
        <w:rPr>
          <w:rFonts w:cs="Arial"/>
          <w:color w:val="auto"/>
          <w:szCs w:val="24"/>
        </w:rPr>
        <w:t xml:space="preserve">if the value of the transaction is expected to exceed R10 million (VAT included), require bidders to furnish- </w:t>
      </w:r>
    </w:p>
    <w:p w14:paraId="3050F853" w14:textId="77777777" w:rsidR="00A54E72" w:rsidRPr="00EA77E8" w:rsidRDefault="00932901" w:rsidP="00EA77E8">
      <w:pPr>
        <w:numPr>
          <w:ilvl w:val="0"/>
          <w:numId w:val="59"/>
        </w:numPr>
        <w:spacing w:after="0" w:line="360" w:lineRule="auto"/>
        <w:ind w:left="2268" w:right="14" w:hanging="567"/>
        <w:rPr>
          <w:rFonts w:cs="Arial"/>
          <w:color w:val="auto"/>
          <w:szCs w:val="24"/>
        </w:rPr>
      </w:pPr>
      <w:r w:rsidRPr="00EA77E8">
        <w:rPr>
          <w:rFonts w:cs="Arial"/>
          <w:color w:val="auto"/>
          <w:szCs w:val="24"/>
        </w:rPr>
        <w:t xml:space="preserve">if the bidder is required by law to prepare annual financial statements for auditing, their audited annual financial statements </w:t>
      </w:r>
      <w:r w:rsidR="00A54E72" w:rsidRPr="00EA77E8">
        <w:rPr>
          <w:rFonts w:cs="Arial"/>
          <w:color w:val="auto"/>
          <w:szCs w:val="24"/>
        </w:rPr>
        <w:t>–</w:t>
      </w:r>
      <w:r w:rsidRPr="00EA77E8">
        <w:rPr>
          <w:rFonts w:cs="Arial"/>
          <w:color w:val="auto"/>
          <w:szCs w:val="24"/>
        </w:rPr>
        <w:t xml:space="preserve"> </w:t>
      </w:r>
    </w:p>
    <w:p w14:paraId="2D5342F9" w14:textId="77777777" w:rsidR="00A54E72" w:rsidRPr="00EA77E8" w:rsidRDefault="00932901" w:rsidP="00EA77E8">
      <w:pPr>
        <w:pStyle w:val="ListParagraph"/>
        <w:numPr>
          <w:ilvl w:val="0"/>
          <w:numId w:val="60"/>
        </w:numPr>
        <w:spacing w:after="0" w:line="360" w:lineRule="auto"/>
        <w:ind w:left="2835" w:right="14" w:hanging="567"/>
        <w:rPr>
          <w:rFonts w:cs="Arial"/>
          <w:color w:val="auto"/>
          <w:szCs w:val="24"/>
        </w:rPr>
      </w:pPr>
      <w:r w:rsidRPr="00EA77E8">
        <w:rPr>
          <w:rFonts w:cs="Arial"/>
          <w:color w:val="auto"/>
          <w:szCs w:val="24"/>
        </w:rPr>
        <w:t xml:space="preserve">for the past three years; or </w:t>
      </w:r>
    </w:p>
    <w:p w14:paraId="6E3D147C" w14:textId="77777777" w:rsidR="00932901" w:rsidRPr="00EA77E8" w:rsidRDefault="00932901" w:rsidP="00EA77E8">
      <w:pPr>
        <w:pStyle w:val="ListParagraph"/>
        <w:numPr>
          <w:ilvl w:val="0"/>
          <w:numId w:val="61"/>
        </w:numPr>
        <w:spacing w:after="0" w:line="360" w:lineRule="auto"/>
        <w:ind w:left="2835" w:right="14" w:hanging="567"/>
        <w:rPr>
          <w:rFonts w:cs="Arial"/>
          <w:color w:val="auto"/>
          <w:szCs w:val="24"/>
        </w:rPr>
      </w:pPr>
      <w:r w:rsidRPr="00EA77E8">
        <w:rPr>
          <w:rFonts w:cs="Arial"/>
          <w:color w:val="auto"/>
          <w:szCs w:val="24"/>
        </w:rPr>
        <w:t xml:space="preserve">since their establishment if established during the past three </w:t>
      </w:r>
      <w:proofErr w:type="gramStart"/>
      <w:r w:rsidRPr="00EA77E8">
        <w:rPr>
          <w:rFonts w:cs="Arial"/>
          <w:color w:val="auto"/>
          <w:szCs w:val="24"/>
        </w:rPr>
        <w:t>years;</w:t>
      </w:r>
      <w:proofErr w:type="gramEnd"/>
      <w:r w:rsidRPr="00EA77E8">
        <w:rPr>
          <w:rFonts w:cs="Arial"/>
          <w:color w:val="auto"/>
          <w:szCs w:val="24"/>
        </w:rPr>
        <w:t xml:space="preserve"> </w:t>
      </w:r>
    </w:p>
    <w:p w14:paraId="3847C492" w14:textId="77777777" w:rsidR="00932901" w:rsidRPr="00EA77E8" w:rsidRDefault="00932901" w:rsidP="00EA77E8">
      <w:pPr>
        <w:numPr>
          <w:ilvl w:val="0"/>
          <w:numId w:val="59"/>
        </w:numPr>
        <w:spacing w:after="0" w:line="360" w:lineRule="auto"/>
        <w:ind w:left="2268" w:right="14" w:hanging="567"/>
        <w:rPr>
          <w:rFonts w:cs="Arial"/>
          <w:color w:val="auto"/>
          <w:szCs w:val="24"/>
        </w:rPr>
      </w:pPr>
      <w:r w:rsidRPr="00EA77E8">
        <w:rPr>
          <w:rFonts w:cs="Arial"/>
          <w:color w:val="auto"/>
          <w:szCs w:val="24"/>
        </w:rPr>
        <w:t xml:space="preserve">a certificate signed by the bidder certifying that the bidder has no undisputed commitments for municipal services towards a municipality or other service provider in respect of which payment is overdue for more than 30 </w:t>
      </w:r>
      <w:proofErr w:type="gramStart"/>
      <w:r w:rsidRPr="00EA77E8">
        <w:rPr>
          <w:rFonts w:cs="Arial"/>
          <w:color w:val="auto"/>
          <w:szCs w:val="24"/>
        </w:rPr>
        <w:t>days;</w:t>
      </w:r>
      <w:proofErr w:type="gramEnd"/>
      <w:r w:rsidRPr="00EA77E8">
        <w:rPr>
          <w:rFonts w:cs="Arial"/>
          <w:color w:val="auto"/>
          <w:szCs w:val="24"/>
        </w:rPr>
        <w:t xml:space="preserve"> </w:t>
      </w:r>
    </w:p>
    <w:p w14:paraId="344CE1B1" w14:textId="77777777" w:rsidR="00932901" w:rsidRPr="00EA77E8" w:rsidRDefault="00932901" w:rsidP="00EA77E8">
      <w:pPr>
        <w:numPr>
          <w:ilvl w:val="0"/>
          <w:numId w:val="59"/>
        </w:numPr>
        <w:spacing w:after="0" w:line="360" w:lineRule="auto"/>
        <w:ind w:left="2268" w:right="14" w:hanging="567"/>
        <w:rPr>
          <w:rFonts w:cs="Arial"/>
          <w:color w:val="auto"/>
          <w:szCs w:val="24"/>
        </w:rPr>
      </w:pPr>
      <w:r w:rsidRPr="00EA77E8">
        <w:rPr>
          <w:rFonts w:cs="Arial"/>
          <w:color w:val="auto"/>
          <w:szCs w:val="24"/>
        </w:rPr>
        <w:t xml:space="preserve">particulars of any contracts awarded to the bidder by an organ of state during the past five years, including particulars of any material noncompliance or dispute concerning the execution of such </w:t>
      </w:r>
      <w:proofErr w:type="gramStart"/>
      <w:r w:rsidRPr="00EA77E8">
        <w:rPr>
          <w:rFonts w:cs="Arial"/>
          <w:color w:val="auto"/>
          <w:szCs w:val="24"/>
        </w:rPr>
        <w:t>contract;</w:t>
      </w:r>
      <w:proofErr w:type="gramEnd"/>
      <w:r w:rsidRPr="00EA77E8">
        <w:rPr>
          <w:rFonts w:cs="Arial"/>
          <w:color w:val="auto"/>
          <w:szCs w:val="24"/>
        </w:rPr>
        <w:t xml:space="preserve"> </w:t>
      </w:r>
    </w:p>
    <w:p w14:paraId="047B162D" w14:textId="77777777" w:rsidR="00932901" w:rsidRPr="00EA77E8" w:rsidRDefault="00932901" w:rsidP="00EA77E8">
      <w:pPr>
        <w:numPr>
          <w:ilvl w:val="0"/>
          <w:numId w:val="59"/>
        </w:numPr>
        <w:spacing w:after="0" w:line="360" w:lineRule="auto"/>
        <w:ind w:left="2268" w:right="14" w:hanging="567"/>
        <w:rPr>
          <w:rFonts w:cs="Arial"/>
          <w:color w:val="auto"/>
          <w:szCs w:val="24"/>
        </w:rPr>
      </w:pPr>
      <w:r w:rsidRPr="00EA77E8">
        <w:rPr>
          <w:rFonts w:cs="Arial"/>
          <w:color w:val="auto"/>
          <w:szCs w:val="24"/>
        </w:rPr>
        <w:t xml:space="preserve">a statement indicating whether any portion of the goods or services are expected to be sourced from outside the Republic, and, if so, what portion and whether any portion of payment from the municipality or municipal entity is expected to be transferred out of the Republic; and </w:t>
      </w:r>
    </w:p>
    <w:p w14:paraId="140F6156" w14:textId="7481326E" w:rsidR="00AE612D" w:rsidRPr="00AE612D" w:rsidRDefault="00932901" w:rsidP="00AE612D">
      <w:pPr>
        <w:numPr>
          <w:ilvl w:val="0"/>
          <w:numId w:val="57"/>
        </w:numPr>
        <w:spacing w:after="0" w:line="360" w:lineRule="auto"/>
        <w:ind w:right="14" w:hanging="489"/>
        <w:rPr>
          <w:rFonts w:cs="Arial"/>
          <w:color w:val="auto"/>
          <w:szCs w:val="24"/>
        </w:rPr>
      </w:pPr>
      <w:r w:rsidRPr="00EA77E8">
        <w:rPr>
          <w:rFonts w:cs="Arial"/>
          <w:color w:val="auto"/>
          <w:szCs w:val="24"/>
        </w:rPr>
        <w:t xml:space="preserve">stipulate that disputes must be settled by means of mutual consultation, mediation (with or without legal representation), or, when unsuccessful, in a South African court of law. </w:t>
      </w:r>
    </w:p>
    <w:p w14:paraId="38261A00" w14:textId="77777777" w:rsidR="00AE612D" w:rsidRPr="00EA77E8" w:rsidRDefault="00AE612D" w:rsidP="00AE612D">
      <w:pPr>
        <w:spacing w:after="0" w:line="360" w:lineRule="auto"/>
        <w:ind w:right="14"/>
        <w:rPr>
          <w:rFonts w:cs="Arial"/>
          <w:color w:val="auto"/>
          <w:szCs w:val="24"/>
        </w:rPr>
      </w:pPr>
    </w:p>
    <w:p w14:paraId="21498A4F"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0" w:name="_Toc127369076"/>
      <w:r w:rsidRPr="00EA77E8">
        <w:rPr>
          <w:rFonts w:cs="Arial"/>
          <w:color w:val="auto"/>
          <w:szCs w:val="24"/>
        </w:rPr>
        <w:t>Public invitation for competitive bids</w:t>
      </w:r>
      <w:bookmarkEnd w:id="30"/>
      <w:r w:rsidRPr="00EA77E8">
        <w:rPr>
          <w:rFonts w:cs="Arial"/>
          <w:color w:val="auto"/>
          <w:szCs w:val="24"/>
        </w:rPr>
        <w:t xml:space="preserve"> </w:t>
      </w:r>
    </w:p>
    <w:p w14:paraId="1D4BCA73" w14:textId="77777777" w:rsidR="00932901" w:rsidRPr="00EA77E8" w:rsidRDefault="00932901" w:rsidP="00EA77E8">
      <w:pPr>
        <w:pStyle w:val="ListParagraph"/>
        <w:numPr>
          <w:ilvl w:val="0"/>
          <w:numId w:val="62"/>
        </w:numPr>
        <w:spacing w:after="0" w:line="360" w:lineRule="auto"/>
        <w:ind w:left="1134" w:hanging="567"/>
        <w:contextualSpacing w:val="0"/>
        <w:rPr>
          <w:rFonts w:cs="Arial"/>
          <w:color w:val="auto"/>
          <w:szCs w:val="24"/>
        </w:rPr>
      </w:pPr>
      <w:r w:rsidRPr="00EA77E8">
        <w:rPr>
          <w:rFonts w:cs="Arial"/>
          <w:color w:val="auto"/>
          <w:szCs w:val="24"/>
        </w:rPr>
        <w:t xml:space="preserve">The procedure for the invitation of competitive bids, is as follows: </w:t>
      </w:r>
    </w:p>
    <w:p w14:paraId="7FA26345" w14:textId="63F6F696" w:rsidR="00932901" w:rsidRDefault="00932901" w:rsidP="00EA77E8">
      <w:pPr>
        <w:numPr>
          <w:ilvl w:val="0"/>
          <w:numId w:val="63"/>
        </w:numPr>
        <w:spacing w:after="0" w:line="360" w:lineRule="auto"/>
        <w:ind w:right="14" w:hanging="489"/>
        <w:rPr>
          <w:rFonts w:cs="Arial"/>
          <w:color w:val="auto"/>
          <w:szCs w:val="24"/>
        </w:rPr>
      </w:pPr>
      <w:r w:rsidRPr="00EA77E8">
        <w:rPr>
          <w:rFonts w:cs="Arial"/>
          <w:color w:val="auto"/>
          <w:szCs w:val="24"/>
        </w:rPr>
        <w:lastRenderedPageBreak/>
        <w:t>Any invitation to prospective providers to submit bids must be by means of a public advertisement in newspapers commonly circulat</w:t>
      </w:r>
      <w:r w:rsidR="00A26FF8" w:rsidRPr="00EA77E8">
        <w:rPr>
          <w:rFonts w:cs="Arial"/>
          <w:color w:val="auto"/>
          <w:szCs w:val="24"/>
        </w:rPr>
        <w:t xml:space="preserve">ing locally, the website of the </w:t>
      </w:r>
      <w:r w:rsidRPr="00EA77E8">
        <w:rPr>
          <w:rFonts w:cs="Arial"/>
          <w:color w:val="auto"/>
          <w:szCs w:val="24"/>
        </w:rPr>
        <w:t>municipality or any other appropriate ways (which may include an advertisement in the Government Tender Bulletin and e</w:t>
      </w:r>
      <w:r w:rsidR="00175AAE" w:rsidRPr="00EA77E8">
        <w:rPr>
          <w:rFonts w:cs="Arial"/>
          <w:color w:val="auto"/>
          <w:szCs w:val="24"/>
        </w:rPr>
        <w:t>-</w:t>
      </w:r>
      <w:r w:rsidRPr="00EA77E8">
        <w:rPr>
          <w:rFonts w:cs="Arial"/>
          <w:color w:val="auto"/>
          <w:szCs w:val="24"/>
        </w:rPr>
        <w:t xml:space="preserve">Tender Publication portal); and </w:t>
      </w:r>
    </w:p>
    <w:p w14:paraId="145ED0E8" w14:textId="77777777" w:rsidR="00AE612D" w:rsidRPr="00EA77E8" w:rsidRDefault="00AE612D" w:rsidP="00AE612D">
      <w:pPr>
        <w:spacing w:after="0" w:line="360" w:lineRule="auto"/>
        <w:ind w:left="1623" w:right="14" w:firstLine="0"/>
        <w:rPr>
          <w:rFonts w:cs="Arial"/>
          <w:color w:val="auto"/>
          <w:szCs w:val="24"/>
        </w:rPr>
      </w:pPr>
    </w:p>
    <w:p w14:paraId="13C74D2F" w14:textId="77777777" w:rsidR="00932901" w:rsidRPr="00EA77E8" w:rsidRDefault="00932901" w:rsidP="00EA77E8">
      <w:pPr>
        <w:numPr>
          <w:ilvl w:val="0"/>
          <w:numId w:val="63"/>
        </w:numPr>
        <w:spacing w:after="0" w:line="360" w:lineRule="auto"/>
        <w:ind w:right="14" w:hanging="489"/>
        <w:rPr>
          <w:rFonts w:cs="Arial"/>
          <w:color w:val="auto"/>
          <w:szCs w:val="24"/>
        </w:rPr>
      </w:pPr>
      <w:r w:rsidRPr="00EA77E8">
        <w:rPr>
          <w:rFonts w:cs="Arial"/>
          <w:color w:val="auto"/>
          <w:szCs w:val="24"/>
        </w:rPr>
        <w:t xml:space="preserve">the information contained in a public advertisement, must include - </w:t>
      </w:r>
    </w:p>
    <w:p w14:paraId="5FE8D0B9" w14:textId="7107F1FC" w:rsidR="00932901" w:rsidRDefault="00932901" w:rsidP="00EA77E8">
      <w:pPr>
        <w:numPr>
          <w:ilvl w:val="0"/>
          <w:numId w:val="64"/>
        </w:numPr>
        <w:spacing w:after="0" w:line="360" w:lineRule="auto"/>
        <w:ind w:left="2127" w:right="14" w:hanging="426"/>
        <w:rPr>
          <w:rFonts w:cs="Arial"/>
          <w:color w:val="auto"/>
          <w:szCs w:val="24"/>
        </w:rPr>
      </w:pPr>
      <w:r w:rsidRPr="00EA77E8">
        <w:rPr>
          <w:rFonts w:cs="Arial"/>
          <w:color w:val="auto"/>
          <w:szCs w:val="24"/>
        </w:rPr>
        <w:t>the closure date for the submission of bids, which may not be less than 30 days in the case of transactions over R10 million (VAT included), or which are of a long term nature, or 14 days in any other case, from the date on which the advertisement is placed in a newspaper, subject to subparagraph (2) of this policy;  a statement that  bids  may  only  be   submitted   on   the   bid documentation provided by the municipality ;and date, time and venue of any proposed site meetings or briefing sessions.;</w:t>
      </w:r>
    </w:p>
    <w:p w14:paraId="58DB57A4" w14:textId="77777777" w:rsidR="00AE612D" w:rsidRPr="00EA77E8" w:rsidRDefault="00AE612D" w:rsidP="00AE612D">
      <w:pPr>
        <w:spacing w:after="0" w:line="360" w:lineRule="auto"/>
        <w:ind w:left="2127" w:right="14" w:firstLine="0"/>
        <w:rPr>
          <w:rFonts w:cs="Arial"/>
          <w:color w:val="auto"/>
          <w:szCs w:val="24"/>
        </w:rPr>
      </w:pPr>
    </w:p>
    <w:p w14:paraId="019C4272" w14:textId="77777777" w:rsidR="00932901" w:rsidRPr="00EA77E8" w:rsidRDefault="00932901" w:rsidP="00EA77E8">
      <w:pPr>
        <w:pStyle w:val="ListParagraph"/>
        <w:numPr>
          <w:ilvl w:val="0"/>
          <w:numId w:val="62"/>
        </w:numPr>
        <w:spacing w:after="0" w:line="360" w:lineRule="auto"/>
        <w:ind w:left="1134" w:hanging="567"/>
        <w:contextualSpacing w:val="0"/>
        <w:rPr>
          <w:rFonts w:cs="Arial"/>
          <w:color w:val="auto"/>
          <w:szCs w:val="24"/>
        </w:rPr>
      </w:pPr>
      <w:r w:rsidRPr="00EA77E8">
        <w:rPr>
          <w:rFonts w:cs="Arial"/>
          <w:color w:val="auto"/>
          <w:szCs w:val="24"/>
        </w:rPr>
        <w:t>The accounting officer may determine a closure date for the   submission of bids which is less than the 30- or 14-days requirement, but only if such shorter period can be justified on the grounds of urgency or emergency or any exceptional case where it is impractical or impossible to follow the official procurement process.</w:t>
      </w:r>
    </w:p>
    <w:p w14:paraId="62ADBED8" w14:textId="77777777" w:rsidR="00932901" w:rsidRPr="00EA77E8" w:rsidRDefault="00932901" w:rsidP="00EA77E8">
      <w:pPr>
        <w:pStyle w:val="ListParagraph"/>
        <w:numPr>
          <w:ilvl w:val="0"/>
          <w:numId w:val="62"/>
        </w:numPr>
        <w:spacing w:after="0" w:line="360" w:lineRule="auto"/>
        <w:ind w:left="1134" w:hanging="567"/>
        <w:contextualSpacing w:val="0"/>
        <w:rPr>
          <w:rFonts w:cs="Arial"/>
          <w:color w:val="auto"/>
          <w:szCs w:val="24"/>
        </w:rPr>
      </w:pPr>
      <w:r w:rsidRPr="00EA77E8">
        <w:rPr>
          <w:rFonts w:cs="Arial"/>
          <w:color w:val="auto"/>
          <w:szCs w:val="24"/>
        </w:rPr>
        <w:t xml:space="preserve">Bids submitted must be sealed. </w:t>
      </w:r>
    </w:p>
    <w:p w14:paraId="3E7F3D7C" w14:textId="71BE1B99" w:rsidR="00932901" w:rsidRDefault="00932901" w:rsidP="00EA77E8">
      <w:pPr>
        <w:pStyle w:val="ListParagraph"/>
        <w:numPr>
          <w:ilvl w:val="0"/>
          <w:numId w:val="62"/>
        </w:numPr>
        <w:spacing w:after="0" w:line="360" w:lineRule="auto"/>
        <w:ind w:left="1134" w:hanging="567"/>
        <w:contextualSpacing w:val="0"/>
        <w:rPr>
          <w:rFonts w:cs="Arial"/>
          <w:color w:val="auto"/>
          <w:szCs w:val="24"/>
        </w:rPr>
      </w:pPr>
      <w:r w:rsidRPr="00EA77E8">
        <w:rPr>
          <w:rFonts w:cs="Arial"/>
          <w:color w:val="auto"/>
          <w:szCs w:val="24"/>
        </w:rPr>
        <w:t xml:space="preserve">Where bids are requested in electronic format, such bids must be supplemented by sealed hard copies. </w:t>
      </w:r>
    </w:p>
    <w:p w14:paraId="02EAA46D" w14:textId="77777777" w:rsidR="00AE612D" w:rsidRPr="00AE612D" w:rsidRDefault="00AE612D" w:rsidP="00FA2620">
      <w:pPr>
        <w:spacing w:after="0" w:line="360" w:lineRule="auto"/>
        <w:ind w:left="0" w:firstLine="0"/>
        <w:rPr>
          <w:rFonts w:cs="Arial"/>
          <w:color w:val="auto"/>
          <w:szCs w:val="24"/>
        </w:rPr>
      </w:pPr>
    </w:p>
    <w:p w14:paraId="32669B42"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1" w:name="_Toc127369077"/>
      <w:r w:rsidRPr="00EA77E8">
        <w:rPr>
          <w:rFonts w:cs="Arial"/>
          <w:color w:val="auto"/>
          <w:szCs w:val="24"/>
        </w:rPr>
        <w:t>Procedure for handling, opening and recording of bids follows:</w:t>
      </w:r>
      <w:bookmarkEnd w:id="31"/>
      <w:r w:rsidRPr="00EA77E8">
        <w:rPr>
          <w:rFonts w:cs="Arial"/>
          <w:color w:val="auto"/>
          <w:szCs w:val="24"/>
        </w:rPr>
        <w:t xml:space="preserve">  </w:t>
      </w:r>
    </w:p>
    <w:p w14:paraId="255F0B52" w14:textId="77777777" w:rsidR="00932901" w:rsidRPr="00AE612D" w:rsidRDefault="00932901" w:rsidP="00C35C4C">
      <w:pPr>
        <w:pStyle w:val="ListParagraph"/>
        <w:numPr>
          <w:ilvl w:val="0"/>
          <w:numId w:val="223"/>
        </w:numPr>
        <w:spacing w:after="0" w:line="360" w:lineRule="auto"/>
        <w:ind w:left="1354"/>
        <w:rPr>
          <w:rFonts w:cs="Arial"/>
          <w:color w:val="auto"/>
          <w:szCs w:val="24"/>
        </w:rPr>
      </w:pPr>
      <w:r w:rsidRPr="00AE612D">
        <w:rPr>
          <w:rFonts w:cs="Arial"/>
          <w:color w:val="auto"/>
          <w:szCs w:val="24"/>
        </w:rPr>
        <w:t xml:space="preserve">Bids- </w:t>
      </w:r>
    </w:p>
    <w:p w14:paraId="4A42022F" w14:textId="77777777" w:rsidR="00932901" w:rsidRPr="00EA77E8" w:rsidRDefault="00932901" w:rsidP="00C35C4C">
      <w:pPr>
        <w:numPr>
          <w:ilvl w:val="0"/>
          <w:numId w:val="111"/>
        </w:numPr>
        <w:spacing w:after="0" w:line="360" w:lineRule="auto"/>
        <w:ind w:left="2127" w:right="14" w:hanging="426"/>
        <w:rPr>
          <w:rFonts w:cs="Arial"/>
          <w:color w:val="auto"/>
          <w:szCs w:val="24"/>
        </w:rPr>
      </w:pPr>
      <w:r w:rsidRPr="00EA77E8">
        <w:rPr>
          <w:rFonts w:cs="Arial"/>
          <w:color w:val="auto"/>
          <w:szCs w:val="24"/>
        </w:rPr>
        <w:t xml:space="preserve">must be opened only in </w:t>
      </w:r>
      <w:proofErr w:type="gramStart"/>
      <w:r w:rsidRPr="00EA77E8">
        <w:rPr>
          <w:rFonts w:cs="Arial"/>
          <w:color w:val="auto"/>
          <w:szCs w:val="24"/>
        </w:rPr>
        <w:t>public;</w:t>
      </w:r>
      <w:proofErr w:type="gramEnd"/>
    </w:p>
    <w:p w14:paraId="615AA428" w14:textId="77777777" w:rsidR="00932901" w:rsidRPr="00EA77E8" w:rsidRDefault="00932901" w:rsidP="00C35C4C">
      <w:pPr>
        <w:numPr>
          <w:ilvl w:val="0"/>
          <w:numId w:val="111"/>
        </w:numPr>
        <w:spacing w:after="0" w:line="360" w:lineRule="auto"/>
        <w:ind w:left="2127" w:right="14" w:hanging="426"/>
        <w:rPr>
          <w:rFonts w:cs="Arial"/>
          <w:color w:val="auto"/>
          <w:szCs w:val="24"/>
        </w:rPr>
      </w:pPr>
      <w:r w:rsidRPr="00EA77E8">
        <w:rPr>
          <w:rFonts w:cs="Arial"/>
          <w:color w:val="auto"/>
          <w:szCs w:val="24"/>
        </w:rPr>
        <w:t xml:space="preserve"> must be opened at the same time and as soon as possible after the period for the submission of bids has expired; and</w:t>
      </w:r>
    </w:p>
    <w:p w14:paraId="6D587FA0" w14:textId="6362222F" w:rsidR="00932901" w:rsidRDefault="00932901" w:rsidP="00C35C4C">
      <w:pPr>
        <w:numPr>
          <w:ilvl w:val="0"/>
          <w:numId w:val="111"/>
        </w:numPr>
        <w:spacing w:after="0" w:line="360" w:lineRule="auto"/>
        <w:ind w:left="2127" w:right="14" w:hanging="426"/>
        <w:rPr>
          <w:rFonts w:cs="Arial"/>
          <w:color w:val="auto"/>
          <w:szCs w:val="24"/>
        </w:rPr>
      </w:pPr>
      <w:r w:rsidRPr="00EA77E8">
        <w:rPr>
          <w:rFonts w:cs="Arial"/>
          <w:color w:val="auto"/>
          <w:szCs w:val="24"/>
        </w:rPr>
        <w:t>received after the closing time should not be considered and returned unopened immediately</w:t>
      </w:r>
    </w:p>
    <w:p w14:paraId="46C644AF" w14:textId="77777777" w:rsidR="00AE612D" w:rsidRPr="00EA77E8" w:rsidRDefault="00AE612D" w:rsidP="00AE612D">
      <w:pPr>
        <w:spacing w:after="0" w:line="360" w:lineRule="auto"/>
        <w:ind w:left="2127" w:right="14" w:firstLine="0"/>
        <w:rPr>
          <w:rFonts w:cs="Arial"/>
          <w:color w:val="auto"/>
          <w:szCs w:val="24"/>
        </w:rPr>
      </w:pPr>
    </w:p>
    <w:p w14:paraId="772508F2" w14:textId="77777777" w:rsidR="00932901" w:rsidRPr="00AE612D" w:rsidRDefault="00932901" w:rsidP="00C35C4C">
      <w:pPr>
        <w:pStyle w:val="ListParagraph"/>
        <w:numPr>
          <w:ilvl w:val="0"/>
          <w:numId w:val="223"/>
        </w:numPr>
        <w:spacing w:after="0" w:line="360" w:lineRule="auto"/>
        <w:ind w:right="14"/>
        <w:rPr>
          <w:rFonts w:cs="Arial"/>
          <w:color w:val="auto"/>
          <w:szCs w:val="24"/>
        </w:rPr>
      </w:pPr>
      <w:r w:rsidRPr="00AE612D">
        <w:rPr>
          <w:rFonts w:cs="Arial"/>
          <w:color w:val="auto"/>
          <w:szCs w:val="24"/>
        </w:rPr>
        <w:t xml:space="preserve">Any bidder or member of the public has the right to request that the names of the bidders who submitted bids in time must be read out and, if practical, also each bidder's total bidding </w:t>
      </w:r>
      <w:proofErr w:type="gramStart"/>
      <w:r w:rsidRPr="00AE612D">
        <w:rPr>
          <w:rFonts w:cs="Arial"/>
          <w:color w:val="auto"/>
          <w:szCs w:val="24"/>
        </w:rPr>
        <w:t>price;</w:t>
      </w:r>
      <w:proofErr w:type="gramEnd"/>
      <w:r w:rsidRPr="00AE612D">
        <w:rPr>
          <w:rFonts w:cs="Arial"/>
          <w:color w:val="auto"/>
          <w:szCs w:val="24"/>
        </w:rPr>
        <w:t xml:space="preserve"> </w:t>
      </w:r>
    </w:p>
    <w:p w14:paraId="51C8A72E" w14:textId="77777777" w:rsidR="00AE612D" w:rsidRDefault="00AE612D" w:rsidP="00AE612D">
      <w:pPr>
        <w:spacing w:after="0" w:line="360" w:lineRule="auto"/>
        <w:ind w:right="14"/>
        <w:rPr>
          <w:rFonts w:cs="Arial"/>
          <w:color w:val="auto"/>
          <w:szCs w:val="24"/>
        </w:rPr>
      </w:pPr>
    </w:p>
    <w:p w14:paraId="62D51470" w14:textId="05F28BCC" w:rsidR="00932901" w:rsidRDefault="00932901" w:rsidP="00C35C4C">
      <w:pPr>
        <w:pStyle w:val="ListParagraph"/>
        <w:numPr>
          <w:ilvl w:val="0"/>
          <w:numId w:val="223"/>
        </w:numPr>
        <w:spacing w:after="0" w:line="360" w:lineRule="auto"/>
        <w:ind w:right="14"/>
        <w:rPr>
          <w:rFonts w:cs="Arial"/>
          <w:color w:val="auto"/>
          <w:szCs w:val="24"/>
        </w:rPr>
      </w:pPr>
      <w:r w:rsidRPr="00AE612D">
        <w:rPr>
          <w:rFonts w:cs="Arial"/>
          <w:color w:val="auto"/>
          <w:szCs w:val="24"/>
        </w:rPr>
        <w:t xml:space="preserve">No information, except the provisions in subparagraph (b), relating to the bid should be disclosed to bidders or other persons until the successful bidder is notified of the award; and </w:t>
      </w:r>
    </w:p>
    <w:p w14:paraId="44E9C94E" w14:textId="77777777" w:rsidR="00AE612D" w:rsidRPr="00AE612D" w:rsidRDefault="00AE612D" w:rsidP="00AE612D">
      <w:pPr>
        <w:spacing w:after="0" w:line="360" w:lineRule="auto"/>
        <w:ind w:left="0" w:right="14" w:firstLine="0"/>
        <w:rPr>
          <w:rFonts w:cs="Arial"/>
          <w:color w:val="auto"/>
          <w:szCs w:val="24"/>
        </w:rPr>
      </w:pPr>
    </w:p>
    <w:p w14:paraId="237DF584" w14:textId="77777777" w:rsidR="00932901" w:rsidRPr="00EA77E8" w:rsidRDefault="00932901" w:rsidP="00C35C4C">
      <w:pPr>
        <w:numPr>
          <w:ilvl w:val="0"/>
          <w:numId w:val="152"/>
        </w:numPr>
        <w:spacing w:after="0" w:line="360" w:lineRule="auto"/>
        <w:ind w:right="14" w:hanging="489"/>
        <w:rPr>
          <w:rFonts w:cs="Arial"/>
          <w:color w:val="auto"/>
          <w:szCs w:val="24"/>
        </w:rPr>
      </w:pPr>
      <w:r w:rsidRPr="00EA77E8">
        <w:rPr>
          <w:rFonts w:cs="Arial"/>
          <w:color w:val="auto"/>
          <w:szCs w:val="24"/>
        </w:rPr>
        <w:t xml:space="preserve">The accounting officer must - </w:t>
      </w:r>
    </w:p>
    <w:p w14:paraId="324080DA" w14:textId="77777777" w:rsidR="00932901" w:rsidRPr="00EA77E8" w:rsidRDefault="00932901" w:rsidP="00C35C4C">
      <w:pPr>
        <w:numPr>
          <w:ilvl w:val="0"/>
          <w:numId w:val="112"/>
        </w:numPr>
        <w:spacing w:after="0" w:line="360" w:lineRule="auto"/>
        <w:ind w:left="2127" w:right="14" w:hanging="426"/>
        <w:rPr>
          <w:rFonts w:cs="Arial"/>
          <w:color w:val="auto"/>
          <w:szCs w:val="24"/>
        </w:rPr>
      </w:pPr>
      <w:r w:rsidRPr="00EA77E8">
        <w:rPr>
          <w:rFonts w:cs="Arial"/>
          <w:color w:val="auto"/>
          <w:szCs w:val="24"/>
        </w:rPr>
        <w:t xml:space="preserve">record in a register all bids received in </w:t>
      </w:r>
      <w:proofErr w:type="gramStart"/>
      <w:r w:rsidRPr="00EA77E8">
        <w:rPr>
          <w:rFonts w:cs="Arial"/>
          <w:color w:val="auto"/>
          <w:szCs w:val="24"/>
        </w:rPr>
        <w:t>time;</w:t>
      </w:r>
      <w:proofErr w:type="gramEnd"/>
      <w:r w:rsidRPr="00EA77E8">
        <w:rPr>
          <w:rFonts w:cs="Arial"/>
          <w:color w:val="auto"/>
          <w:szCs w:val="24"/>
        </w:rPr>
        <w:t xml:space="preserve"> </w:t>
      </w:r>
    </w:p>
    <w:p w14:paraId="41504A0B" w14:textId="3A3B1A68" w:rsidR="00AE612D" w:rsidRPr="00FA2620" w:rsidRDefault="00932901" w:rsidP="00C35C4C">
      <w:pPr>
        <w:numPr>
          <w:ilvl w:val="0"/>
          <w:numId w:val="112"/>
        </w:numPr>
        <w:spacing w:after="0" w:line="360" w:lineRule="auto"/>
        <w:ind w:left="2127" w:right="14" w:hanging="426"/>
        <w:rPr>
          <w:rFonts w:cs="Arial"/>
          <w:color w:val="auto"/>
          <w:szCs w:val="24"/>
        </w:rPr>
      </w:pPr>
      <w:r w:rsidRPr="00EA77E8">
        <w:rPr>
          <w:rFonts w:cs="Arial"/>
          <w:color w:val="auto"/>
          <w:szCs w:val="24"/>
        </w:rPr>
        <w:t xml:space="preserve">make the register available for public inspection; and (iii) publish the entries in the register and the bid results on the website </w:t>
      </w:r>
    </w:p>
    <w:p w14:paraId="5AAF43A5" w14:textId="77777777" w:rsidR="00AE612D" w:rsidRPr="00EA77E8" w:rsidRDefault="00AE612D" w:rsidP="00AE612D">
      <w:pPr>
        <w:spacing w:after="0" w:line="360" w:lineRule="auto"/>
        <w:ind w:right="14"/>
        <w:rPr>
          <w:rFonts w:cs="Arial"/>
          <w:color w:val="auto"/>
          <w:szCs w:val="24"/>
        </w:rPr>
      </w:pPr>
    </w:p>
    <w:p w14:paraId="4C9FDCCA"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2" w:name="_Toc127369078"/>
      <w:r w:rsidRPr="00EA77E8">
        <w:rPr>
          <w:rFonts w:cs="Arial"/>
          <w:color w:val="auto"/>
          <w:szCs w:val="24"/>
        </w:rPr>
        <w:t>Negotiations with preferred bidders</w:t>
      </w:r>
      <w:bookmarkEnd w:id="32"/>
      <w:r w:rsidRPr="00EA77E8">
        <w:rPr>
          <w:rFonts w:cs="Arial"/>
          <w:color w:val="auto"/>
          <w:szCs w:val="24"/>
        </w:rPr>
        <w:t xml:space="preserve"> </w:t>
      </w:r>
    </w:p>
    <w:p w14:paraId="2BE615B7" w14:textId="77777777" w:rsidR="00932901" w:rsidRPr="00EA77E8" w:rsidRDefault="00932901" w:rsidP="00EA77E8">
      <w:pPr>
        <w:pStyle w:val="ListParagraph"/>
        <w:numPr>
          <w:ilvl w:val="0"/>
          <w:numId w:val="65"/>
        </w:numPr>
        <w:spacing w:after="0" w:line="360" w:lineRule="auto"/>
        <w:ind w:left="1134" w:hanging="567"/>
        <w:contextualSpacing w:val="0"/>
        <w:rPr>
          <w:rFonts w:cs="Arial"/>
          <w:color w:val="auto"/>
          <w:szCs w:val="24"/>
        </w:rPr>
      </w:pPr>
      <w:r w:rsidRPr="00EA77E8">
        <w:rPr>
          <w:rFonts w:cs="Arial"/>
          <w:color w:val="auto"/>
          <w:szCs w:val="24"/>
        </w:rPr>
        <w:t>The accounting officer may negotiate the final terms of a contract with bidders identified through a competitive bidding process as preferred bidders,</w:t>
      </w:r>
      <w:r w:rsidR="00F5372E" w:rsidRPr="00EA77E8">
        <w:rPr>
          <w:rFonts w:cs="Arial"/>
          <w:color w:val="auto"/>
          <w:szCs w:val="24"/>
        </w:rPr>
        <w:t xml:space="preserve"> provided that such negotiation</w:t>
      </w:r>
      <w:r w:rsidRPr="00EA77E8">
        <w:rPr>
          <w:rFonts w:cs="Arial"/>
          <w:color w:val="auto"/>
          <w:szCs w:val="24"/>
        </w:rPr>
        <w:t xml:space="preserve">- </w:t>
      </w:r>
    </w:p>
    <w:p w14:paraId="34DBC946" w14:textId="77777777" w:rsidR="00932901" w:rsidRPr="00EA77E8" w:rsidRDefault="00932901" w:rsidP="00EA77E8">
      <w:pPr>
        <w:numPr>
          <w:ilvl w:val="0"/>
          <w:numId w:val="68"/>
        </w:numPr>
        <w:spacing w:after="0" w:line="360" w:lineRule="auto"/>
        <w:ind w:right="14" w:hanging="489"/>
        <w:rPr>
          <w:rFonts w:cs="Arial"/>
          <w:color w:val="auto"/>
          <w:szCs w:val="24"/>
        </w:rPr>
      </w:pPr>
      <w:r w:rsidRPr="00EA77E8">
        <w:rPr>
          <w:rFonts w:cs="Arial"/>
          <w:color w:val="auto"/>
          <w:szCs w:val="24"/>
        </w:rPr>
        <w:t xml:space="preserve">does not allow any preferred bidder a second or unfair </w:t>
      </w:r>
      <w:proofErr w:type="gramStart"/>
      <w:r w:rsidRPr="00EA77E8">
        <w:rPr>
          <w:rFonts w:cs="Arial"/>
          <w:color w:val="auto"/>
          <w:szCs w:val="24"/>
        </w:rPr>
        <w:t>opportunity;</w:t>
      </w:r>
      <w:proofErr w:type="gramEnd"/>
      <w:r w:rsidRPr="00EA77E8">
        <w:rPr>
          <w:rFonts w:cs="Arial"/>
          <w:color w:val="auto"/>
          <w:szCs w:val="24"/>
        </w:rPr>
        <w:t xml:space="preserve"> </w:t>
      </w:r>
    </w:p>
    <w:p w14:paraId="6EC55A51" w14:textId="77777777" w:rsidR="00932901" w:rsidRPr="00EA77E8" w:rsidRDefault="00932901" w:rsidP="00EA77E8">
      <w:pPr>
        <w:numPr>
          <w:ilvl w:val="0"/>
          <w:numId w:val="68"/>
        </w:numPr>
        <w:spacing w:after="0" w:line="360" w:lineRule="auto"/>
        <w:ind w:right="14" w:hanging="489"/>
        <w:rPr>
          <w:rFonts w:cs="Arial"/>
          <w:color w:val="auto"/>
          <w:szCs w:val="24"/>
        </w:rPr>
      </w:pPr>
      <w:r w:rsidRPr="00EA77E8">
        <w:rPr>
          <w:rFonts w:cs="Arial"/>
          <w:color w:val="auto"/>
          <w:szCs w:val="24"/>
        </w:rPr>
        <w:t xml:space="preserve">is not to the detriment of any other bidder; and </w:t>
      </w:r>
    </w:p>
    <w:p w14:paraId="2426D81A" w14:textId="77777777" w:rsidR="00932901" w:rsidRPr="00EA77E8" w:rsidRDefault="00932901" w:rsidP="00EA77E8">
      <w:pPr>
        <w:numPr>
          <w:ilvl w:val="0"/>
          <w:numId w:val="68"/>
        </w:numPr>
        <w:spacing w:after="0" w:line="360" w:lineRule="auto"/>
        <w:ind w:right="14" w:hanging="489"/>
        <w:rPr>
          <w:rFonts w:cs="Arial"/>
          <w:color w:val="auto"/>
          <w:szCs w:val="24"/>
        </w:rPr>
      </w:pPr>
      <w:r w:rsidRPr="00EA77E8">
        <w:rPr>
          <w:rFonts w:cs="Arial"/>
          <w:color w:val="auto"/>
          <w:szCs w:val="24"/>
        </w:rPr>
        <w:t xml:space="preserve">does not lead to a higher price than the bid as submitted. </w:t>
      </w:r>
    </w:p>
    <w:p w14:paraId="013D2EE6" w14:textId="77777777" w:rsidR="00932901" w:rsidRPr="00EA77E8" w:rsidRDefault="00932901" w:rsidP="00EA77E8">
      <w:pPr>
        <w:numPr>
          <w:ilvl w:val="0"/>
          <w:numId w:val="68"/>
        </w:numPr>
        <w:spacing w:after="0" w:line="360" w:lineRule="auto"/>
        <w:ind w:right="14" w:hanging="489"/>
        <w:rPr>
          <w:rFonts w:cs="Arial"/>
          <w:color w:val="auto"/>
          <w:szCs w:val="24"/>
        </w:rPr>
      </w:pPr>
      <w:r w:rsidRPr="00EA77E8">
        <w:rPr>
          <w:rFonts w:cs="Arial"/>
          <w:color w:val="auto"/>
          <w:szCs w:val="24"/>
        </w:rPr>
        <w:t>will lead to a fair market price</w:t>
      </w:r>
    </w:p>
    <w:p w14:paraId="233CCBAE" w14:textId="77777777" w:rsidR="00932901" w:rsidRPr="00EA77E8" w:rsidRDefault="00932901" w:rsidP="00EA77E8">
      <w:pPr>
        <w:pStyle w:val="ListParagraph"/>
        <w:numPr>
          <w:ilvl w:val="0"/>
          <w:numId w:val="65"/>
        </w:numPr>
        <w:spacing w:after="0" w:line="360" w:lineRule="auto"/>
        <w:ind w:left="1134" w:hanging="567"/>
        <w:contextualSpacing w:val="0"/>
        <w:rPr>
          <w:rFonts w:cs="Arial"/>
          <w:color w:val="auto"/>
          <w:szCs w:val="24"/>
        </w:rPr>
      </w:pPr>
      <w:r w:rsidRPr="00EA77E8">
        <w:rPr>
          <w:rFonts w:cs="Arial"/>
          <w:color w:val="auto"/>
          <w:szCs w:val="24"/>
        </w:rPr>
        <w:t xml:space="preserve">Minutes of such negotiations must be kept for record purposes. </w:t>
      </w:r>
    </w:p>
    <w:p w14:paraId="6E5E866F" w14:textId="77777777" w:rsidR="00932901" w:rsidRPr="00EA77E8" w:rsidRDefault="00932901" w:rsidP="00EA77E8">
      <w:pPr>
        <w:pStyle w:val="ListParagraph"/>
        <w:numPr>
          <w:ilvl w:val="0"/>
          <w:numId w:val="65"/>
        </w:numPr>
        <w:spacing w:after="0" w:line="360" w:lineRule="auto"/>
        <w:ind w:left="1134" w:hanging="567"/>
        <w:contextualSpacing w:val="0"/>
        <w:rPr>
          <w:rFonts w:cs="Arial"/>
          <w:color w:val="auto"/>
          <w:szCs w:val="24"/>
        </w:rPr>
      </w:pPr>
      <w:r w:rsidRPr="00EA77E8">
        <w:rPr>
          <w:rFonts w:cs="Arial"/>
          <w:color w:val="auto"/>
          <w:szCs w:val="24"/>
        </w:rPr>
        <w:t xml:space="preserve">The Municipal Manager delegates the Head: SCM, Director Legal and the Head of the Business Unit or his nominee and the Budget Office (observer) to </w:t>
      </w:r>
      <w:proofErr w:type="gramStart"/>
      <w:r w:rsidRPr="00EA77E8">
        <w:rPr>
          <w:rFonts w:cs="Arial"/>
          <w:color w:val="auto"/>
          <w:szCs w:val="24"/>
        </w:rPr>
        <w:t>enter into</w:t>
      </w:r>
      <w:proofErr w:type="gramEnd"/>
      <w:r w:rsidRPr="00EA77E8">
        <w:rPr>
          <w:rFonts w:cs="Arial"/>
          <w:color w:val="auto"/>
          <w:szCs w:val="24"/>
        </w:rPr>
        <w:t xml:space="preserve"> negotiations in line with (1) and (2) above and report back to the Tender Adjudication Committee for a threshold not exceeding R10m. </w:t>
      </w:r>
    </w:p>
    <w:p w14:paraId="3B584CD1" w14:textId="77777777" w:rsidR="00932901" w:rsidRPr="00EA77E8" w:rsidRDefault="00932901" w:rsidP="00EA77E8">
      <w:pPr>
        <w:pStyle w:val="ListParagraph"/>
        <w:numPr>
          <w:ilvl w:val="0"/>
          <w:numId w:val="65"/>
        </w:numPr>
        <w:spacing w:after="0" w:line="360" w:lineRule="auto"/>
        <w:ind w:left="1134" w:hanging="567"/>
        <w:contextualSpacing w:val="0"/>
        <w:rPr>
          <w:rFonts w:cs="Arial"/>
          <w:color w:val="auto"/>
          <w:szCs w:val="24"/>
        </w:rPr>
      </w:pPr>
      <w:r w:rsidRPr="00EA77E8">
        <w:rPr>
          <w:rFonts w:cs="Arial"/>
          <w:color w:val="auto"/>
          <w:szCs w:val="24"/>
        </w:rPr>
        <w:t xml:space="preserve">For thresholds exceeding R10m, the Municipal Manager, the Chief Financial Officer and the Director of the Business Unit may </w:t>
      </w:r>
      <w:proofErr w:type="gramStart"/>
      <w:r w:rsidRPr="00EA77E8">
        <w:rPr>
          <w:rFonts w:cs="Arial"/>
          <w:color w:val="auto"/>
          <w:szCs w:val="24"/>
        </w:rPr>
        <w:t>enter into</w:t>
      </w:r>
      <w:proofErr w:type="gramEnd"/>
      <w:r w:rsidRPr="00EA77E8">
        <w:rPr>
          <w:rFonts w:cs="Arial"/>
          <w:color w:val="auto"/>
          <w:szCs w:val="24"/>
        </w:rPr>
        <w:t xml:space="preserve"> negotiations but keeping in line with (1) and (2) above</w:t>
      </w:r>
    </w:p>
    <w:p w14:paraId="04F6F926"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3" w:name="_Toc127369079"/>
      <w:r w:rsidRPr="00EA77E8">
        <w:rPr>
          <w:rFonts w:cs="Arial"/>
          <w:color w:val="auto"/>
          <w:szCs w:val="24"/>
        </w:rPr>
        <w:t>Two-stage bidding process</w:t>
      </w:r>
      <w:bookmarkEnd w:id="33"/>
      <w:r w:rsidRPr="00EA77E8">
        <w:rPr>
          <w:rFonts w:cs="Arial"/>
          <w:color w:val="auto"/>
          <w:szCs w:val="24"/>
        </w:rPr>
        <w:t xml:space="preserve"> </w:t>
      </w:r>
    </w:p>
    <w:p w14:paraId="11C0E140" w14:textId="77777777" w:rsidR="00932901" w:rsidRPr="00EA77E8" w:rsidRDefault="00932901" w:rsidP="00EA77E8">
      <w:pPr>
        <w:pStyle w:val="ListParagraph"/>
        <w:numPr>
          <w:ilvl w:val="0"/>
          <w:numId w:val="66"/>
        </w:numPr>
        <w:spacing w:after="0" w:line="360" w:lineRule="auto"/>
        <w:ind w:left="1134" w:hanging="567"/>
        <w:contextualSpacing w:val="0"/>
        <w:rPr>
          <w:rFonts w:cs="Arial"/>
          <w:color w:val="auto"/>
          <w:szCs w:val="24"/>
        </w:rPr>
      </w:pPr>
      <w:r w:rsidRPr="00EA77E8">
        <w:rPr>
          <w:rFonts w:cs="Arial"/>
          <w:color w:val="auto"/>
          <w:szCs w:val="24"/>
        </w:rPr>
        <w:t xml:space="preserve">A two-stage bidding process is allowed for – </w:t>
      </w:r>
    </w:p>
    <w:p w14:paraId="2F8E21CD" w14:textId="77777777" w:rsidR="00932901" w:rsidRPr="00EA77E8" w:rsidRDefault="00932901" w:rsidP="00EA77E8">
      <w:pPr>
        <w:numPr>
          <w:ilvl w:val="0"/>
          <w:numId w:val="69"/>
        </w:numPr>
        <w:spacing w:after="0" w:line="360" w:lineRule="auto"/>
        <w:ind w:right="14" w:hanging="489"/>
        <w:rPr>
          <w:rFonts w:cs="Arial"/>
          <w:color w:val="auto"/>
          <w:szCs w:val="24"/>
        </w:rPr>
      </w:pPr>
      <w:r w:rsidRPr="00EA77E8">
        <w:rPr>
          <w:rFonts w:cs="Arial"/>
          <w:color w:val="auto"/>
          <w:szCs w:val="24"/>
        </w:rPr>
        <w:lastRenderedPageBreak/>
        <w:t xml:space="preserve">large complex </w:t>
      </w:r>
      <w:proofErr w:type="gramStart"/>
      <w:r w:rsidRPr="00EA77E8">
        <w:rPr>
          <w:rFonts w:cs="Arial"/>
          <w:color w:val="auto"/>
          <w:szCs w:val="24"/>
        </w:rPr>
        <w:t>projects;</w:t>
      </w:r>
      <w:proofErr w:type="gramEnd"/>
      <w:r w:rsidRPr="00EA77E8">
        <w:rPr>
          <w:rFonts w:cs="Arial"/>
          <w:color w:val="auto"/>
          <w:szCs w:val="24"/>
        </w:rPr>
        <w:t xml:space="preserve"> </w:t>
      </w:r>
    </w:p>
    <w:p w14:paraId="7AB38F3C" w14:textId="77777777" w:rsidR="00932901" w:rsidRPr="00EA77E8" w:rsidRDefault="00932901" w:rsidP="00EA77E8">
      <w:pPr>
        <w:numPr>
          <w:ilvl w:val="0"/>
          <w:numId w:val="69"/>
        </w:numPr>
        <w:spacing w:after="0" w:line="360" w:lineRule="auto"/>
        <w:ind w:right="14" w:hanging="489"/>
        <w:rPr>
          <w:rFonts w:cs="Arial"/>
          <w:color w:val="auto"/>
          <w:szCs w:val="24"/>
        </w:rPr>
      </w:pPr>
      <w:r w:rsidRPr="00EA77E8">
        <w:rPr>
          <w:rFonts w:cs="Arial"/>
          <w:color w:val="auto"/>
          <w:szCs w:val="24"/>
        </w:rPr>
        <w:t xml:space="preserve">projects where it may be undesirable to prepare complete detailed technical specifications; or </w:t>
      </w:r>
    </w:p>
    <w:p w14:paraId="558AE1DD" w14:textId="77777777" w:rsidR="00932901" w:rsidRPr="00EA77E8" w:rsidRDefault="00932901" w:rsidP="00EA77E8">
      <w:pPr>
        <w:numPr>
          <w:ilvl w:val="0"/>
          <w:numId w:val="69"/>
        </w:numPr>
        <w:spacing w:after="0" w:line="360" w:lineRule="auto"/>
        <w:ind w:right="14" w:hanging="489"/>
        <w:rPr>
          <w:rFonts w:cs="Arial"/>
          <w:color w:val="auto"/>
          <w:szCs w:val="24"/>
        </w:rPr>
      </w:pPr>
      <w:r w:rsidRPr="00EA77E8">
        <w:rPr>
          <w:rFonts w:cs="Arial"/>
          <w:color w:val="auto"/>
          <w:szCs w:val="24"/>
        </w:rPr>
        <w:t xml:space="preserve">long term projects with a duration period exceeding three years. </w:t>
      </w:r>
    </w:p>
    <w:p w14:paraId="4C07B8DF" w14:textId="77777777" w:rsidR="00932901" w:rsidRPr="00EA77E8" w:rsidRDefault="00932901" w:rsidP="00EA77E8">
      <w:pPr>
        <w:pStyle w:val="ListParagraph"/>
        <w:numPr>
          <w:ilvl w:val="0"/>
          <w:numId w:val="66"/>
        </w:numPr>
        <w:spacing w:after="0" w:line="360" w:lineRule="auto"/>
        <w:ind w:left="1134" w:hanging="567"/>
        <w:contextualSpacing w:val="0"/>
        <w:rPr>
          <w:rFonts w:cs="Arial"/>
          <w:color w:val="auto"/>
          <w:szCs w:val="24"/>
        </w:rPr>
      </w:pPr>
      <w:r w:rsidRPr="00EA77E8">
        <w:rPr>
          <w:rFonts w:cs="Arial"/>
          <w:color w:val="auto"/>
          <w:szCs w:val="24"/>
        </w:rPr>
        <w:t xml:space="preserve">In the first stage technical proposals on conceptual design or performance specifications should be invited, subject to technical as well as commercial clarifications and adjustments. </w:t>
      </w:r>
    </w:p>
    <w:p w14:paraId="5F4C17D4" w14:textId="77777777" w:rsidR="00932901" w:rsidRPr="00EA77E8" w:rsidRDefault="00932901" w:rsidP="00EA77E8">
      <w:pPr>
        <w:pStyle w:val="ListParagraph"/>
        <w:numPr>
          <w:ilvl w:val="0"/>
          <w:numId w:val="66"/>
        </w:numPr>
        <w:spacing w:after="0" w:line="360" w:lineRule="auto"/>
        <w:ind w:left="1134" w:hanging="567"/>
        <w:contextualSpacing w:val="0"/>
        <w:rPr>
          <w:rFonts w:cs="Arial"/>
          <w:color w:val="auto"/>
          <w:szCs w:val="24"/>
        </w:rPr>
      </w:pPr>
      <w:r w:rsidRPr="00EA77E8">
        <w:rPr>
          <w:rFonts w:cs="Arial"/>
          <w:color w:val="auto"/>
          <w:szCs w:val="24"/>
        </w:rPr>
        <w:t xml:space="preserve">In the second stage final technical proposals and priced bids should be invited. </w:t>
      </w:r>
    </w:p>
    <w:p w14:paraId="053B1189" w14:textId="77777777" w:rsidR="00334307" w:rsidRPr="00EA77E8" w:rsidRDefault="00334307" w:rsidP="00EA77E8">
      <w:pPr>
        <w:pStyle w:val="ListParagraph"/>
        <w:spacing w:after="0" w:line="360" w:lineRule="auto"/>
        <w:ind w:left="1134" w:firstLine="0"/>
        <w:contextualSpacing w:val="0"/>
        <w:rPr>
          <w:rFonts w:cs="Arial"/>
          <w:color w:val="auto"/>
          <w:szCs w:val="24"/>
        </w:rPr>
      </w:pPr>
    </w:p>
    <w:p w14:paraId="461C6F5D"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4" w:name="_Toc127369080"/>
      <w:r w:rsidRPr="00EA77E8">
        <w:rPr>
          <w:rFonts w:cs="Arial"/>
          <w:color w:val="auto"/>
          <w:szCs w:val="24"/>
        </w:rPr>
        <w:t>Committee system for competitive bids</w:t>
      </w:r>
      <w:bookmarkEnd w:id="34"/>
      <w:r w:rsidRPr="00EA77E8">
        <w:rPr>
          <w:rFonts w:cs="Arial"/>
          <w:color w:val="auto"/>
          <w:szCs w:val="24"/>
        </w:rPr>
        <w:t xml:space="preserve"> </w:t>
      </w:r>
    </w:p>
    <w:p w14:paraId="4BE91E46" w14:textId="77777777" w:rsidR="00932901" w:rsidRPr="00EA77E8" w:rsidRDefault="00932901" w:rsidP="00EA77E8">
      <w:pPr>
        <w:pStyle w:val="ListParagraph"/>
        <w:numPr>
          <w:ilvl w:val="0"/>
          <w:numId w:val="67"/>
        </w:numPr>
        <w:spacing w:after="0" w:line="360" w:lineRule="auto"/>
        <w:ind w:left="1134" w:hanging="567"/>
        <w:contextualSpacing w:val="0"/>
        <w:rPr>
          <w:rFonts w:cs="Arial"/>
          <w:color w:val="auto"/>
          <w:szCs w:val="24"/>
        </w:rPr>
      </w:pPr>
      <w:r w:rsidRPr="00EA77E8">
        <w:rPr>
          <w:rFonts w:cs="Arial"/>
          <w:color w:val="auto"/>
          <w:szCs w:val="24"/>
        </w:rPr>
        <w:t xml:space="preserve">A committee system for competitive bids is hereby established, consisting of the following committees for each procurement or cluster of procurements as the accounting officer may determine: </w:t>
      </w:r>
    </w:p>
    <w:p w14:paraId="493B34F4" w14:textId="77777777" w:rsidR="00932901" w:rsidRPr="00EA77E8" w:rsidRDefault="00932901" w:rsidP="00EA77E8">
      <w:pPr>
        <w:numPr>
          <w:ilvl w:val="0"/>
          <w:numId w:val="70"/>
        </w:numPr>
        <w:spacing w:after="0" w:line="360" w:lineRule="auto"/>
        <w:ind w:right="14" w:hanging="489"/>
        <w:rPr>
          <w:rFonts w:cs="Arial"/>
          <w:color w:val="auto"/>
          <w:szCs w:val="24"/>
        </w:rPr>
      </w:pPr>
      <w:r w:rsidRPr="00EA77E8">
        <w:rPr>
          <w:rFonts w:cs="Arial"/>
          <w:color w:val="auto"/>
          <w:szCs w:val="24"/>
        </w:rPr>
        <w:t xml:space="preserve">a bid specification </w:t>
      </w:r>
      <w:proofErr w:type="gramStart"/>
      <w:r w:rsidRPr="00EA77E8">
        <w:rPr>
          <w:rFonts w:cs="Arial"/>
          <w:color w:val="auto"/>
          <w:szCs w:val="24"/>
        </w:rPr>
        <w:t>committee;</w:t>
      </w:r>
      <w:proofErr w:type="gramEnd"/>
      <w:r w:rsidRPr="00EA77E8">
        <w:rPr>
          <w:rFonts w:cs="Arial"/>
          <w:color w:val="auto"/>
          <w:szCs w:val="24"/>
        </w:rPr>
        <w:t xml:space="preserve"> </w:t>
      </w:r>
    </w:p>
    <w:p w14:paraId="7F6B4017" w14:textId="77777777" w:rsidR="00932901" w:rsidRPr="00EA77E8" w:rsidRDefault="00932901" w:rsidP="00EA77E8">
      <w:pPr>
        <w:numPr>
          <w:ilvl w:val="0"/>
          <w:numId w:val="70"/>
        </w:numPr>
        <w:spacing w:after="0" w:line="360" w:lineRule="auto"/>
        <w:ind w:right="14" w:hanging="489"/>
        <w:rPr>
          <w:rFonts w:cs="Arial"/>
          <w:color w:val="auto"/>
          <w:szCs w:val="24"/>
        </w:rPr>
      </w:pPr>
      <w:r w:rsidRPr="00EA77E8">
        <w:rPr>
          <w:rFonts w:cs="Arial"/>
          <w:color w:val="auto"/>
          <w:szCs w:val="24"/>
        </w:rPr>
        <w:t xml:space="preserve">a bid evaluation committee; and </w:t>
      </w:r>
    </w:p>
    <w:p w14:paraId="5086AF2F" w14:textId="77777777" w:rsidR="00932901" w:rsidRPr="00EA77E8" w:rsidRDefault="00932901" w:rsidP="00EA77E8">
      <w:pPr>
        <w:numPr>
          <w:ilvl w:val="0"/>
          <w:numId w:val="70"/>
        </w:numPr>
        <w:spacing w:after="0" w:line="360" w:lineRule="auto"/>
        <w:ind w:right="14" w:hanging="489"/>
        <w:rPr>
          <w:rFonts w:cs="Arial"/>
          <w:color w:val="auto"/>
          <w:szCs w:val="24"/>
        </w:rPr>
      </w:pPr>
      <w:r w:rsidRPr="00EA77E8">
        <w:rPr>
          <w:rFonts w:cs="Arial"/>
          <w:color w:val="auto"/>
          <w:szCs w:val="24"/>
        </w:rPr>
        <w:t xml:space="preserve">a bid adjudication </w:t>
      </w:r>
      <w:proofErr w:type="gramStart"/>
      <w:r w:rsidRPr="00EA77E8">
        <w:rPr>
          <w:rFonts w:cs="Arial"/>
          <w:color w:val="auto"/>
          <w:szCs w:val="24"/>
        </w:rPr>
        <w:t>committee;</w:t>
      </w:r>
      <w:proofErr w:type="gramEnd"/>
      <w:r w:rsidRPr="00EA77E8">
        <w:rPr>
          <w:rFonts w:cs="Arial"/>
          <w:color w:val="auto"/>
          <w:szCs w:val="24"/>
        </w:rPr>
        <w:t xml:space="preserve"> </w:t>
      </w:r>
    </w:p>
    <w:p w14:paraId="59FB8F97" w14:textId="77777777" w:rsidR="00932901" w:rsidRPr="00EA77E8" w:rsidRDefault="00932901" w:rsidP="00EA77E8">
      <w:pPr>
        <w:pStyle w:val="ListParagraph"/>
        <w:numPr>
          <w:ilvl w:val="0"/>
          <w:numId w:val="67"/>
        </w:numPr>
        <w:spacing w:after="0" w:line="360" w:lineRule="auto"/>
        <w:ind w:left="1134" w:hanging="567"/>
        <w:contextualSpacing w:val="0"/>
        <w:rPr>
          <w:rFonts w:cs="Arial"/>
          <w:color w:val="auto"/>
          <w:szCs w:val="24"/>
        </w:rPr>
      </w:pPr>
      <w:r w:rsidRPr="00EA77E8">
        <w:rPr>
          <w:rFonts w:cs="Arial"/>
          <w:color w:val="auto"/>
          <w:szCs w:val="24"/>
        </w:rPr>
        <w:t xml:space="preserve">The accounting officer appoints the members of each committee, </w:t>
      </w:r>
      <w:proofErr w:type="gramStart"/>
      <w:r w:rsidRPr="00EA77E8">
        <w:rPr>
          <w:rFonts w:cs="Arial"/>
          <w:color w:val="auto"/>
          <w:szCs w:val="24"/>
        </w:rPr>
        <w:t>taking into account</w:t>
      </w:r>
      <w:proofErr w:type="gramEnd"/>
      <w:r w:rsidRPr="00EA77E8">
        <w:rPr>
          <w:rFonts w:cs="Arial"/>
          <w:color w:val="auto"/>
          <w:szCs w:val="24"/>
        </w:rPr>
        <w:t xml:space="preserve"> section 117 of the Act; and </w:t>
      </w:r>
    </w:p>
    <w:p w14:paraId="22C074D1" w14:textId="77777777" w:rsidR="00932901" w:rsidRPr="00EA77E8" w:rsidRDefault="00932901" w:rsidP="00EA77E8">
      <w:pPr>
        <w:pStyle w:val="ListParagraph"/>
        <w:numPr>
          <w:ilvl w:val="0"/>
          <w:numId w:val="67"/>
        </w:numPr>
        <w:spacing w:after="0" w:line="360" w:lineRule="auto"/>
        <w:ind w:left="1134" w:hanging="567"/>
        <w:contextualSpacing w:val="0"/>
        <w:rPr>
          <w:rFonts w:cs="Arial"/>
          <w:color w:val="auto"/>
          <w:szCs w:val="24"/>
        </w:rPr>
      </w:pPr>
      <w:r w:rsidRPr="00EA77E8">
        <w:rPr>
          <w:rFonts w:cs="Arial"/>
          <w:color w:val="auto"/>
          <w:szCs w:val="24"/>
        </w:rPr>
        <w:t xml:space="preserve">A neutral or independent observer, appointed by the accounting officer, must attend or oversee a committee when this is appropriate for ensuring fairness and promoting transparency. </w:t>
      </w:r>
    </w:p>
    <w:p w14:paraId="4C4E2B0D" w14:textId="77777777" w:rsidR="00F5372E" w:rsidRPr="00EA77E8" w:rsidRDefault="00932901" w:rsidP="00EA77E8">
      <w:pPr>
        <w:pStyle w:val="ListParagraph"/>
        <w:numPr>
          <w:ilvl w:val="0"/>
          <w:numId w:val="67"/>
        </w:numPr>
        <w:spacing w:after="0" w:line="360" w:lineRule="auto"/>
        <w:ind w:left="1134" w:hanging="567"/>
        <w:contextualSpacing w:val="0"/>
        <w:rPr>
          <w:rFonts w:cs="Arial"/>
          <w:color w:val="auto"/>
          <w:szCs w:val="24"/>
        </w:rPr>
      </w:pPr>
      <w:r w:rsidRPr="00EA77E8">
        <w:rPr>
          <w:rFonts w:cs="Arial"/>
          <w:color w:val="auto"/>
          <w:szCs w:val="24"/>
        </w:rPr>
        <w:t xml:space="preserve">The committee system must be consistent with </w:t>
      </w:r>
      <w:r w:rsidR="00F5372E" w:rsidRPr="00EA77E8">
        <w:rPr>
          <w:rFonts w:cs="Arial"/>
          <w:color w:val="auto"/>
          <w:szCs w:val="24"/>
        </w:rPr>
        <w:t>–</w:t>
      </w:r>
      <w:r w:rsidRPr="00EA77E8">
        <w:rPr>
          <w:rFonts w:cs="Arial"/>
          <w:color w:val="auto"/>
          <w:szCs w:val="24"/>
        </w:rPr>
        <w:t xml:space="preserve"> </w:t>
      </w:r>
    </w:p>
    <w:p w14:paraId="6DD6633E" w14:textId="77777777" w:rsidR="00932901" w:rsidRPr="00EA77E8" w:rsidRDefault="00932901" w:rsidP="00EA77E8">
      <w:pPr>
        <w:numPr>
          <w:ilvl w:val="0"/>
          <w:numId w:val="71"/>
        </w:numPr>
        <w:spacing w:after="0" w:line="360" w:lineRule="auto"/>
        <w:ind w:right="14" w:hanging="489"/>
        <w:rPr>
          <w:rFonts w:cs="Arial"/>
          <w:color w:val="auto"/>
          <w:szCs w:val="24"/>
        </w:rPr>
      </w:pPr>
      <w:r w:rsidRPr="00EA77E8">
        <w:rPr>
          <w:rFonts w:cs="Arial"/>
          <w:color w:val="auto"/>
          <w:szCs w:val="24"/>
        </w:rPr>
        <w:t xml:space="preserve">paragraph 27, 28 and 29 of this Policy; and </w:t>
      </w:r>
    </w:p>
    <w:p w14:paraId="54AA3357" w14:textId="77777777" w:rsidR="00932901" w:rsidRPr="00EA77E8" w:rsidRDefault="00932901" w:rsidP="00EA77E8">
      <w:pPr>
        <w:numPr>
          <w:ilvl w:val="0"/>
          <w:numId w:val="71"/>
        </w:numPr>
        <w:spacing w:after="0" w:line="360" w:lineRule="auto"/>
        <w:ind w:right="14" w:hanging="489"/>
        <w:rPr>
          <w:rFonts w:cs="Arial"/>
          <w:color w:val="auto"/>
          <w:szCs w:val="24"/>
        </w:rPr>
      </w:pPr>
      <w:r w:rsidRPr="00EA77E8">
        <w:rPr>
          <w:rFonts w:cs="Arial"/>
          <w:color w:val="auto"/>
          <w:szCs w:val="24"/>
        </w:rPr>
        <w:t xml:space="preserve">any other applicable legislation. </w:t>
      </w:r>
    </w:p>
    <w:p w14:paraId="20806726" w14:textId="77777777" w:rsidR="00932901" w:rsidRPr="00EA77E8" w:rsidRDefault="00932901" w:rsidP="00EA77E8">
      <w:pPr>
        <w:pStyle w:val="ListParagraph"/>
        <w:numPr>
          <w:ilvl w:val="0"/>
          <w:numId w:val="67"/>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may apply the committee system to formal written price quotations. </w:t>
      </w:r>
    </w:p>
    <w:p w14:paraId="7901EEC6" w14:textId="77777777" w:rsidR="00334307" w:rsidRPr="00EA77E8" w:rsidRDefault="00334307" w:rsidP="00EA77E8">
      <w:pPr>
        <w:pStyle w:val="ListParagraph"/>
        <w:spacing w:after="0" w:line="360" w:lineRule="auto"/>
        <w:ind w:left="1134" w:firstLine="0"/>
        <w:contextualSpacing w:val="0"/>
        <w:rPr>
          <w:rFonts w:cs="Arial"/>
          <w:color w:val="auto"/>
          <w:szCs w:val="24"/>
        </w:rPr>
      </w:pPr>
    </w:p>
    <w:p w14:paraId="5A321731" w14:textId="77777777" w:rsidR="00932901" w:rsidRPr="00EA77E8" w:rsidRDefault="00932901" w:rsidP="00EA77E8">
      <w:pPr>
        <w:pStyle w:val="Heading2"/>
        <w:numPr>
          <w:ilvl w:val="0"/>
          <w:numId w:val="12"/>
        </w:numPr>
        <w:spacing w:after="0" w:line="360" w:lineRule="auto"/>
        <w:ind w:left="567" w:right="-1" w:hanging="567"/>
        <w:jc w:val="both"/>
        <w:rPr>
          <w:rFonts w:cs="Arial"/>
          <w:color w:val="auto"/>
          <w:szCs w:val="24"/>
        </w:rPr>
      </w:pPr>
      <w:bookmarkStart w:id="35" w:name="_Toc127369081"/>
      <w:r w:rsidRPr="00EA77E8">
        <w:rPr>
          <w:rFonts w:cs="Arial"/>
          <w:color w:val="auto"/>
          <w:szCs w:val="24"/>
        </w:rPr>
        <w:t>Bid specification committees</w:t>
      </w:r>
      <w:bookmarkEnd w:id="35"/>
      <w:r w:rsidRPr="00EA77E8">
        <w:rPr>
          <w:rFonts w:cs="Arial"/>
          <w:color w:val="auto"/>
          <w:szCs w:val="24"/>
        </w:rPr>
        <w:t xml:space="preserve"> </w:t>
      </w:r>
    </w:p>
    <w:p w14:paraId="679CEF67" w14:textId="2E3CBE68" w:rsidR="00A534F4" w:rsidRPr="00EA77E8" w:rsidRDefault="00932901" w:rsidP="00EA77E8">
      <w:pPr>
        <w:pStyle w:val="ListParagraph"/>
        <w:numPr>
          <w:ilvl w:val="0"/>
          <w:numId w:val="72"/>
        </w:numPr>
        <w:spacing w:after="0" w:line="360" w:lineRule="auto"/>
        <w:ind w:left="1134" w:hanging="567"/>
        <w:contextualSpacing w:val="0"/>
        <w:rPr>
          <w:rFonts w:cs="Arial"/>
          <w:color w:val="auto"/>
          <w:szCs w:val="24"/>
        </w:rPr>
      </w:pPr>
      <w:r w:rsidRPr="00EA77E8">
        <w:rPr>
          <w:rFonts w:cs="Arial"/>
          <w:color w:val="auto"/>
          <w:szCs w:val="24"/>
        </w:rPr>
        <w:t>A bid specification committee must compile the specifications for each procurement of goods or services by the municipality</w:t>
      </w:r>
      <w:r w:rsidR="00F00440" w:rsidRPr="00EA77E8">
        <w:rPr>
          <w:rFonts w:cs="Arial"/>
          <w:color w:val="auto"/>
          <w:szCs w:val="24"/>
        </w:rPr>
        <w:t xml:space="preserve"> and ensure that:</w:t>
      </w:r>
      <w:r w:rsidRPr="00EA77E8">
        <w:rPr>
          <w:rFonts w:cs="Arial"/>
          <w:color w:val="auto"/>
          <w:szCs w:val="24"/>
        </w:rPr>
        <w:t xml:space="preserve"> </w:t>
      </w:r>
    </w:p>
    <w:p w14:paraId="2FCF56C9" w14:textId="1AD00892"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t xml:space="preserve">the draft tender document meets the supply chain management and contract management </w:t>
      </w:r>
      <w:proofErr w:type="gramStart"/>
      <w:r w:rsidRPr="00EA77E8">
        <w:rPr>
          <w:rFonts w:cs="Arial"/>
          <w:color w:val="auto"/>
          <w:szCs w:val="24"/>
        </w:rPr>
        <w:t>requirements;</w:t>
      </w:r>
      <w:proofErr w:type="gramEnd"/>
    </w:p>
    <w:p w14:paraId="56458A3F" w14:textId="69B572BE"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lastRenderedPageBreak/>
        <w:t xml:space="preserve">the functionality points meet the minimum requirements as </w:t>
      </w:r>
      <w:proofErr w:type="gramStart"/>
      <w:r w:rsidRPr="00EA77E8">
        <w:rPr>
          <w:rFonts w:cs="Arial"/>
          <w:color w:val="auto"/>
          <w:szCs w:val="24"/>
        </w:rPr>
        <w:t>prescribed;</w:t>
      </w:r>
      <w:proofErr w:type="gramEnd"/>
    </w:p>
    <w:p w14:paraId="4C5C9A5C" w14:textId="4720B6B4"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t xml:space="preserve">correct preference point system is </w:t>
      </w:r>
      <w:proofErr w:type="gramStart"/>
      <w:r w:rsidRPr="00EA77E8">
        <w:rPr>
          <w:rFonts w:cs="Arial"/>
          <w:color w:val="auto"/>
          <w:szCs w:val="24"/>
        </w:rPr>
        <w:t>utilized;</w:t>
      </w:r>
      <w:proofErr w:type="gramEnd"/>
    </w:p>
    <w:p w14:paraId="179AA0F4" w14:textId="77777777"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t xml:space="preserve">the advert meets the minimum </w:t>
      </w:r>
      <w:proofErr w:type="gramStart"/>
      <w:r w:rsidRPr="00EA77E8">
        <w:rPr>
          <w:rFonts w:cs="Arial"/>
          <w:color w:val="auto"/>
          <w:szCs w:val="24"/>
        </w:rPr>
        <w:t>requirements;</w:t>
      </w:r>
      <w:proofErr w:type="gramEnd"/>
    </w:p>
    <w:p w14:paraId="221D68D7" w14:textId="77777777" w:rsidR="00085F55" w:rsidRPr="00EA77E8" w:rsidRDefault="00085F55" w:rsidP="00C35C4C">
      <w:pPr>
        <w:pStyle w:val="ListParagraph"/>
        <w:numPr>
          <w:ilvl w:val="0"/>
          <w:numId w:val="173"/>
        </w:numPr>
        <w:spacing w:after="0" w:line="360" w:lineRule="auto"/>
        <w:rPr>
          <w:rFonts w:cs="Arial"/>
          <w:color w:val="auto"/>
          <w:szCs w:val="24"/>
        </w:rPr>
      </w:pPr>
      <w:r w:rsidRPr="00EA77E8">
        <w:rPr>
          <w:rFonts w:cs="Arial"/>
          <w:color w:val="auto"/>
          <w:szCs w:val="24"/>
        </w:rPr>
        <w:t>the Municipality’s preferential procurement goals are included in the advert</w:t>
      </w:r>
    </w:p>
    <w:p w14:paraId="33795CF6" w14:textId="77777777" w:rsidR="009A5979" w:rsidRPr="00EA77E8" w:rsidRDefault="009A5979" w:rsidP="00EA77E8">
      <w:pPr>
        <w:pStyle w:val="ListParagraph"/>
        <w:spacing w:after="0" w:line="360" w:lineRule="auto"/>
        <w:ind w:left="1134" w:firstLine="0"/>
        <w:rPr>
          <w:rFonts w:cs="Arial"/>
          <w:color w:val="auto"/>
          <w:szCs w:val="24"/>
        </w:rPr>
      </w:pPr>
    </w:p>
    <w:p w14:paraId="51F01D70" w14:textId="77777777"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t>BBEEE status level certification is included</w:t>
      </w:r>
    </w:p>
    <w:p w14:paraId="03A623E3" w14:textId="77777777" w:rsidR="009A5979" w:rsidRPr="00EA77E8" w:rsidRDefault="009A5979" w:rsidP="00EA77E8">
      <w:pPr>
        <w:pStyle w:val="ListParagraph"/>
        <w:spacing w:after="0" w:line="360" w:lineRule="auto"/>
        <w:ind w:left="1134" w:firstLine="0"/>
        <w:rPr>
          <w:rFonts w:cs="Arial"/>
          <w:color w:val="auto"/>
          <w:szCs w:val="24"/>
        </w:rPr>
      </w:pPr>
    </w:p>
    <w:p w14:paraId="17BB78E9" w14:textId="77777777" w:rsidR="009A5979" w:rsidRPr="00EA77E8" w:rsidRDefault="009A5979" w:rsidP="00C35C4C">
      <w:pPr>
        <w:pStyle w:val="ListParagraph"/>
        <w:numPr>
          <w:ilvl w:val="0"/>
          <w:numId w:val="173"/>
        </w:numPr>
        <w:spacing w:after="0" w:line="360" w:lineRule="auto"/>
        <w:rPr>
          <w:rFonts w:cs="Arial"/>
          <w:color w:val="auto"/>
          <w:szCs w:val="24"/>
        </w:rPr>
      </w:pPr>
      <w:r w:rsidRPr="00EA77E8">
        <w:rPr>
          <w:rFonts w:cs="Arial"/>
          <w:color w:val="auto"/>
          <w:szCs w:val="24"/>
        </w:rPr>
        <w:t xml:space="preserve">Sub-contracting as a pre-condition of tender for procurement above R30-million, where feasible, has been included; and </w:t>
      </w:r>
    </w:p>
    <w:p w14:paraId="0E1A3407" w14:textId="77777777" w:rsidR="009A5979" w:rsidRPr="00EA77E8" w:rsidRDefault="009A5979" w:rsidP="00EA77E8">
      <w:pPr>
        <w:pStyle w:val="ListParagraph"/>
        <w:spacing w:after="0" w:line="360" w:lineRule="auto"/>
        <w:ind w:left="1134" w:firstLine="0"/>
        <w:rPr>
          <w:rFonts w:cs="Arial"/>
          <w:color w:val="auto"/>
          <w:szCs w:val="24"/>
        </w:rPr>
      </w:pPr>
    </w:p>
    <w:p w14:paraId="1E4A988F" w14:textId="77777777" w:rsidR="003E5AF6" w:rsidRPr="00EA77E8" w:rsidRDefault="009A5979" w:rsidP="00C35C4C">
      <w:pPr>
        <w:pStyle w:val="ListParagraph"/>
        <w:numPr>
          <w:ilvl w:val="0"/>
          <w:numId w:val="173"/>
        </w:numPr>
        <w:spacing w:after="0" w:line="360" w:lineRule="auto"/>
        <w:contextualSpacing w:val="0"/>
        <w:rPr>
          <w:rFonts w:cs="Arial"/>
          <w:color w:val="auto"/>
          <w:szCs w:val="24"/>
        </w:rPr>
      </w:pPr>
      <w:r w:rsidRPr="00EA77E8">
        <w:rPr>
          <w:rFonts w:cs="Arial"/>
          <w:color w:val="auto"/>
          <w:szCs w:val="24"/>
        </w:rPr>
        <w:t>Determine briefing meeting and closure for submission of bids, sub-</w:t>
      </w:r>
      <w:r w:rsidR="00F00934" w:rsidRPr="00EA77E8">
        <w:rPr>
          <w:rFonts w:cs="Arial"/>
          <w:color w:val="auto"/>
          <w:szCs w:val="24"/>
        </w:rPr>
        <w:t>contract</w:t>
      </w:r>
    </w:p>
    <w:p w14:paraId="2ECB5947" w14:textId="77777777" w:rsidR="00A534F4" w:rsidRPr="00EA77E8" w:rsidRDefault="00A534F4" w:rsidP="00EA77E8">
      <w:pPr>
        <w:pStyle w:val="ListParagraph"/>
        <w:spacing w:after="0" w:line="360" w:lineRule="auto"/>
        <w:ind w:left="1854" w:firstLine="0"/>
        <w:contextualSpacing w:val="0"/>
        <w:rPr>
          <w:rFonts w:cs="Arial"/>
          <w:color w:val="auto"/>
          <w:szCs w:val="24"/>
        </w:rPr>
      </w:pPr>
    </w:p>
    <w:p w14:paraId="4A2CBC87" w14:textId="77777777" w:rsidR="00932901" w:rsidRPr="00EA77E8" w:rsidRDefault="00932901" w:rsidP="00FA2620">
      <w:pPr>
        <w:pStyle w:val="ListParagraph"/>
        <w:numPr>
          <w:ilvl w:val="0"/>
          <w:numId w:val="72"/>
        </w:numPr>
        <w:spacing w:after="0" w:line="360" w:lineRule="auto"/>
        <w:ind w:left="999" w:hanging="567"/>
        <w:contextualSpacing w:val="0"/>
        <w:rPr>
          <w:rFonts w:cs="Arial"/>
          <w:color w:val="auto"/>
          <w:szCs w:val="24"/>
        </w:rPr>
      </w:pPr>
      <w:r w:rsidRPr="00EA77E8">
        <w:rPr>
          <w:rFonts w:cs="Arial"/>
          <w:color w:val="auto"/>
          <w:szCs w:val="24"/>
        </w:rPr>
        <w:t xml:space="preserve">Specifications - </w:t>
      </w:r>
    </w:p>
    <w:p w14:paraId="314968AD" w14:textId="77777777" w:rsidR="00C07A45" w:rsidRPr="00EA77E8" w:rsidRDefault="00C07A45"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Specification may only be completed and advertised if sufficient budgetary provision was approved on the annual budget or included in the Business Plan </w:t>
      </w:r>
    </w:p>
    <w:p w14:paraId="68418252" w14:textId="77777777" w:rsidR="00443667" w:rsidRPr="00EA77E8" w:rsidRDefault="00443667" w:rsidP="00EA77E8">
      <w:pPr>
        <w:spacing w:after="0" w:line="360" w:lineRule="auto"/>
        <w:ind w:left="1623" w:right="14" w:firstLine="0"/>
        <w:rPr>
          <w:rFonts w:cs="Arial"/>
          <w:color w:val="auto"/>
          <w:szCs w:val="24"/>
        </w:rPr>
      </w:pPr>
    </w:p>
    <w:p w14:paraId="34317CF3"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must be drafted in an unbiased manner to allow all potential suppliers to offer their goods or </w:t>
      </w:r>
      <w:proofErr w:type="gramStart"/>
      <w:r w:rsidRPr="00EA77E8">
        <w:rPr>
          <w:rFonts w:cs="Arial"/>
          <w:color w:val="auto"/>
          <w:szCs w:val="24"/>
        </w:rPr>
        <w:t>services;</w:t>
      </w:r>
      <w:proofErr w:type="gramEnd"/>
      <w:r w:rsidRPr="00EA77E8">
        <w:rPr>
          <w:rFonts w:cs="Arial"/>
          <w:color w:val="auto"/>
          <w:szCs w:val="24"/>
        </w:rPr>
        <w:t xml:space="preserve"> </w:t>
      </w:r>
    </w:p>
    <w:p w14:paraId="6993451A" w14:textId="77777777" w:rsidR="00443667" w:rsidRPr="00EA77E8" w:rsidRDefault="00443667" w:rsidP="00EA77E8">
      <w:pPr>
        <w:spacing w:after="0" w:line="360" w:lineRule="auto"/>
        <w:ind w:left="0" w:right="14" w:firstLine="0"/>
        <w:rPr>
          <w:rFonts w:cs="Arial"/>
          <w:color w:val="auto"/>
          <w:szCs w:val="24"/>
        </w:rPr>
      </w:pPr>
    </w:p>
    <w:p w14:paraId="51CED395"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must take account of any accepted standards such as those issued by Standards South Africa, the International Standards Organization, or an authority accredited or recognized by the South African National Accreditation System with which the equipment or material or workmanship should </w:t>
      </w:r>
      <w:proofErr w:type="gramStart"/>
      <w:r w:rsidRPr="00EA77E8">
        <w:rPr>
          <w:rFonts w:cs="Arial"/>
          <w:color w:val="auto"/>
          <w:szCs w:val="24"/>
        </w:rPr>
        <w:t>comply;</w:t>
      </w:r>
      <w:proofErr w:type="gramEnd"/>
      <w:r w:rsidRPr="00EA77E8">
        <w:rPr>
          <w:rFonts w:cs="Arial"/>
          <w:color w:val="auto"/>
          <w:szCs w:val="24"/>
        </w:rPr>
        <w:t xml:space="preserve"> </w:t>
      </w:r>
    </w:p>
    <w:p w14:paraId="0697CC81" w14:textId="77777777" w:rsidR="00443667" w:rsidRPr="00EA77E8" w:rsidRDefault="00443667" w:rsidP="00EA77E8">
      <w:pPr>
        <w:spacing w:after="0" w:line="360" w:lineRule="auto"/>
        <w:ind w:left="0" w:right="14" w:firstLine="0"/>
        <w:rPr>
          <w:rFonts w:cs="Arial"/>
          <w:color w:val="auto"/>
          <w:szCs w:val="24"/>
        </w:rPr>
      </w:pPr>
    </w:p>
    <w:p w14:paraId="088D2E62"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must, where possible, be described in terms of performance required rather than in terms of descriptive characteristics for </w:t>
      </w:r>
      <w:proofErr w:type="gramStart"/>
      <w:r w:rsidRPr="00EA77E8">
        <w:rPr>
          <w:rFonts w:cs="Arial"/>
          <w:color w:val="auto"/>
          <w:szCs w:val="24"/>
        </w:rPr>
        <w:t>design;</w:t>
      </w:r>
      <w:proofErr w:type="gramEnd"/>
      <w:r w:rsidRPr="00EA77E8">
        <w:rPr>
          <w:rFonts w:cs="Arial"/>
          <w:color w:val="auto"/>
          <w:szCs w:val="24"/>
        </w:rPr>
        <w:t xml:space="preserve"> </w:t>
      </w:r>
    </w:p>
    <w:p w14:paraId="2B391DF3" w14:textId="77777777" w:rsidR="00443667" w:rsidRPr="00EA77E8" w:rsidRDefault="00443667" w:rsidP="00EA77E8">
      <w:pPr>
        <w:spacing w:after="0" w:line="360" w:lineRule="auto"/>
        <w:ind w:left="0" w:right="14" w:firstLine="0"/>
        <w:rPr>
          <w:rFonts w:cs="Arial"/>
          <w:color w:val="auto"/>
          <w:szCs w:val="24"/>
        </w:rPr>
      </w:pPr>
    </w:p>
    <w:p w14:paraId="493EBD88"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lastRenderedPageBreak/>
        <w:t xml:space="preserve">may not create trade barriers in contract requirements in the forms of specifications, plans, drawings, designs, testing and test methods, packaging, marking or labelling of conformity </w:t>
      </w:r>
      <w:proofErr w:type="gramStart"/>
      <w:r w:rsidRPr="00EA77E8">
        <w:rPr>
          <w:rFonts w:cs="Arial"/>
          <w:color w:val="auto"/>
          <w:szCs w:val="24"/>
        </w:rPr>
        <w:t>certification;</w:t>
      </w:r>
      <w:proofErr w:type="gramEnd"/>
      <w:r w:rsidRPr="00EA77E8">
        <w:rPr>
          <w:rFonts w:cs="Arial"/>
          <w:color w:val="auto"/>
          <w:szCs w:val="24"/>
        </w:rPr>
        <w:t xml:space="preserve"> </w:t>
      </w:r>
    </w:p>
    <w:p w14:paraId="06F9E479" w14:textId="77777777" w:rsidR="00443667" w:rsidRPr="00EA77E8" w:rsidRDefault="00443667" w:rsidP="00EA77E8">
      <w:pPr>
        <w:spacing w:after="0" w:line="360" w:lineRule="auto"/>
        <w:ind w:left="0" w:right="14" w:firstLine="0"/>
        <w:rPr>
          <w:rFonts w:cs="Arial"/>
          <w:color w:val="auto"/>
          <w:szCs w:val="24"/>
        </w:rPr>
      </w:pPr>
    </w:p>
    <w:p w14:paraId="3BBEB62C"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may not make reference to any particular </w:t>
      </w:r>
      <w:proofErr w:type="gramStart"/>
      <w:r w:rsidRPr="00EA77E8">
        <w:rPr>
          <w:rFonts w:cs="Arial"/>
          <w:color w:val="auto"/>
          <w:szCs w:val="24"/>
        </w:rPr>
        <w:t>trade mark</w:t>
      </w:r>
      <w:proofErr w:type="gramEnd"/>
      <w:r w:rsidRPr="00EA77E8">
        <w:rPr>
          <w:rFonts w:cs="Arial"/>
          <w:color w:val="auto"/>
          <w:szCs w:val="24"/>
        </w:rPr>
        <w:t xml:space="preserve">, name, patent, design, type, specific origin or producer unless there is no other sufficiently precise or intelligible way of describing the characteristics of the work, in which case such reference must be accompanied by the word "equivalent"; </w:t>
      </w:r>
    </w:p>
    <w:p w14:paraId="1E5F8303" w14:textId="77777777" w:rsidR="00C07A45" w:rsidRPr="00EA77E8" w:rsidRDefault="00C07A45" w:rsidP="00EA77E8">
      <w:pPr>
        <w:numPr>
          <w:ilvl w:val="0"/>
          <w:numId w:val="73"/>
        </w:numPr>
        <w:spacing w:after="0" w:line="360" w:lineRule="auto"/>
        <w:ind w:right="14" w:hanging="489"/>
        <w:rPr>
          <w:rFonts w:cs="Arial"/>
          <w:color w:val="auto"/>
          <w:szCs w:val="24"/>
        </w:rPr>
      </w:pPr>
      <w:r w:rsidRPr="00EA77E8">
        <w:rPr>
          <w:rFonts w:cs="Arial"/>
          <w:color w:val="auto"/>
          <w:szCs w:val="24"/>
        </w:rPr>
        <w:t>must be approved by the relevant senior manager prior to submission to the specification committee</w:t>
      </w:r>
    </w:p>
    <w:p w14:paraId="5131D970" w14:textId="77777777" w:rsidR="00443667" w:rsidRPr="00EA77E8" w:rsidRDefault="00443667" w:rsidP="00EA77E8">
      <w:pPr>
        <w:spacing w:after="0" w:line="360" w:lineRule="auto"/>
        <w:ind w:left="1623" w:right="14" w:firstLine="0"/>
        <w:rPr>
          <w:rFonts w:cs="Arial"/>
          <w:color w:val="auto"/>
          <w:szCs w:val="24"/>
        </w:rPr>
      </w:pPr>
    </w:p>
    <w:p w14:paraId="006F853E" w14:textId="0B49FDAA" w:rsidR="00B004C0"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must indicate each specific goal for which points may be awarded in terms of the points </w:t>
      </w:r>
      <w:r w:rsidR="00175AAE" w:rsidRPr="00EA77E8">
        <w:rPr>
          <w:rFonts w:cs="Arial"/>
          <w:color w:val="auto"/>
          <w:szCs w:val="24"/>
        </w:rPr>
        <w:t>system as</w:t>
      </w:r>
      <w:r w:rsidR="00B004C0" w:rsidRPr="00EA77E8">
        <w:rPr>
          <w:rFonts w:cs="Arial"/>
          <w:color w:val="auto"/>
          <w:szCs w:val="24"/>
        </w:rPr>
        <w:t xml:space="preserve"> set out in this policy </w:t>
      </w:r>
    </w:p>
    <w:p w14:paraId="5157500C" w14:textId="77777777" w:rsidR="00932901" w:rsidRPr="00EA77E8" w:rsidRDefault="00B004C0" w:rsidP="00C35C4C">
      <w:pPr>
        <w:pStyle w:val="ListParagraph"/>
        <w:numPr>
          <w:ilvl w:val="0"/>
          <w:numId w:val="172"/>
        </w:numPr>
        <w:spacing w:after="0" w:line="360" w:lineRule="auto"/>
        <w:ind w:right="14"/>
        <w:rPr>
          <w:rFonts w:cs="Arial"/>
          <w:color w:val="auto"/>
          <w:szCs w:val="24"/>
        </w:rPr>
      </w:pPr>
      <w:r w:rsidRPr="00EA77E8">
        <w:rPr>
          <w:rFonts w:cs="Arial"/>
          <w:color w:val="auto"/>
          <w:szCs w:val="24"/>
        </w:rPr>
        <w:t xml:space="preserve">80/20 preference points system for the acquisition of goods or services for Rand value equal to or above R30,000 up to R50 million </w:t>
      </w:r>
    </w:p>
    <w:p w14:paraId="1DA6C2DD" w14:textId="77777777" w:rsidR="00B004C0" w:rsidRPr="00EA77E8" w:rsidRDefault="00B004C0" w:rsidP="00C35C4C">
      <w:pPr>
        <w:pStyle w:val="ListParagraph"/>
        <w:numPr>
          <w:ilvl w:val="0"/>
          <w:numId w:val="172"/>
        </w:numPr>
        <w:spacing w:after="0" w:line="360" w:lineRule="auto"/>
        <w:ind w:right="14"/>
        <w:rPr>
          <w:rFonts w:cs="Arial"/>
          <w:color w:val="auto"/>
          <w:szCs w:val="24"/>
        </w:rPr>
      </w:pPr>
      <w:r w:rsidRPr="00EA77E8">
        <w:rPr>
          <w:rFonts w:cs="Arial"/>
          <w:color w:val="auto"/>
          <w:szCs w:val="24"/>
        </w:rPr>
        <w:t xml:space="preserve">90/20 reference points system for the acquisition of goods or services for Rand value equal to or above R50 million </w:t>
      </w:r>
    </w:p>
    <w:p w14:paraId="218E69CF" w14:textId="77777777" w:rsidR="00443667" w:rsidRPr="00EA77E8" w:rsidRDefault="00443667" w:rsidP="00EA77E8">
      <w:pPr>
        <w:pStyle w:val="ListParagraph"/>
        <w:spacing w:after="0" w:line="360" w:lineRule="auto"/>
        <w:ind w:left="2343" w:right="14" w:firstLine="0"/>
        <w:rPr>
          <w:rFonts w:cs="Arial"/>
          <w:color w:val="auto"/>
          <w:szCs w:val="24"/>
        </w:rPr>
      </w:pPr>
    </w:p>
    <w:p w14:paraId="6F7DF5A6" w14:textId="77777777" w:rsidR="00932901" w:rsidRPr="00EA77E8" w:rsidRDefault="00932901" w:rsidP="00EA77E8">
      <w:pPr>
        <w:numPr>
          <w:ilvl w:val="0"/>
          <w:numId w:val="73"/>
        </w:numPr>
        <w:spacing w:after="0" w:line="360" w:lineRule="auto"/>
        <w:ind w:right="14" w:hanging="489"/>
        <w:rPr>
          <w:rFonts w:cs="Arial"/>
          <w:color w:val="auto"/>
          <w:szCs w:val="24"/>
        </w:rPr>
      </w:pPr>
      <w:r w:rsidRPr="00EA77E8">
        <w:rPr>
          <w:rFonts w:cs="Arial"/>
          <w:color w:val="auto"/>
          <w:szCs w:val="24"/>
        </w:rPr>
        <w:t xml:space="preserve">must be approved by the accounting officer prior to publication of the invitation for bids in terms of paragraph 22 of this Policy. </w:t>
      </w:r>
    </w:p>
    <w:p w14:paraId="4E45DE22" w14:textId="77777777" w:rsidR="00334307" w:rsidRPr="00EA77E8" w:rsidRDefault="00334307" w:rsidP="00EA77E8">
      <w:pPr>
        <w:spacing w:after="0" w:line="360" w:lineRule="auto"/>
        <w:ind w:left="1623" w:right="14" w:firstLine="0"/>
        <w:rPr>
          <w:rFonts w:cs="Arial"/>
          <w:color w:val="auto"/>
          <w:szCs w:val="24"/>
        </w:rPr>
      </w:pPr>
    </w:p>
    <w:p w14:paraId="247A134B" w14:textId="13753FB6" w:rsidR="0068312C" w:rsidRPr="000B6504" w:rsidRDefault="0068312C" w:rsidP="00EA77E8">
      <w:pPr>
        <w:pStyle w:val="ListParagraph"/>
        <w:numPr>
          <w:ilvl w:val="0"/>
          <w:numId w:val="72"/>
        </w:numPr>
        <w:spacing w:after="0" w:line="360" w:lineRule="auto"/>
        <w:ind w:left="1124" w:hanging="562"/>
        <w:rPr>
          <w:rFonts w:eastAsia="Calibri" w:cs="Arial"/>
          <w:bCs/>
          <w:color w:val="auto"/>
          <w:szCs w:val="24"/>
          <w:lang w:eastAsia="en-US"/>
        </w:rPr>
      </w:pPr>
      <w:r w:rsidRPr="000B6504">
        <w:rPr>
          <w:rFonts w:eastAsia="Calibri" w:cs="Arial"/>
          <w:bCs/>
          <w:color w:val="auto"/>
          <w:szCs w:val="24"/>
          <w:lang w:eastAsia="en-US"/>
        </w:rPr>
        <w:t>Accounting officers / accounting authorities must apply the following standards when developing specifications and evaluating tenders:</w:t>
      </w:r>
    </w:p>
    <w:p w14:paraId="7A42F0AB" w14:textId="77777777" w:rsidR="0068312C" w:rsidRPr="000B6504" w:rsidRDefault="0068312C" w:rsidP="00C35C4C">
      <w:pPr>
        <w:pStyle w:val="ListParagraph"/>
        <w:numPr>
          <w:ilvl w:val="0"/>
          <w:numId w:val="218"/>
        </w:numPr>
        <w:spacing w:after="0" w:line="360" w:lineRule="auto"/>
        <w:ind w:left="1556" w:hanging="562"/>
        <w:rPr>
          <w:rFonts w:eastAsia="Calibri" w:cs="Arial"/>
          <w:bCs/>
          <w:color w:val="auto"/>
          <w:szCs w:val="24"/>
          <w:lang w:eastAsia="en-US"/>
        </w:rPr>
      </w:pPr>
      <w:r w:rsidRPr="000B6504">
        <w:rPr>
          <w:rFonts w:eastAsia="Calibri" w:cs="Arial"/>
          <w:bCs/>
          <w:color w:val="auto"/>
          <w:szCs w:val="24"/>
          <w:lang w:eastAsia="en-US"/>
        </w:rPr>
        <w:t>Specifications should be based on relevant characteristics and/or performance requirements. References to brand names, catalogue numbers, or similar classifications should be avoided. If it is necessary to quote a brand name or catalogue number of a particular manufacturer to clarify an otherwise incomplete specification, the words “or equivalent” should be added after such reference.</w:t>
      </w:r>
    </w:p>
    <w:p w14:paraId="7517DACF" w14:textId="77777777" w:rsidR="0068312C" w:rsidRPr="000B6504" w:rsidRDefault="0068312C" w:rsidP="00EA77E8">
      <w:pPr>
        <w:pStyle w:val="ListParagraph"/>
        <w:spacing w:after="0" w:line="360" w:lineRule="auto"/>
        <w:ind w:left="994" w:right="28" w:firstLine="0"/>
        <w:rPr>
          <w:rFonts w:eastAsia="Calibri" w:cs="Arial"/>
          <w:bCs/>
          <w:color w:val="auto"/>
          <w:szCs w:val="24"/>
          <w:lang w:eastAsia="en-US"/>
        </w:rPr>
      </w:pPr>
    </w:p>
    <w:p w14:paraId="2F323FCB" w14:textId="77777777" w:rsidR="0068312C" w:rsidRPr="000B6504" w:rsidRDefault="0068312C" w:rsidP="00C35C4C">
      <w:pPr>
        <w:pStyle w:val="ListParagraph"/>
        <w:numPr>
          <w:ilvl w:val="0"/>
          <w:numId w:val="218"/>
        </w:numPr>
        <w:spacing w:after="0" w:line="360" w:lineRule="auto"/>
        <w:ind w:left="1556" w:hanging="562"/>
        <w:rPr>
          <w:rFonts w:eastAsia="Calibri" w:cs="Arial"/>
          <w:bCs/>
          <w:color w:val="auto"/>
          <w:szCs w:val="24"/>
          <w:lang w:eastAsia="en-US"/>
        </w:rPr>
      </w:pPr>
      <w:r w:rsidRPr="000B6504">
        <w:rPr>
          <w:rFonts w:eastAsia="Calibri" w:cs="Arial"/>
          <w:bCs/>
          <w:color w:val="auto"/>
          <w:szCs w:val="24"/>
          <w:lang w:eastAsia="en-US"/>
        </w:rPr>
        <w:lastRenderedPageBreak/>
        <w:t xml:space="preserve"> The specification should permit the acceptance of offers for goods which have similar characteristics and which provide performance at least equivalent to those specified. The quality of goods/services required should, however, not be over specified to the extent that it excludes other potential bidders/ suppliers from offering such a product. </w:t>
      </w:r>
    </w:p>
    <w:p w14:paraId="35C62DAE" w14:textId="77777777" w:rsidR="0068312C" w:rsidRPr="000B6504" w:rsidRDefault="0068312C" w:rsidP="00EA77E8">
      <w:pPr>
        <w:pStyle w:val="ListParagraph"/>
        <w:spacing w:after="0" w:line="360" w:lineRule="auto"/>
        <w:rPr>
          <w:rFonts w:eastAsia="Calibri" w:cs="Arial"/>
          <w:bCs/>
          <w:color w:val="auto"/>
          <w:szCs w:val="24"/>
          <w:lang w:eastAsia="en-US"/>
        </w:rPr>
      </w:pPr>
    </w:p>
    <w:p w14:paraId="3CCB7538" w14:textId="77777777" w:rsidR="009C6E9E" w:rsidRPr="000B6504" w:rsidRDefault="0068312C" w:rsidP="00C35C4C">
      <w:pPr>
        <w:pStyle w:val="ListParagraph"/>
        <w:numPr>
          <w:ilvl w:val="0"/>
          <w:numId w:val="218"/>
        </w:numPr>
        <w:spacing w:after="0" w:line="360" w:lineRule="auto"/>
        <w:ind w:left="1556" w:hanging="562"/>
        <w:rPr>
          <w:rFonts w:eastAsia="Calibri" w:cs="Arial"/>
          <w:bCs/>
          <w:color w:val="auto"/>
          <w:szCs w:val="24"/>
          <w:lang w:eastAsia="en-US"/>
        </w:rPr>
      </w:pPr>
      <w:r w:rsidRPr="000B6504">
        <w:rPr>
          <w:rFonts w:eastAsia="Calibri" w:cs="Arial"/>
          <w:bCs/>
          <w:color w:val="auto"/>
          <w:szCs w:val="24"/>
          <w:lang w:eastAsia="en-US"/>
        </w:rPr>
        <w:t xml:space="preserve">The nature and required technical and quality characteristics, of the goods or services to be procured, including, but not limited to, technical specifications, functionality, plans, drawings and designs must be appropriately defined in tender documents. </w:t>
      </w:r>
    </w:p>
    <w:p w14:paraId="645CB285" w14:textId="77777777" w:rsidR="009C6E9E" w:rsidRPr="000B6504" w:rsidRDefault="009C6E9E" w:rsidP="00EA77E8">
      <w:pPr>
        <w:pStyle w:val="ListParagraph"/>
        <w:spacing w:after="0" w:line="360" w:lineRule="auto"/>
        <w:rPr>
          <w:rFonts w:eastAsia="Calibri" w:cs="Arial"/>
          <w:bCs/>
          <w:color w:val="auto"/>
          <w:szCs w:val="24"/>
          <w:lang w:eastAsia="en-US"/>
        </w:rPr>
      </w:pPr>
    </w:p>
    <w:p w14:paraId="21534441" w14:textId="77777777" w:rsidR="009C6E9E" w:rsidRPr="000B6504" w:rsidRDefault="0068312C" w:rsidP="00C35C4C">
      <w:pPr>
        <w:pStyle w:val="ListParagraph"/>
        <w:numPr>
          <w:ilvl w:val="0"/>
          <w:numId w:val="218"/>
        </w:numPr>
        <w:spacing w:after="0" w:line="360" w:lineRule="auto"/>
        <w:rPr>
          <w:rFonts w:eastAsia="Calibri" w:cs="Arial"/>
          <w:bCs/>
          <w:color w:val="auto"/>
          <w:szCs w:val="24"/>
          <w:lang w:eastAsia="en-US"/>
        </w:rPr>
      </w:pPr>
      <w:r w:rsidRPr="000B6504">
        <w:rPr>
          <w:rFonts w:eastAsia="Calibri" w:cs="Arial"/>
          <w:bCs/>
          <w:color w:val="auto"/>
          <w:szCs w:val="24"/>
          <w:lang w:eastAsia="en-US"/>
        </w:rPr>
        <w:t xml:space="preserve">The requirements of the Construction Industry Development Board (CIDB) and State Information Technology Agency (SITA) must be taken into consideration in construction and ICT tenders </w:t>
      </w:r>
      <w:proofErr w:type="gramStart"/>
      <w:r w:rsidRPr="000B6504">
        <w:rPr>
          <w:rFonts w:eastAsia="Calibri" w:cs="Arial"/>
          <w:bCs/>
          <w:color w:val="auto"/>
          <w:szCs w:val="24"/>
          <w:lang w:eastAsia="en-US"/>
        </w:rPr>
        <w:t>respectively;</w:t>
      </w:r>
      <w:proofErr w:type="gramEnd"/>
      <w:r w:rsidRPr="000B6504">
        <w:rPr>
          <w:rFonts w:eastAsia="Calibri" w:cs="Arial"/>
          <w:bCs/>
          <w:color w:val="auto"/>
          <w:szCs w:val="24"/>
          <w:lang w:eastAsia="en-US"/>
        </w:rPr>
        <w:t xml:space="preserve"> including the provisions of any other applicable legislation. </w:t>
      </w:r>
    </w:p>
    <w:p w14:paraId="126E325B" w14:textId="77777777" w:rsidR="009C6E9E" w:rsidRPr="000B6504" w:rsidRDefault="009C6E9E" w:rsidP="00EA77E8">
      <w:pPr>
        <w:pStyle w:val="ListParagraph"/>
        <w:spacing w:after="0" w:line="360" w:lineRule="auto"/>
        <w:rPr>
          <w:rFonts w:eastAsia="Calibri" w:cs="Arial"/>
          <w:bCs/>
          <w:color w:val="auto"/>
          <w:szCs w:val="24"/>
          <w:lang w:eastAsia="en-US"/>
        </w:rPr>
      </w:pPr>
    </w:p>
    <w:p w14:paraId="71E9003F" w14:textId="2564A679" w:rsidR="0068312C" w:rsidRPr="000B6504" w:rsidRDefault="0068312C" w:rsidP="00C35C4C">
      <w:pPr>
        <w:pStyle w:val="ListParagraph"/>
        <w:numPr>
          <w:ilvl w:val="0"/>
          <w:numId w:val="218"/>
        </w:numPr>
        <w:spacing w:after="0" w:line="360" w:lineRule="auto"/>
        <w:rPr>
          <w:rFonts w:eastAsia="Calibri" w:cs="Arial"/>
          <w:bCs/>
          <w:color w:val="auto"/>
          <w:szCs w:val="24"/>
          <w:lang w:eastAsia="en-US"/>
        </w:rPr>
      </w:pPr>
      <w:r w:rsidRPr="000B6504">
        <w:rPr>
          <w:rFonts w:eastAsia="Calibri" w:cs="Arial"/>
          <w:bCs/>
          <w:color w:val="auto"/>
          <w:szCs w:val="24"/>
          <w:lang w:eastAsia="en-US"/>
        </w:rPr>
        <w:t>The criteria must, to the extent possible, be objective and quantifiable or   measurable.</w:t>
      </w:r>
    </w:p>
    <w:p w14:paraId="44AF08F7" w14:textId="77777777" w:rsidR="0068312C" w:rsidRPr="000B6504" w:rsidRDefault="0068312C" w:rsidP="00EA77E8">
      <w:pPr>
        <w:spacing w:after="0" w:line="360" w:lineRule="auto"/>
        <w:ind w:left="0" w:firstLine="0"/>
        <w:rPr>
          <w:rFonts w:cs="Arial"/>
          <w:color w:val="auto"/>
          <w:szCs w:val="24"/>
        </w:rPr>
      </w:pPr>
    </w:p>
    <w:p w14:paraId="4C11173A" w14:textId="4CE2C259" w:rsidR="009C6E9E" w:rsidRPr="000B6504" w:rsidRDefault="009C6E9E" w:rsidP="00EA77E8">
      <w:pPr>
        <w:pStyle w:val="ListParagraph"/>
        <w:numPr>
          <w:ilvl w:val="0"/>
          <w:numId w:val="72"/>
        </w:numPr>
        <w:spacing w:after="0" w:line="360" w:lineRule="auto"/>
        <w:ind w:left="994" w:hanging="562"/>
        <w:rPr>
          <w:rFonts w:cs="Arial"/>
          <w:bCs/>
          <w:szCs w:val="24"/>
        </w:rPr>
      </w:pPr>
      <w:r w:rsidRPr="000B6504">
        <w:rPr>
          <w:rFonts w:cs="Arial"/>
          <w:bCs/>
          <w:szCs w:val="24"/>
        </w:rPr>
        <w:t xml:space="preserve">The evaluation and comparison of tenders must be based on the procedures and criteria set out in the tender documents. An accounting officer/ accounting authority may not introduce new criteria after closing date of the tender or during evaluation which was not contained in the tender documents. </w:t>
      </w:r>
    </w:p>
    <w:p w14:paraId="78EFC2A7" w14:textId="5BAE5290" w:rsidR="0085410B" w:rsidRPr="000B6504" w:rsidRDefault="0085410B" w:rsidP="00C35C4C">
      <w:pPr>
        <w:numPr>
          <w:ilvl w:val="0"/>
          <w:numId w:val="220"/>
        </w:numPr>
        <w:spacing w:after="0" w:line="360" w:lineRule="auto"/>
        <w:ind w:left="1556" w:hanging="562"/>
        <w:contextualSpacing/>
        <w:rPr>
          <w:rFonts w:cs="Arial"/>
          <w:bCs/>
          <w:szCs w:val="24"/>
        </w:rPr>
      </w:pPr>
      <w:r w:rsidRPr="000B6504">
        <w:rPr>
          <w:rFonts w:cs="Arial"/>
          <w:bCs/>
          <w:szCs w:val="24"/>
        </w:rPr>
        <w:t>Price differences by more or less than a predetermined percentage from the cost estimates of a project/ commodity must not be used as a criterion to disqualify tenders</w:t>
      </w:r>
    </w:p>
    <w:p w14:paraId="500DB86F" w14:textId="755EFD16" w:rsidR="009C6E9E" w:rsidRPr="000B6504" w:rsidRDefault="009C6E9E" w:rsidP="00C35C4C">
      <w:pPr>
        <w:numPr>
          <w:ilvl w:val="0"/>
          <w:numId w:val="220"/>
        </w:numPr>
        <w:spacing w:after="0" w:line="360" w:lineRule="auto"/>
        <w:ind w:left="1556" w:hanging="562"/>
        <w:contextualSpacing/>
        <w:rPr>
          <w:rFonts w:cs="Arial"/>
          <w:bCs/>
          <w:szCs w:val="24"/>
        </w:rPr>
      </w:pPr>
      <w:r w:rsidRPr="000B6504">
        <w:rPr>
          <w:rFonts w:cs="Arial"/>
          <w:bCs/>
          <w:szCs w:val="24"/>
        </w:rPr>
        <w:t xml:space="preserve">The tender documents must indicate the requirements as to documentary evidence or other information that </w:t>
      </w:r>
      <w:proofErr w:type="gramStart"/>
      <w:r w:rsidRPr="000B6504">
        <w:rPr>
          <w:rFonts w:cs="Arial"/>
          <w:bCs/>
          <w:szCs w:val="24"/>
        </w:rPr>
        <w:t>has to</w:t>
      </w:r>
      <w:proofErr w:type="gramEnd"/>
      <w:r w:rsidRPr="000B6504">
        <w:rPr>
          <w:rFonts w:cs="Arial"/>
          <w:bCs/>
          <w:szCs w:val="24"/>
        </w:rPr>
        <w:t xml:space="preserve"> be submitted by a prospective tenderer to demonstrate the tenderer’s qualifications, capacity and capability.</w:t>
      </w:r>
    </w:p>
    <w:p w14:paraId="04CAFDFD" w14:textId="25C90078" w:rsidR="003A77B7" w:rsidRPr="000B6504" w:rsidRDefault="009C6E9E" w:rsidP="00C35C4C">
      <w:pPr>
        <w:numPr>
          <w:ilvl w:val="0"/>
          <w:numId w:val="220"/>
        </w:numPr>
        <w:spacing w:after="0" w:line="360" w:lineRule="auto"/>
        <w:ind w:left="1556" w:hanging="562"/>
        <w:contextualSpacing/>
        <w:rPr>
          <w:rFonts w:cs="Arial"/>
          <w:bCs/>
          <w:szCs w:val="24"/>
        </w:rPr>
      </w:pPr>
      <w:r w:rsidRPr="000B6504">
        <w:rPr>
          <w:rFonts w:cs="Arial"/>
          <w:bCs/>
          <w:szCs w:val="24"/>
        </w:rPr>
        <w:t xml:space="preserve"> Where relevant, the criteria must make clear distinction between requirements for an enterprise (Company, Close corporation, Trust etc.) </w:t>
      </w:r>
      <w:r w:rsidRPr="000B6504">
        <w:rPr>
          <w:rFonts w:cs="Arial"/>
          <w:bCs/>
          <w:szCs w:val="24"/>
        </w:rPr>
        <w:lastRenderedPageBreak/>
        <w:t>and key personnel who will be involved in the project or delivery of goods or services.</w:t>
      </w:r>
      <w:r w:rsidR="003A77B7" w:rsidRPr="000B6504">
        <w:rPr>
          <w:rFonts w:cs="Arial"/>
          <w:bCs/>
          <w:szCs w:val="24"/>
        </w:rPr>
        <w:t xml:space="preserve"> </w:t>
      </w:r>
    </w:p>
    <w:p w14:paraId="05E52445" w14:textId="76B12778" w:rsidR="0085410B" w:rsidRPr="000B6504" w:rsidRDefault="0085410B" w:rsidP="00C35C4C">
      <w:pPr>
        <w:pStyle w:val="ListParagraph"/>
        <w:numPr>
          <w:ilvl w:val="0"/>
          <w:numId w:val="220"/>
        </w:numPr>
        <w:spacing w:after="0" w:line="360" w:lineRule="auto"/>
        <w:rPr>
          <w:rFonts w:cs="Arial"/>
          <w:bCs/>
          <w:szCs w:val="24"/>
        </w:rPr>
      </w:pPr>
      <w:r w:rsidRPr="000B6504">
        <w:rPr>
          <w:rFonts w:cs="Arial"/>
          <w:bCs/>
          <w:szCs w:val="24"/>
        </w:rPr>
        <w:t>The requirements to tender or eligibility to tender may not contain requirements for qualification or disqualification that are:</w:t>
      </w:r>
    </w:p>
    <w:p w14:paraId="65E0C36F" w14:textId="77777777" w:rsidR="009C6E9E" w:rsidRPr="000B6504" w:rsidRDefault="009C6E9E" w:rsidP="00C35C4C">
      <w:pPr>
        <w:numPr>
          <w:ilvl w:val="0"/>
          <w:numId w:val="219"/>
        </w:numPr>
        <w:spacing w:after="0" w:line="360" w:lineRule="auto"/>
        <w:ind w:left="2261" w:hanging="562"/>
        <w:contextualSpacing/>
        <w:rPr>
          <w:rFonts w:cs="Arial"/>
          <w:bCs/>
          <w:szCs w:val="24"/>
        </w:rPr>
      </w:pPr>
      <w:r w:rsidRPr="000B6504">
        <w:rPr>
          <w:rFonts w:cs="Arial"/>
          <w:bCs/>
          <w:szCs w:val="24"/>
        </w:rPr>
        <w:t xml:space="preserve">based on affiliation to or membership of a voluntary </w:t>
      </w:r>
      <w:proofErr w:type="gramStart"/>
      <w:r w:rsidRPr="000B6504">
        <w:rPr>
          <w:rFonts w:cs="Arial"/>
          <w:bCs/>
          <w:szCs w:val="24"/>
        </w:rPr>
        <w:t>association;</w:t>
      </w:r>
      <w:proofErr w:type="gramEnd"/>
    </w:p>
    <w:p w14:paraId="7AB66BF6" w14:textId="77777777" w:rsidR="009C6E9E" w:rsidRPr="000B6504" w:rsidRDefault="009C6E9E" w:rsidP="00C35C4C">
      <w:pPr>
        <w:numPr>
          <w:ilvl w:val="0"/>
          <w:numId w:val="219"/>
        </w:numPr>
        <w:spacing w:after="0" w:line="360" w:lineRule="auto"/>
        <w:ind w:left="2261" w:hanging="562"/>
        <w:contextualSpacing/>
        <w:rPr>
          <w:rFonts w:cs="Arial"/>
          <w:bCs/>
          <w:szCs w:val="24"/>
        </w:rPr>
      </w:pPr>
      <w:r w:rsidRPr="000B6504">
        <w:rPr>
          <w:rFonts w:cs="Arial"/>
          <w:bCs/>
          <w:szCs w:val="24"/>
        </w:rPr>
        <w:t xml:space="preserve"> based on arbitrary or subjective criteria in other words, there is no rational link between the criteria stipulated in the tender document and the goods or services required.</w:t>
      </w:r>
    </w:p>
    <w:p w14:paraId="6D800378" w14:textId="77777777" w:rsidR="009C6E9E" w:rsidRPr="00EA77E8" w:rsidRDefault="009C6E9E" w:rsidP="00EA77E8">
      <w:pPr>
        <w:pStyle w:val="ListParagraph"/>
        <w:spacing w:after="0" w:line="360" w:lineRule="auto"/>
        <w:ind w:left="1124" w:firstLine="0"/>
        <w:contextualSpacing w:val="0"/>
        <w:rPr>
          <w:rFonts w:cs="Arial"/>
          <w:color w:val="auto"/>
          <w:szCs w:val="24"/>
        </w:rPr>
      </w:pPr>
    </w:p>
    <w:p w14:paraId="6967AFDE" w14:textId="502D1B60" w:rsidR="00960DFC" w:rsidRPr="00EA77E8" w:rsidRDefault="00932901" w:rsidP="00EA77E8">
      <w:pPr>
        <w:pStyle w:val="ListParagraph"/>
        <w:numPr>
          <w:ilvl w:val="0"/>
          <w:numId w:val="72"/>
        </w:numPr>
        <w:spacing w:after="0" w:line="360" w:lineRule="auto"/>
        <w:ind w:left="994" w:hanging="562"/>
        <w:contextualSpacing w:val="0"/>
        <w:rPr>
          <w:rFonts w:cs="Arial"/>
          <w:color w:val="auto"/>
          <w:szCs w:val="24"/>
        </w:rPr>
      </w:pPr>
      <w:r w:rsidRPr="00EA77E8">
        <w:rPr>
          <w:rFonts w:cs="Arial"/>
          <w:color w:val="auto"/>
          <w:szCs w:val="24"/>
        </w:rPr>
        <w:t xml:space="preserve">A bid specification committee must be composed of one or more officials of the preferably the manager responsible </w:t>
      </w:r>
      <w:r w:rsidR="00960DFC" w:rsidRPr="00EA77E8">
        <w:rPr>
          <w:rFonts w:cs="Arial"/>
          <w:color w:val="auto"/>
          <w:szCs w:val="24"/>
        </w:rPr>
        <w:t xml:space="preserve">or delegated person </w:t>
      </w:r>
      <w:r w:rsidRPr="00EA77E8">
        <w:rPr>
          <w:rFonts w:cs="Arial"/>
          <w:color w:val="auto"/>
          <w:szCs w:val="24"/>
        </w:rPr>
        <w:t xml:space="preserve">for the function involved, and </w:t>
      </w:r>
      <w:r w:rsidR="00960DFC" w:rsidRPr="00EA77E8">
        <w:rPr>
          <w:rFonts w:cs="Arial"/>
          <w:color w:val="auto"/>
          <w:szCs w:val="24"/>
        </w:rPr>
        <w:t xml:space="preserve"> </w:t>
      </w:r>
    </w:p>
    <w:p w14:paraId="49D2B89B" w14:textId="77777777" w:rsidR="00932901" w:rsidRPr="00EA77E8" w:rsidRDefault="00932901" w:rsidP="00C35C4C">
      <w:pPr>
        <w:pStyle w:val="ListParagraph"/>
        <w:numPr>
          <w:ilvl w:val="0"/>
          <w:numId w:val="174"/>
        </w:numPr>
        <w:spacing w:after="0" w:line="360" w:lineRule="auto"/>
        <w:contextualSpacing w:val="0"/>
        <w:rPr>
          <w:rFonts w:cs="Arial"/>
          <w:color w:val="auto"/>
          <w:szCs w:val="24"/>
        </w:rPr>
      </w:pPr>
      <w:r w:rsidRPr="00EA77E8">
        <w:rPr>
          <w:rFonts w:cs="Arial"/>
          <w:color w:val="auto"/>
          <w:szCs w:val="24"/>
        </w:rPr>
        <w:t>may, when appropriate, include external specialist advisors</w:t>
      </w:r>
      <w:r w:rsidR="00960DFC" w:rsidRPr="00EA77E8">
        <w:rPr>
          <w:rFonts w:cs="Arial"/>
          <w:color w:val="auto"/>
          <w:szCs w:val="24"/>
        </w:rPr>
        <w:t xml:space="preserve">; and </w:t>
      </w:r>
    </w:p>
    <w:p w14:paraId="3400EDCC" w14:textId="77777777" w:rsidR="00960DFC" w:rsidRPr="00EA77E8" w:rsidRDefault="00960DFC" w:rsidP="00C35C4C">
      <w:pPr>
        <w:pStyle w:val="ListParagraph"/>
        <w:numPr>
          <w:ilvl w:val="0"/>
          <w:numId w:val="174"/>
        </w:numPr>
        <w:spacing w:after="0" w:line="360" w:lineRule="auto"/>
        <w:contextualSpacing w:val="0"/>
        <w:rPr>
          <w:rFonts w:cs="Arial"/>
          <w:color w:val="auto"/>
          <w:szCs w:val="24"/>
        </w:rPr>
      </w:pPr>
      <w:r w:rsidRPr="00EA77E8">
        <w:rPr>
          <w:rFonts w:cs="Arial"/>
          <w:color w:val="auto"/>
          <w:szCs w:val="24"/>
        </w:rPr>
        <w:t>a quorum shall be 50% plus one member</w:t>
      </w:r>
    </w:p>
    <w:p w14:paraId="22AF7CA2" w14:textId="77777777" w:rsidR="00334307" w:rsidRPr="00EA77E8" w:rsidRDefault="00334307" w:rsidP="00EA77E8">
      <w:pPr>
        <w:pStyle w:val="ListParagraph"/>
        <w:spacing w:after="0" w:line="360" w:lineRule="auto"/>
        <w:ind w:left="1134" w:firstLine="0"/>
        <w:contextualSpacing w:val="0"/>
        <w:rPr>
          <w:rFonts w:cs="Arial"/>
          <w:color w:val="auto"/>
          <w:szCs w:val="24"/>
        </w:rPr>
      </w:pPr>
    </w:p>
    <w:p w14:paraId="414D1E4E" w14:textId="77777777" w:rsidR="00932901" w:rsidRPr="00EA77E8" w:rsidRDefault="00932901" w:rsidP="00EA77E8">
      <w:pPr>
        <w:pStyle w:val="ListParagraph"/>
        <w:numPr>
          <w:ilvl w:val="0"/>
          <w:numId w:val="72"/>
        </w:numPr>
        <w:spacing w:after="0" w:line="360" w:lineRule="auto"/>
        <w:ind w:left="994" w:hanging="562"/>
        <w:contextualSpacing w:val="0"/>
        <w:rPr>
          <w:rFonts w:cs="Arial"/>
          <w:color w:val="auto"/>
          <w:szCs w:val="24"/>
        </w:rPr>
      </w:pPr>
      <w:r w:rsidRPr="00EA77E8">
        <w:rPr>
          <w:rFonts w:cs="Arial"/>
          <w:color w:val="auto"/>
          <w:szCs w:val="24"/>
        </w:rPr>
        <w:t>No person, advisor or corporate entity involved with the bid specification committee, or director of such a corporate entity, may bid for any resulting contracts</w:t>
      </w:r>
    </w:p>
    <w:p w14:paraId="46906CCE" w14:textId="77777777" w:rsidR="00C07A45" w:rsidRPr="00EA77E8" w:rsidRDefault="00C07A45" w:rsidP="00EA77E8">
      <w:pPr>
        <w:pStyle w:val="ListParagraph"/>
        <w:spacing w:after="0" w:line="360" w:lineRule="auto"/>
        <w:ind w:left="1124" w:hanging="562"/>
        <w:contextualSpacing w:val="0"/>
        <w:rPr>
          <w:rFonts w:cs="Arial"/>
          <w:color w:val="auto"/>
          <w:szCs w:val="24"/>
        </w:rPr>
      </w:pPr>
    </w:p>
    <w:p w14:paraId="7C8A4E3A" w14:textId="77777777" w:rsidR="003A77B7" w:rsidRPr="00EA77E8" w:rsidRDefault="00960DFC" w:rsidP="00EA77E8">
      <w:pPr>
        <w:pStyle w:val="ListParagraph"/>
        <w:numPr>
          <w:ilvl w:val="0"/>
          <w:numId w:val="72"/>
        </w:numPr>
        <w:spacing w:after="0" w:line="360" w:lineRule="auto"/>
        <w:ind w:left="994" w:hanging="562"/>
        <w:contextualSpacing w:val="0"/>
        <w:rPr>
          <w:rFonts w:cs="Arial"/>
          <w:color w:val="auto"/>
          <w:szCs w:val="24"/>
        </w:rPr>
      </w:pPr>
      <w:r w:rsidRPr="00EA77E8">
        <w:rPr>
          <w:rFonts w:cs="Arial"/>
          <w:color w:val="auto"/>
          <w:szCs w:val="24"/>
        </w:rPr>
        <w:t>The transversal tender process may be applied by the municipality and the application m</w:t>
      </w:r>
      <w:r w:rsidR="00C07A45" w:rsidRPr="00EA77E8">
        <w:rPr>
          <w:rFonts w:cs="Arial"/>
          <w:color w:val="auto"/>
          <w:szCs w:val="24"/>
        </w:rPr>
        <w:t xml:space="preserve">ust be submitted to the office of the Accounting Officer after the Specification committee has considered the item </w:t>
      </w:r>
    </w:p>
    <w:p w14:paraId="60E8022D" w14:textId="77777777" w:rsidR="003A77B7" w:rsidRPr="00EA77E8" w:rsidRDefault="003A77B7" w:rsidP="00EA77E8">
      <w:pPr>
        <w:pStyle w:val="ListParagraph"/>
        <w:spacing w:after="0" w:line="360" w:lineRule="auto"/>
        <w:rPr>
          <w:rFonts w:cs="Arial"/>
          <w:color w:val="auto"/>
          <w:szCs w:val="24"/>
        </w:rPr>
      </w:pPr>
    </w:p>
    <w:p w14:paraId="516C03FB" w14:textId="77777777" w:rsidR="003A77B7" w:rsidRPr="00EA77E8" w:rsidRDefault="00932901" w:rsidP="00EA77E8">
      <w:pPr>
        <w:pStyle w:val="ListParagraph"/>
        <w:numPr>
          <w:ilvl w:val="0"/>
          <w:numId w:val="72"/>
        </w:numPr>
        <w:spacing w:after="0" w:line="360" w:lineRule="auto"/>
        <w:ind w:left="994" w:hanging="562"/>
        <w:contextualSpacing w:val="0"/>
        <w:rPr>
          <w:rFonts w:cs="Arial"/>
          <w:color w:val="auto"/>
          <w:szCs w:val="24"/>
        </w:rPr>
      </w:pPr>
      <w:r w:rsidRPr="00EA77E8">
        <w:rPr>
          <w:rFonts w:cs="Arial"/>
          <w:color w:val="auto"/>
          <w:szCs w:val="24"/>
        </w:rPr>
        <w:t xml:space="preserve">That for all projects with a threshold exceeding R1 million - R30 million inclusive of the following shall apply: -  </w:t>
      </w:r>
    </w:p>
    <w:p w14:paraId="37E18C9A" w14:textId="77777777" w:rsidR="003A77B7" w:rsidRPr="00EA77E8" w:rsidRDefault="003A77B7" w:rsidP="00EA77E8">
      <w:pPr>
        <w:pStyle w:val="ListParagraph"/>
        <w:spacing w:after="0" w:line="360" w:lineRule="auto"/>
        <w:rPr>
          <w:rFonts w:cs="Arial"/>
          <w:color w:val="auto"/>
          <w:szCs w:val="24"/>
        </w:rPr>
      </w:pPr>
    </w:p>
    <w:p w14:paraId="033C22D6" w14:textId="42D71C78" w:rsidR="00932901" w:rsidRPr="00EA77E8" w:rsidRDefault="00932901" w:rsidP="00C35C4C">
      <w:pPr>
        <w:pStyle w:val="ListParagraph"/>
        <w:numPr>
          <w:ilvl w:val="0"/>
          <w:numId w:val="221"/>
        </w:numPr>
        <w:spacing w:after="0" w:line="360" w:lineRule="auto"/>
        <w:ind w:left="1556" w:hanging="562"/>
        <w:contextualSpacing w:val="0"/>
        <w:rPr>
          <w:rFonts w:cs="Arial"/>
          <w:color w:val="auto"/>
          <w:szCs w:val="24"/>
        </w:rPr>
      </w:pPr>
      <w:r w:rsidRPr="00EA77E8">
        <w:rPr>
          <w:rFonts w:cs="Arial"/>
          <w:color w:val="auto"/>
          <w:szCs w:val="24"/>
        </w:rPr>
        <w:t>That a tende</w:t>
      </w:r>
      <w:r w:rsidR="00167912" w:rsidRPr="00EA77E8">
        <w:rPr>
          <w:rFonts w:cs="Arial"/>
          <w:color w:val="auto"/>
          <w:szCs w:val="24"/>
        </w:rPr>
        <w:t>rer must sub-contract a minimum</w:t>
      </w:r>
      <w:r w:rsidRPr="00EA77E8">
        <w:rPr>
          <w:rFonts w:cs="Arial"/>
          <w:color w:val="auto"/>
          <w:szCs w:val="24"/>
        </w:rPr>
        <w:t xml:space="preserve"> to a maximum of 30 % </w:t>
      </w:r>
    </w:p>
    <w:p w14:paraId="0C200F12" w14:textId="740BA877" w:rsidR="003A77B7" w:rsidRDefault="00932901" w:rsidP="00C35C4C">
      <w:pPr>
        <w:numPr>
          <w:ilvl w:val="0"/>
          <w:numId w:val="74"/>
        </w:numPr>
        <w:spacing w:after="0" w:line="360" w:lineRule="auto"/>
        <w:ind w:left="2261" w:hanging="562"/>
        <w:rPr>
          <w:rFonts w:cs="Arial"/>
          <w:color w:val="auto"/>
          <w:szCs w:val="24"/>
        </w:rPr>
      </w:pPr>
      <w:r w:rsidRPr="00EA77E8">
        <w:rPr>
          <w:rFonts w:cs="Arial"/>
          <w:color w:val="auto"/>
          <w:szCs w:val="24"/>
        </w:rPr>
        <w:t xml:space="preserve">an EME or </w:t>
      </w:r>
      <w:proofErr w:type="gramStart"/>
      <w:r w:rsidRPr="00EA77E8">
        <w:rPr>
          <w:rFonts w:cs="Arial"/>
          <w:color w:val="auto"/>
          <w:szCs w:val="24"/>
        </w:rPr>
        <w:t>QSE;</w:t>
      </w:r>
      <w:proofErr w:type="gramEnd"/>
      <w:r w:rsidRPr="00EA77E8">
        <w:rPr>
          <w:rFonts w:cs="Arial"/>
          <w:color w:val="auto"/>
          <w:szCs w:val="24"/>
        </w:rPr>
        <w:t xml:space="preserve"> </w:t>
      </w:r>
    </w:p>
    <w:p w14:paraId="7E4ACBF9" w14:textId="3EAC5D08" w:rsidR="00FA2620" w:rsidRDefault="00FA2620" w:rsidP="00C35C4C">
      <w:pPr>
        <w:numPr>
          <w:ilvl w:val="0"/>
          <w:numId w:val="74"/>
        </w:numPr>
        <w:spacing w:after="0" w:line="360" w:lineRule="auto"/>
        <w:ind w:left="2261" w:hanging="562"/>
        <w:rPr>
          <w:rFonts w:cs="Arial"/>
          <w:color w:val="auto"/>
          <w:szCs w:val="24"/>
        </w:rPr>
      </w:pPr>
      <w:r w:rsidRPr="00FA2620">
        <w:rPr>
          <w:rFonts w:cs="Arial"/>
          <w:color w:val="auto"/>
          <w:szCs w:val="24"/>
        </w:rPr>
        <w:t xml:space="preserve">an EME or QSE which is at least 51% owned by black people who are black </w:t>
      </w:r>
      <w:proofErr w:type="gramStart"/>
      <w:r w:rsidRPr="00FA2620">
        <w:rPr>
          <w:rFonts w:cs="Arial"/>
          <w:color w:val="auto"/>
          <w:szCs w:val="24"/>
        </w:rPr>
        <w:t>people;</w:t>
      </w:r>
      <w:proofErr w:type="gramEnd"/>
    </w:p>
    <w:p w14:paraId="61799620" w14:textId="2D5BF9D3" w:rsidR="003A77B7" w:rsidRPr="00FA2620" w:rsidRDefault="00FA2620" w:rsidP="00C35C4C">
      <w:pPr>
        <w:numPr>
          <w:ilvl w:val="0"/>
          <w:numId w:val="74"/>
        </w:numPr>
        <w:spacing w:after="0" w:line="360" w:lineRule="auto"/>
        <w:ind w:left="2261" w:hanging="562"/>
        <w:rPr>
          <w:rFonts w:cs="Arial"/>
          <w:color w:val="auto"/>
          <w:szCs w:val="24"/>
        </w:rPr>
      </w:pPr>
      <w:r w:rsidRPr="00FA2620">
        <w:rPr>
          <w:rFonts w:cs="Arial"/>
          <w:color w:val="auto"/>
          <w:szCs w:val="24"/>
        </w:rPr>
        <w:t xml:space="preserve">an EME or QSE which is at least 51% owned by black people who are </w:t>
      </w:r>
      <w:proofErr w:type="gramStart"/>
      <w:r w:rsidRPr="00FA2620">
        <w:rPr>
          <w:rFonts w:cs="Arial"/>
          <w:color w:val="auto"/>
          <w:szCs w:val="24"/>
        </w:rPr>
        <w:t>youth;</w:t>
      </w:r>
      <w:proofErr w:type="gramEnd"/>
    </w:p>
    <w:p w14:paraId="14D0DCB8" w14:textId="77777777" w:rsidR="003A77B7" w:rsidRPr="00EA77E8" w:rsidRDefault="00932901" w:rsidP="00C35C4C">
      <w:pPr>
        <w:numPr>
          <w:ilvl w:val="0"/>
          <w:numId w:val="74"/>
        </w:numPr>
        <w:spacing w:after="0" w:line="360" w:lineRule="auto"/>
        <w:ind w:left="2261" w:hanging="562"/>
        <w:rPr>
          <w:rFonts w:cs="Arial"/>
          <w:color w:val="auto"/>
          <w:szCs w:val="24"/>
        </w:rPr>
      </w:pPr>
      <w:r w:rsidRPr="00EA77E8">
        <w:rPr>
          <w:rFonts w:cs="Arial"/>
          <w:color w:val="auto"/>
          <w:szCs w:val="24"/>
        </w:rPr>
        <w:lastRenderedPageBreak/>
        <w:t xml:space="preserve">an EME or QSE which is at least 51% owned by black people who </w:t>
      </w:r>
      <w:proofErr w:type="gramStart"/>
      <w:r w:rsidRPr="00EA77E8">
        <w:rPr>
          <w:rFonts w:cs="Arial"/>
          <w:color w:val="auto"/>
          <w:szCs w:val="24"/>
        </w:rPr>
        <w:t>women;</w:t>
      </w:r>
      <w:proofErr w:type="gramEnd"/>
      <w:r w:rsidRPr="00EA77E8">
        <w:rPr>
          <w:rFonts w:cs="Arial"/>
          <w:color w:val="auto"/>
          <w:szCs w:val="24"/>
        </w:rPr>
        <w:t xml:space="preserve"> </w:t>
      </w:r>
    </w:p>
    <w:p w14:paraId="4EC29D6E" w14:textId="2BB048F3" w:rsidR="00932901" w:rsidRPr="00EA77E8" w:rsidRDefault="00932901" w:rsidP="00C35C4C">
      <w:pPr>
        <w:numPr>
          <w:ilvl w:val="0"/>
          <w:numId w:val="74"/>
        </w:numPr>
        <w:spacing w:after="0" w:line="360" w:lineRule="auto"/>
        <w:ind w:left="2261" w:hanging="562"/>
        <w:rPr>
          <w:rFonts w:cs="Arial"/>
          <w:color w:val="auto"/>
          <w:szCs w:val="24"/>
        </w:rPr>
      </w:pPr>
      <w:r w:rsidRPr="00EA77E8">
        <w:rPr>
          <w:rFonts w:cs="Arial"/>
          <w:color w:val="auto"/>
          <w:szCs w:val="24"/>
        </w:rPr>
        <w:t xml:space="preserve">an EME or QSE which is at least 51% owned by black people with </w:t>
      </w:r>
      <w:proofErr w:type="gramStart"/>
      <w:r w:rsidRPr="00EA77E8">
        <w:rPr>
          <w:rFonts w:cs="Arial"/>
          <w:color w:val="auto"/>
          <w:szCs w:val="24"/>
        </w:rPr>
        <w:t>disabilities;</w:t>
      </w:r>
      <w:proofErr w:type="gramEnd"/>
      <w:r w:rsidRPr="00EA77E8">
        <w:rPr>
          <w:rFonts w:cs="Arial"/>
          <w:color w:val="auto"/>
          <w:szCs w:val="24"/>
        </w:rPr>
        <w:t xml:space="preserve"> </w:t>
      </w:r>
    </w:p>
    <w:p w14:paraId="24EB5E68" w14:textId="0DBA0242" w:rsidR="003A77B7" w:rsidRPr="00EA77E8" w:rsidRDefault="003A77B7" w:rsidP="00C35C4C">
      <w:pPr>
        <w:numPr>
          <w:ilvl w:val="0"/>
          <w:numId w:val="74"/>
        </w:numPr>
        <w:spacing w:after="0" w:line="360" w:lineRule="auto"/>
        <w:ind w:left="2261" w:hanging="562"/>
        <w:rPr>
          <w:rFonts w:cs="Arial"/>
          <w:color w:val="auto"/>
          <w:szCs w:val="24"/>
        </w:rPr>
      </w:pPr>
      <w:r w:rsidRPr="00EA77E8">
        <w:rPr>
          <w:rFonts w:cs="Arial"/>
          <w:color w:val="auto"/>
          <w:szCs w:val="24"/>
        </w:rPr>
        <w:t xml:space="preserve">an EME or QSE which is at least 51% owned by black people living in rural or underdeveloped areas or </w:t>
      </w:r>
      <w:proofErr w:type="gramStart"/>
      <w:r w:rsidRPr="00EA77E8">
        <w:rPr>
          <w:rFonts w:cs="Arial"/>
          <w:color w:val="auto"/>
          <w:szCs w:val="24"/>
        </w:rPr>
        <w:t>townships;</w:t>
      </w:r>
      <w:proofErr w:type="gramEnd"/>
    </w:p>
    <w:p w14:paraId="33F54743" w14:textId="1725F3D1" w:rsidR="003A77B7" w:rsidRPr="00EA77E8" w:rsidRDefault="003A77B7" w:rsidP="00C35C4C">
      <w:pPr>
        <w:numPr>
          <w:ilvl w:val="0"/>
          <w:numId w:val="74"/>
        </w:numPr>
        <w:spacing w:after="0" w:line="360" w:lineRule="auto"/>
        <w:ind w:left="2261" w:hanging="562"/>
        <w:rPr>
          <w:rFonts w:cs="Arial"/>
          <w:color w:val="auto"/>
          <w:szCs w:val="24"/>
        </w:rPr>
      </w:pPr>
      <w:r w:rsidRPr="00EA77E8">
        <w:rPr>
          <w:rFonts w:cs="Arial"/>
          <w:color w:val="auto"/>
          <w:szCs w:val="24"/>
        </w:rPr>
        <w:t>a cooperative which is at least 51 % owned by black people</w:t>
      </w:r>
    </w:p>
    <w:p w14:paraId="58D4451E" w14:textId="5E3B09FC" w:rsidR="003A77B7" w:rsidRPr="00EA77E8" w:rsidRDefault="003A77B7" w:rsidP="00C35C4C">
      <w:pPr>
        <w:numPr>
          <w:ilvl w:val="0"/>
          <w:numId w:val="74"/>
        </w:numPr>
        <w:spacing w:after="0" w:line="360" w:lineRule="auto"/>
        <w:ind w:left="2261" w:hanging="562"/>
        <w:rPr>
          <w:rFonts w:cs="Arial"/>
          <w:color w:val="FF0000"/>
          <w:szCs w:val="24"/>
        </w:rPr>
      </w:pPr>
      <w:r w:rsidRPr="00EA77E8">
        <w:rPr>
          <w:rFonts w:cs="Arial"/>
          <w:color w:val="auto"/>
          <w:szCs w:val="24"/>
        </w:rPr>
        <w:t xml:space="preserve">an EME or QSE which is at least 51 % owned by black people who are military veterans; or in </w:t>
      </w:r>
      <w:r w:rsidRPr="00EB1806">
        <w:rPr>
          <w:rFonts w:cs="Arial"/>
          <w:color w:val="000000" w:themeColor="text1"/>
          <w:szCs w:val="24"/>
        </w:rPr>
        <w:t>paragraphs (a) to (h).</w:t>
      </w:r>
    </w:p>
    <w:p w14:paraId="39BDA3C3" w14:textId="77777777" w:rsidR="00443667" w:rsidRPr="00EA77E8" w:rsidRDefault="00443667" w:rsidP="00EA77E8">
      <w:pPr>
        <w:spacing w:after="0" w:line="360" w:lineRule="auto"/>
        <w:ind w:left="0" w:right="14" w:firstLine="0"/>
        <w:rPr>
          <w:rFonts w:cs="Arial"/>
          <w:color w:val="auto"/>
          <w:szCs w:val="24"/>
        </w:rPr>
      </w:pPr>
    </w:p>
    <w:p w14:paraId="3B404C01" w14:textId="77777777" w:rsidR="00932901" w:rsidRPr="00EA77E8" w:rsidRDefault="00932901" w:rsidP="00EA77E8">
      <w:pPr>
        <w:pStyle w:val="ListParagraph"/>
        <w:numPr>
          <w:ilvl w:val="0"/>
          <w:numId w:val="72"/>
        </w:numPr>
        <w:spacing w:after="0" w:line="360" w:lineRule="auto"/>
        <w:ind w:left="994" w:hanging="562"/>
        <w:rPr>
          <w:rFonts w:cs="Arial"/>
          <w:color w:val="auto"/>
          <w:szCs w:val="24"/>
        </w:rPr>
      </w:pPr>
      <w:r w:rsidRPr="00EA77E8">
        <w:rPr>
          <w:rFonts w:cs="Arial"/>
          <w:b/>
          <w:color w:val="auto"/>
          <w:szCs w:val="24"/>
        </w:rPr>
        <w:t>In accordance with the spirit of promoting B-BBEE through</w:t>
      </w:r>
      <w:r w:rsidRPr="00EA77E8">
        <w:rPr>
          <w:rFonts w:cs="Arial"/>
          <w:color w:val="auto"/>
          <w:szCs w:val="24"/>
        </w:rPr>
        <w:t xml:space="preserve"> a radical economic transformation approach and in a bid to address the challenges of the local economy, the concept of sub-contracting as condition of tender is adopted for implementation by the Municipality using the ranges listed here over in terms of tender rand value </w:t>
      </w:r>
    </w:p>
    <w:tbl>
      <w:tblPr>
        <w:tblStyle w:val="TableGrid0"/>
        <w:tblW w:w="0" w:type="auto"/>
        <w:tblInd w:w="1165" w:type="dxa"/>
        <w:tblLook w:val="04A0" w:firstRow="1" w:lastRow="0" w:firstColumn="1" w:lastColumn="0" w:noHBand="0" w:noVBand="1"/>
      </w:tblPr>
      <w:tblGrid>
        <w:gridCol w:w="2490"/>
        <w:gridCol w:w="2910"/>
        <w:gridCol w:w="2785"/>
      </w:tblGrid>
      <w:tr w:rsidR="000527B7" w:rsidRPr="00EA77E8" w14:paraId="07AF8C32" w14:textId="77777777" w:rsidTr="00EE43E7">
        <w:tc>
          <w:tcPr>
            <w:tcW w:w="2490" w:type="dxa"/>
          </w:tcPr>
          <w:p w14:paraId="2CB085E0" w14:textId="77777777" w:rsidR="00167912" w:rsidRPr="00EA77E8" w:rsidRDefault="00167912" w:rsidP="00EA77E8">
            <w:pPr>
              <w:spacing w:after="0" w:line="360" w:lineRule="auto"/>
              <w:ind w:left="0" w:right="14" w:firstLine="0"/>
              <w:rPr>
                <w:rFonts w:cs="Arial"/>
                <w:b/>
                <w:color w:val="auto"/>
                <w:szCs w:val="24"/>
              </w:rPr>
            </w:pPr>
            <w:bookmarkStart w:id="36" w:name="_Hlk66368016"/>
            <w:r w:rsidRPr="00EA77E8">
              <w:rPr>
                <w:rFonts w:cs="Arial"/>
                <w:b/>
                <w:color w:val="auto"/>
                <w:szCs w:val="24"/>
              </w:rPr>
              <w:t>Between</w:t>
            </w:r>
          </w:p>
        </w:tc>
        <w:tc>
          <w:tcPr>
            <w:tcW w:w="2910" w:type="dxa"/>
          </w:tcPr>
          <w:p w14:paraId="0B0CAF1B" w14:textId="60DE5CB3" w:rsidR="00167912" w:rsidRPr="00EB1806" w:rsidRDefault="00334307" w:rsidP="00EA77E8">
            <w:pPr>
              <w:spacing w:after="0" w:line="360" w:lineRule="auto"/>
              <w:ind w:left="0" w:right="14" w:firstLine="0"/>
              <w:rPr>
                <w:rFonts w:cs="Arial"/>
                <w:b/>
                <w:color w:val="auto"/>
                <w:szCs w:val="24"/>
              </w:rPr>
            </w:pPr>
            <w:r w:rsidRPr="00EB1806">
              <w:rPr>
                <w:rFonts w:cs="Arial"/>
                <w:b/>
                <w:color w:val="auto"/>
                <w:szCs w:val="24"/>
              </w:rPr>
              <w:t>202</w:t>
            </w:r>
            <w:r w:rsidR="000B6504" w:rsidRPr="00EB1806">
              <w:rPr>
                <w:rFonts w:cs="Arial"/>
                <w:b/>
                <w:color w:val="auto"/>
                <w:szCs w:val="24"/>
              </w:rPr>
              <w:t>2</w:t>
            </w:r>
            <w:r w:rsidRPr="00EB1806">
              <w:rPr>
                <w:rFonts w:cs="Arial"/>
                <w:b/>
                <w:color w:val="auto"/>
                <w:szCs w:val="24"/>
              </w:rPr>
              <w:t xml:space="preserve"> -202</w:t>
            </w:r>
            <w:r w:rsidR="000B6504" w:rsidRPr="00EB1806">
              <w:rPr>
                <w:rFonts w:cs="Arial"/>
                <w:b/>
                <w:color w:val="auto"/>
                <w:szCs w:val="24"/>
              </w:rPr>
              <w:t>3</w:t>
            </w:r>
          </w:p>
        </w:tc>
        <w:tc>
          <w:tcPr>
            <w:tcW w:w="2785" w:type="dxa"/>
          </w:tcPr>
          <w:p w14:paraId="00A6524A" w14:textId="2B61CD3F" w:rsidR="00167912" w:rsidRPr="00EB1806" w:rsidRDefault="00167912" w:rsidP="00EA77E8">
            <w:pPr>
              <w:spacing w:after="0" w:line="360" w:lineRule="auto"/>
              <w:ind w:left="0" w:right="14" w:firstLine="0"/>
              <w:rPr>
                <w:rFonts w:cs="Arial"/>
                <w:b/>
                <w:color w:val="auto"/>
                <w:szCs w:val="24"/>
              </w:rPr>
            </w:pPr>
            <w:r w:rsidRPr="00EB1806">
              <w:rPr>
                <w:rFonts w:cs="Arial"/>
                <w:b/>
                <w:color w:val="auto"/>
                <w:szCs w:val="24"/>
              </w:rPr>
              <w:t>20</w:t>
            </w:r>
            <w:r w:rsidR="00334307" w:rsidRPr="00EB1806">
              <w:rPr>
                <w:rFonts w:cs="Arial"/>
                <w:b/>
                <w:color w:val="auto"/>
                <w:szCs w:val="24"/>
              </w:rPr>
              <w:t>2</w:t>
            </w:r>
            <w:r w:rsidR="000B6504" w:rsidRPr="00EB1806">
              <w:rPr>
                <w:rFonts w:cs="Arial"/>
                <w:b/>
                <w:color w:val="auto"/>
                <w:szCs w:val="24"/>
              </w:rPr>
              <w:t>3</w:t>
            </w:r>
            <w:r w:rsidR="00334307" w:rsidRPr="00EB1806">
              <w:rPr>
                <w:rFonts w:cs="Arial"/>
                <w:b/>
                <w:color w:val="auto"/>
                <w:szCs w:val="24"/>
              </w:rPr>
              <w:t xml:space="preserve"> - 202</w:t>
            </w:r>
            <w:r w:rsidR="000B6504" w:rsidRPr="00EB1806">
              <w:rPr>
                <w:rFonts w:cs="Arial"/>
                <w:b/>
                <w:color w:val="auto"/>
                <w:szCs w:val="24"/>
              </w:rPr>
              <w:t>4</w:t>
            </w:r>
          </w:p>
        </w:tc>
      </w:tr>
      <w:tr w:rsidR="000527B7" w:rsidRPr="00EA77E8" w14:paraId="319BACBD" w14:textId="77777777" w:rsidTr="00EE43E7">
        <w:tc>
          <w:tcPr>
            <w:tcW w:w="2490" w:type="dxa"/>
          </w:tcPr>
          <w:p w14:paraId="74A20D30"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1 million  </w:t>
            </w:r>
          </w:p>
        </w:tc>
        <w:tc>
          <w:tcPr>
            <w:tcW w:w="2910" w:type="dxa"/>
          </w:tcPr>
          <w:p w14:paraId="07E0EA88"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 million – </w:t>
            </w:r>
            <w:r w:rsidR="00334307" w:rsidRPr="00EA77E8">
              <w:rPr>
                <w:rFonts w:cs="Arial"/>
                <w:color w:val="auto"/>
                <w:szCs w:val="24"/>
              </w:rPr>
              <w:t>10</w:t>
            </w:r>
            <w:r w:rsidRPr="00EA77E8">
              <w:rPr>
                <w:rFonts w:cs="Arial"/>
                <w:color w:val="auto"/>
                <w:szCs w:val="24"/>
              </w:rPr>
              <w:t xml:space="preserve">% </w:t>
            </w:r>
          </w:p>
        </w:tc>
        <w:tc>
          <w:tcPr>
            <w:tcW w:w="2785" w:type="dxa"/>
          </w:tcPr>
          <w:p w14:paraId="5A92177B"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 million – 10% </w:t>
            </w:r>
          </w:p>
        </w:tc>
      </w:tr>
      <w:tr w:rsidR="000527B7" w:rsidRPr="00EA77E8" w14:paraId="3237337C" w14:textId="77777777" w:rsidTr="00EE43E7">
        <w:tc>
          <w:tcPr>
            <w:tcW w:w="2490" w:type="dxa"/>
          </w:tcPr>
          <w:p w14:paraId="3C3EAD72"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2,1 million  </w:t>
            </w:r>
          </w:p>
        </w:tc>
        <w:tc>
          <w:tcPr>
            <w:tcW w:w="2910" w:type="dxa"/>
          </w:tcPr>
          <w:p w14:paraId="4B90BFA3"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5 million – </w:t>
            </w:r>
            <w:r w:rsidR="00334307" w:rsidRPr="00EA77E8">
              <w:rPr>
                <w:rFonts w:cs="Arial"/>
                <w:color w:val="auto"/>
                <w:szCs w:val="24"/>
              </w:rPr>
              <w:t>1</w:t>
            </w:r>
            <w:r w:rsidRPr="00EA77E8">
              <w:rPr>
                <w:rFonts w:cs="Arial"/>
                <w:color w:val="auto"/>
                <w:szCs w:val="24"/>
              </w:rPr>
              <w:t xml:space="preserve">5% </w:t>
            </w:r>
          </w:p>
        </w:tc>
        <w:tc>
          <w:tcPr>
            <w:tcW w:w="2785" w:type="dxa"/>
          </w:tcPr>
          <w:p w14:paraId="0B14A629"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5 million – 15% </w:t>
            </w:r>
          </w:p>
        </w:tc>
      </w:tr>
      <w:tr w:rsidR="000527B7" w:rsidRPr="00EA77E8" w14:paraId="3B1E14D5" w14:textId="77777777" w:rsidTr="00EE43E7">
        <w:tc>
          <w:tcPr>
            <w:tcW w:w="2490" w:type="dxa"/>
          </w:tcPr>
          <w:p w14:paraId="0ABEE58E"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5,1 million  </w:t>
            </w:r>
          </w:p>
        </w:tc>
        <w:tc>
          <w:tcPr>
            <w:tcW w:w="2910" w:type="dxa"/>
          </w:tcPr>
          <w:p w14:paraId="58793354"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8 million – </w:t>
            </w:r>
            <w:r w:rsidR="00334307" w:rsidRPr="00EA77E8">
              <w:rPr>
                <w:rFonts w:cs="Arial"/>
                <w:color w:val="auto"/>
                <w:szCs w:val="24"/>
              </w:rPr>
              <w:t>20</w:t>
            </w:r>
            <w:r w:rsidRPr="00EA77E8">
              <w:rPr>
                <w:rFonts w:cs="Arial"/>
                <w:color w:val="auto"/>
                <w:szCs w:val="24"/>
              </w:rPr>
              <w:t xml:space="preserve">% </w:t>
            </w:r>
          </w:p>
        </w:tc>
        <w:tc>
          <w:tcPr>
            <w:tcW w:w="2785" w:type="dxa"/>
          </w:tcPr>
          <w:p w14:paraId="3CB306F1"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8 million – 20% </w:t>
            </w:r>
          </w:p>
        </w:tc>
      </w:tr>
      <w:tr w:rsidR="000527B7" w:rsidRPr="00EA77E8" w14:paraId="0AA224CB" w14:textId="77777777" w:rsidTr="00EE43E7">
        <w:tc>
          <w:tcPr>
            <w:tcW w:w="2490" w:type="dxa"/>
          </w:tcPr>
          <w:p w14:paraId="0C11FB96"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8,1 million </w:t>
            </w:r>
          </w:p>
        </w:tc>
        <w:tc>
          <w:tcPr>
            <w:tcW w:w="2910" w:type="dxa"/>
          </w:tcPr>
          <w:p w14:paraId="28ED528E"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R 10 million –</w:t>
            </w:r>
            <w:r w:rsidR="00334307" w:rsidRPr="00EA77E8">
              <w:rPr>
                <w:rFonts w:cs="Arial"/>
                <w:color w:val="auto"/>
                <w:szCs w:val="24"/>
              </w:rPr>
              <w:t>25</w:t>
            </w:r>
            <w:r w:rsidRPr="00EA77E8">
              <w:rPr>
                <w:rFonts w:cs="Arial"/>
                <w:color w:val="auto"/>
                <w:szCs w:val="24"/>
              </w:rPr>
              <w:t xml:space="preserve"> % </w:t>
            </w:r>
          </w:p>
        </w:tc>
        <w:tc>
          <w:tcPr>
            <w:tcW w:w="2785" w:type="dxa"/>
          </w:tcPr>
          <w:p w14:paraId="3384D9BE"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10 million –25 % </w:t>
            </w:r>
          </w:p>
        </w:tc>
      </w:tr>
      <w:tr w:rsidR="000527B7" w:rsidRPr="00EA77E8" w14:paraId="1F1E46FF" w14:textId="77777777" w:rsidTr="00EE43E7">
        <w:tc>
          <w:tcPr>
            <w:tcW w:w="2490" w:type="dxa"/>
          </w:tcPr>
          <w:p w14:paraId="096A4043"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10,1 million  </w:t>
            </w:r>
          </w:p>
        </w:tc>
        <w:tc>
          <w:tcPr>
            <w:tcW w:w="2910" w:type="dxa"/>
          </w:tcPr>
          <w:p w14:paraId="4C300CE0"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15 million – </w:t>
            </w:r>
            <w:r w:rsidR="00334307" w:rsidRPr="00EA77E8">
              <w:rPr>
                <w:rFonts w:cs="Arial"/>
                <w:color w:val="auto"/>
                <w:szCs w:val="24"/>
              </w:rPr>
              <w:t>30</w:t>
            </w:r>
            <w:r w:rsidRPr="00EA77E8">
              <w:rPr>
                <w:rFonts w:cs="Arial"/>
                <w:color w:val="auto"/>
                <w:szCs w:val="24"/>
              </w:rPr>
              <w:t xml:space="preserve">% </w:t>
            </w:r>
          </w:p>
        </w:tc>
        <w:tc>
          <w:tcPr>
            <w:tcW w:w="2785" w:type="dxa"/>
          </w:tcPr>
          <w:p w14:paraId="6A6AD29A"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15 million – 30% </w:t>
            </w:r>
          </w:p>
        </w:tc>
      </w:tr>
      <w:tr w:rsidR="000527B7" w:rsidRPr="00EA77E8" w14:paraId="279C80B4" w14:textId="77777777" w:rsidTr="00EE43E7">
        <w:tc>
          <w:tcPr>
            <w:tcW w:w="2490" w:type="dxa"/>
          </w:tcPr>
          <w:p w14:paraId="67967170"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R15,1 million </w:t>
            </w:r>
          </w:p>
        </w:tc>
        <w:tc>
          <w:tcPr>
            <w:tcW w:w="2910" w:type="dxa"/>
          </w:tcPr>
          <w:p w14:paraId="118AB67F"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20 million – </w:t>
            </w:r>
            <w:r w:rsidR="00334307" w:rsidRPr="00EA77E8">
              <w:rPr>
                <w:rFonts w:cs="Arial"/>
                <w:color w:val="auto"/>
                <w:szCs w:val="24"/>
              </w:rPr>
              <w:t>30</w:t>
            </w:r>
            <w:r w:rsidRPr="00EA77E8">
              <w:rPr>
                <w:rFonts w:cs="Arial"/>
                <w:color w:val="auto"/>
                <w:szCs w:val="24"/>
              </w:rPr>
              <w:t xml:space="preserve">% </w:t>
            </w:r>
          </w:p>
        </w:tc>
        <w:tc>
          <w:tcPr>
            <w:tcW w:w="2785" w:type="dxa"/>
          </w:tcPr>
          <w:p w14:paraId="1187F3B1"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20 million – 30% </w:t>
            </w:r>
          </w:p>
        </w:tc>
      </w:tr>
      <w:tr w:rsidR="000527B7" w:rsidRPr="00EA77E8" w14:paraId="0CA8AACC" w14:textId="77777777" w:rsidTr="00EE43E7">
        <w:tc>
          <w:tcPr>
            <w:tcW w:w="2490" w:type="dxa"/>
          </w:tcPr>
          <w:p w14:paraId="3A024418"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20,1 million  </w:t>
            </w:r>
          </w:p>
        </w:tc>
        <w:tc>
          <w:tcPr>
            <w:tcW w:w="2910" w:type="dxa"/>
          </w:tcPr>
          <w:p w14:paraId="03FB2A3C"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25 million – </w:t>
            </w:r>
            <w:r w:rsidR="00334307" w:rsidRPr="00EA77E8">
              <w:rPr>
                <w:rFonts w:cs="Arial"/>
                <w:color w:val="auto"/>
                <w:szCs w:val="24"/>
              </w:rPr>
              <w:t>3</w:t>
            </w:r>
            <w:r w:rsidRPr="00EA77E8">
              <w:rPr>
                <w:rFonts w:cs="Arial"/>
                <w:color w:val="auto"/>
                <w:szCs w:val="24"/>
              </w:rPr>
              <w:t xml:space="preserve">0% </w:t>
            </w:r>
          </w:p>
        </w:tc>
        <w:tc>
          <w:tcPr>
            <w:tcW w:w="2785" w:type="dxa"/>
          </w:tcPr>
          <w:p w14:paraId="558FE748"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25 million – 30% </w:t>
            </w:r>
          </w:p>
        </w:tc>
      </w:tr>
      <w:tr w:rsidR="000527B7" w:rsidRPr="00EA77E8" w14:paraId="29F1C3C8" w14:textId="77777777" w:rsidTr="00EE43E7">
        <w:tc>
          <w:tcPr>
            <w:tcW w:w="2490" w:type="dxa"/>
          </w:tcPr>
          <w:p w14:paraId="3DAD0E54"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t xml:space="preserve">R 25,1 million  </w:t>
            </w:r>
          </w:p>
        </w:tc>
        <w:tc>
          <w:tcPr>
            <w:tcW w:w="2910" w:type="dxa"/>
          </w:tcPr>
          <w:p w14:paraId="330B8B87"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28 million – </w:t>
            </w:r>
            <w:r w:rsidR="00334307" w:rsidRPr="00EA77E8">
              <w:rPr>
                <w:rFonts w:cs="Arial"/>
                <w:color w:val="auto"/>
                <w:szCs w:val="24"/>
              </w:rPr>
              <w:t>30</w:t>
            </w:r>
            <w:r w:rsidRPr="00EA77E8">
              <w:rPr>
                <w:rFonts w:cs="Arial"/>
                <w:color w:val="auto"/>
                <w:szCs w:val="24"/>
              </w:rPr>
              <w:t xml:space="preserve">% </w:t>
            </w:r>
          </w:p>
        </w:tc>
        <w:tc>
          <w:tcPr>
            <w:tcW w:w="2785" w:type="dxa"/>
          </w:tcPr>
          <w:p w14:paraId="5CF479CE"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28 million – 30% </w:t>
            </w:r>
          </w:p>
        </w:tc>
      </w:tr>
      <w:tr w:rsidR="000527B7" w:rsidRPr="00EA77E8" w14:paraId="02FBE1CB" w14:textId="77777777" w:rsidTr="00EE43E7">
        <w:tc>
          <w:tcPr>
            <w:tcW w:w="2490" w:type="dxa"/>
          </w:tcPr>
          <w:p w14:paraId="3AF0915E" w14:textId="77777777" w:rsidR="00167912" w:rsidRPr="00EA77E8" w:rsidRDefault="00167912" w:rsidP="00C35C4C">
            <w:pPr>
              <w:pStyle w:val="ListParagraph"/>
              <w:numPr>
                <w:ilvl w:val="0"/>
                <w:numId w:val="75"/>
              </w:numPr>
              <w:spacing w:after="0" w:line="360" w:lineRule="auto"/>
              <w:ind w:left="660" w:hanging="660"/>
              <w:rPr>
                <w:rFonts w:cs="Arial"/>
                <w:color w:val="auto"/>
                <w:szCs w:val="24"/>
              </w:rPr>
            </w:pPr>
            <w:r w:rsidRPr="00EA77E8">
              <w:rPr>
                <w:rFonts w:cs="Arial"/>
                <w:color w:val="auto"/>
                <w:szCs w:val="24"/>
              </w:rPr>
              <w:lastRenderedPageBreak/>
              <w:t xml:space="preserve">R 28,1 million  </w:t>
            </w:r>
          </w:p>
        </w:tc>
        <w:tc>
          <w:tcPr>
            <w:tcW w:w="2910" w:type="dxa"/>
          </w:tcPr>
          <w:p w14:paraId="3A05A874"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30 million – 30% </w:t>
            </w:r>
          </w:p>
        </w:tc>
        <w:tc>
          <w:tcPr>
            <w:tcW w:w="2785" w:type="dxa"/>
          </w:tcPr>
          <w:p w14:paraId="061C33CD" w14:textId="77777777" w:rsidR="00167912" w:rsidRPr="00EA77E8" w:rsidRDefault="00167912" w:rsidP="00C35C4C">
            <w:pPr>
              <w:pStyle w:val="ListParagraph"/>
              <w:numPr>
                <w:ilvl w:val="0"/>
                <w:numId w:val="76"/>
              </w:numPr>
              <w:spacing w:after="0" w:line="360" w:lineRule="auto"/>
              <w:ind w:left="719" w:hanging="709"/>
              <w:rPr>
                <w:rFonts w:cs="Arial"/>
                <w:color w:val="auto"/>
                <w:szCs w:val="24"/>
              </w:rPr>
            </w:pPr>
            <w:r w:rsidRPr="00EA77E8">
              <w:rPr>
                <w:rFonts w:cs="Arial"/>
                <w:color w:val="auto"/>
                <w:szCs w:val="24"/>
              </w:rPr>
              <w:t xml:space="preserve">R 30 million – 30% </w:t>
            </w:r>
          </w:p>
        </w:tc>
      </w:tr>
      <w:bookmarkEnd w:id="36"/>
    </w:tbl>
    <w:p w14:paraId="1411E391" w14:textId="38E16FC9" w:rsidR="001D4954" w:rsidRPr="00EA77E8" w:rsidRDefault="001D4954" w:rsidP="00EA77E8">
      <w:pPr>
        <w:spacing w:after="0" w:line="360" w:lineRule="auto"/>
        <w:ind w:left="852" w:right="14" w:firstLine="0"/>
        <w:rPr>
          <w:rFonts w:cs="Arial"/>
          <w:color w:val="auto"/>
          <w:szCs w:val="24"/>
          <w:highlight w:val="yellow"/>
        </w:rPr>
      </w:pPr>
    </w:p>
    <w:p w14:paraId="65A811E5" w14:textId="77777777" w:rsidR="00EE43E7" w:rsidRPr="00EA77E8" w:rsidRDefault="00932901" w:rsidP="00EA77E8">
      <w:pPr>
        <w:pStyle w:val="ListParagraph"/>
        <w:numPr>
          <w:ilvl w:val="0"/>
          <w:numId w:val="72"/>
        </w:numPr>
        <w:spacing w:after="0" w:line="360" w:lineRule="auto"/>
        <w:ind w:left="994" w:right="14" w:hanging="562"/>
        <w:rPr>
          <w:rFonts w:cs="Arial"/>
          <w:color w:val="auto"/>
          <w:szCs w:val="24"/>
        </w:rPr>
      </w:pPr>
      <w:r w:rsidRPr="00EA77E8">
        <w:rPr>
          <w:rFonts w:cs="Arial"/>
          <w:color w:val="auto"/>
          <w:szCs w:val="24"/>
        </w:rPr>
        <w:t>That local labour must be employed in terms of EPWP and 80% employed from within the ward and 20% within all wards of Mandeni Local Municipality.</w:t>
      </w:r>
      <w:r w:rsidR="001D4954" w:rsidRPr="00EA77E8">
        <w:rPr>
          <w:rFonts w:cs="Arial"/>
          <w:color w:val="auto"/>
          <w:szCs w:val="24"/>
        </w:rPr>
        <w:t xml:space="preserve"> </w:t>
      </w:r>
    </w:p>
    <w:p w14:paraId="38E02F1A" w14:textId="77777777" w:rsidR="00EE43E7" w:rsidRPr="00EA77E8" w:rsidRDefault="00932901" w:rsidP="00EA77E8">
      <w:pPr>
        <w:pStyle w:val="ListParagraph"/>
        <w:numPr>
          <w:ilvl w:val="0"/>
          <w:numId w:val="72"/>
        </w:numPr>
        <w:spacing w:after="0" w:line="360" w:lineRule="auto"/>
        <w:ind w:left="994" w:right="14" w:hanging="562"/>
        <w:contextualSpacing w:val="0"/>
        <w:rPr>
          <w:rFonts w:cs="Arial"/>
          <w:color w:val="auto"/>
          <w:szCs w:val="24"/>
        </w:rPr>
      </w:pPr>
      <w:r w:rsidRPr="00EA77E8">
        <w:rPr>
          <w:rFonts w:cs="Arial"/>
          <w:color w:val="auto"/>
          <w:szCs w:val="24"/>
        </w:rPr>
        <w:t>That the Business unit concerned should identify and specify the line items to be subcontracted; and be included in the tender document</w:t>
      </w:r>
    </w:p>
    <w:p w14:paraId="762776D3" w14:textId="0299FCBA" w:rsidR="00666779" w:rsidRPr="00EA77E8" w:rsidRDefault="00932901" w:rsidP="00EA77E8">
      <w:pPr>
        <w:pStyle w:val="ListParagraph"/>
        <w:numPr>
          <w:ilvl w:val="0"/>
          <w:numId w:val="72"/>
        </w:numPr>
        <w:spacing w:after="0" w:line="360" w:lineRule="auto"/>
        <w:ind w:left="994" w:right="14" w:hanging="562"/>
        <w:contextualSpacing w:val="0"/>
        <w:rPr>
          <w:rFonts w:cs="Arial"/>
          <w:color w:val="auto"/>
          <w:szCs w:val="24"/>
        </w:rPr>
      </w:pPr>
      <w:r w:rsidRPr="00EA77E8">
        <w:rPr>
          <w:rFonts w:cs="Arial"/>
          <w:color w:val="auto"/>
          <w:szCs w:val="24"/>
        </w:rPr>
        <w:t xml:space="preserve">The Accounting Officer may call on preferred bidders to form a joint venture with SMME’s for projects exceeding R10m. </w:t>
      </w:r>
    </w:p>
    <w:p w14:paraId="63067CDA" w14:textId="77777777" w:rsidR="000A00BF" w:rsidRPr="00EA77E8" w:rsidRDefault="00932901" w:rsidP="00EA77E8">
      <w:pPr>
        <w:pStyle w:val="ListParagraph"/>
        <w:numPr>
          <w:ilvl w:val="0"/>
          <w:numId w:val="72"/>
        </w:numPr>
        <w:spacing w:after="0" w:line="360" w:lineRule="auto"/>
        <w:ind w:left="994" w:hanging="562"/>
        <w:contextualSpacing w:val="0"/>
        <w:rPr>
          <w:rFonts w:cs="Arial"/>
          <w:color w:val="auto"/>
          <w:szCs w:val="24"/>
        </w:rPr>
      </w:pPr>
      <w:r w:rsidRPr="00EA77E8">
        <w:rPr>
          <w:rFonts w:cs="Arial"/>
          <w:color w:val="auto"/>
          <w:szCs w:val="24"/>
        </w:rPr>
        <w:t xml:space="preserve">Skills development program  </w:t>
      </w:r>
    </w:p>
    <w:p w14:paraId="4E8223B1" w14:textId="2F967B75" w:rsidR="000A00BF" w:rsidRPr="00EA77E8" w:rsidRDefault="00932901" w:rsidP="00C35C4C">
      <w:pPr>
        <w:pStyle w:val="ListParagraph"/>
        <w:numPr>
          <w:ilvl w:val="0"/>
          <w:numId w:val="168"/>
        </w:numPr>
        <w:spacing w:after="0" w:line="360" w:lineRule="auto"/>
        <w:ind w:left="1556" w:hanging="562"/>
        <w:contextualSpacing w:val="0"/>
        <w:rPr>
          <w:rFonts w:cs="Arial"/>
          <w:color w:val="auto"/>
          <w:szCs w:val="24"/>
        </w:rPr>
      </w:pPr>
      <w:r w:rsidRPr="00EA77E8">
        <w:rPr>
          <w:rFonts w:cs="Arial"/>
          <w:color w:val="auto"/>
          <w:szCs w:val="24"/>
        </w:rPr>
        <w:t>that for all technical projects exceeding R</w:t>
      </w:r>
      <w:r w:rsidR="007C2239" w:rsidRPr="00EA77E8">
        <w:rPr>
          <w:rFonts w:cs="Arial"/>
          <w:color w:val="auto"/>
          <w:szCs w:val="24"/>
        </w:rPr>
        <w:t>4.0 million</w:t>
      </w:r>
      <w:r w:rsidRPr="00EA77E8">
        <w:rPr>
          <w:rFonts w:cs="Arial"/>
          <w:color w:val="auto"/>
          <w:szCs w:val="24"/>
        </w:rPr>
        <w:t xml:space="preserve">, 1.00% of the project value must be allocated to skills development program for </w:t>
      </w:r>
      <w:proofErr w:type="gramStart"/>
      <w:r w:rsidRPr="00EA77E8">
        <w:rPr>
          <w:rFonts w:cs="Arial"/>
          <w:color w:val="auto"/>
          <w:szCs w:val="24"/>
        </w:rPr>
        <w:t>example;</w:t>
      </w:r>
      <w:proofErr w:type="gramEnd"/>
      <w:r w:rsidRPr="00EA77E8">
        <w:rPr>
          <w:rFonts w:cs="Arial"/>
          <w:color w:val="auto"/>
          <w:szCs w:val="24"/>
        </w:rPr>
        <w:t xml:space="preserve"> all graduates within Mandeni Local Municipality jurisdiction </w:t>
      </w:r>
    </w:p>
    <w:p w14:paraId="71A02DC4" w14:textId="77777777" w:rsidR="000A00BF" w:rsidRPr="00EA77E8" w:rsidRDefault="007C2239" w:rsidP="00EA77E8">
      <w:pPr>
        <w:pStyle w:val="ListParagraph"/>
        <w:numPr>
          <w:ilvl w:val="0"/>
          <w:numId w:val="72"/>
        </w:numPr>
        <w:spacing w:after="0" w:line="360" w:lineRule="auto"/>
        <w:ind w:left="994" w:hanging="562"/>
        <w:rPr>
          <w:rFonts w:cs="Arial"/>
          <w:color w:val="auto"/>
          <w:szCs w:val="24"/>
        </w:rPr>
      </w:pPr>
      <w:r w:rsidRPr="00EA77E8">
        <w:rPr>
          <w:color w:val="auto"/>
          <w:szCs w:val="24"/>
        </w:rPr>
        <w:t>Corporate Social Responsibility (CSR</w:t>
      </w:r>
      <w:r w:rsidR="000A00BF" w:rsidRPr="00EA77E8">
        <w:rPr>
          <w:color w:val="auto"/>
          <w:szCs w:val="24"/>
        </w:rPr>
        <w:t>)</w:t>
      </w:r>
      <w:r w:rsidRPr="00EA77E8">
        <w:rPr>
          <w:rFonts w:cs="Arial"/>
          <w:color w:val="auto"/>
          <w:szCs w:val="24"/>
        </w:rPr>
        <w:t xml:space="preserve"> </w:t>
      </w:r>
    </w:p>
    <w:p w14:paraId="2908AAB2" w14:textId="77777777" w:rsidR="007C2239" w:rsidRPr="00EA77E8" w:rsidRDefault="007C2239" w:rsidP="00C35C4C">
      <w:pPr>
        <w:pStyle w:val="ListParagraph"/>
        <w:numPr>
          <w:ilvl w:val="0"/>
          <w:numId w:val="169"/>
        </w:numPr>
        <w:spacing w:after="0" w:line="360" w:lineRule="auto"/>
        <w:ind w:left="1556" w:hanging="562"/>
        <w:rPr>
          <w:rFonts w:cs="Arial"/>
          <w:color w:val="auto"/>
          <w:szCs w:val="24"/>
        </w:rPr>
      </w:pPr>
      <w:r w:rsidRPr="00EA77E8">
        <w:rPr>
          <w:rFonts w:cs="Arial"/>
          <w:color w:val="auto"/>
          <w:szCs w:val="24"/>
        </w:rPr>
        <w:t>The municipality recommends that 3% will be allocated towards CSR for all projects exceeding R1,0 million which shall be towards the Ward/s within the project/s are implemented</w:t>
      </w:r>
    </w:p>
    <w:p w14:paraId="4C89371F" w14:textId="77777777" w:rsidR="007C2239" w:rsidRPr="00EA77E8" w:rsidRDefault="007C2239" w:rsidP="00EA77E8">
      <w:pPr>
        <w:spacing w:after="0" w:line="360" w:lineRule="auto"/>
        <w:rPr>
          <w:rFonts w:cs="Arial"/>
          <w:color w:val="auto"/>
          <w:szCs w:val="24"/>
        </w:rPr>
      </w:pPr>
    </w:p>
    <w:p w14:paraId="47146C8A" w14:textId="7AD0E905" w:rsidR="00197A33" w:rsidRPr="00EA77E8" w:rsidRDefault="00197A33" w:rsidP="00EA77E8">
      <w:pPr>
        <w:pStyle w:val="Heading2"/>
        <w:numPr>
          <w:ilvl w:val="0"/>
          <w:numId w:val="72"/>
        </w:numPr>
        <w:spacing w:after="0" w:line="360" w:lineRule="auto"/>
        <w:ind w:left="994" w:right="0" w:hanging="562"/>
        <w:jc w:val="both"/>
        <w:rPr>
          <w:rFonts w:cs="Arial"/>
          <w:b w:val="0"/>
          <w:color w:val="auto"/>
          <w:szCs w:val="24"/>
        </w:rPr>
      </w:pPr>
      <w:bookmarkStart w:id="37" w:name="_Toc53407470"/>
      <w:bookmarkStart w:id="38" w:name="_Toc127369082"/>
      <w:r w:rsidRPr="00EA77E8">
        <w:rPr>
          <w:rFonts w:cs="Arial"/>
          <w:b w:val="0"/>
          <w:color w:val="auto"/>
          <w:szCs w:val="24"/>
        </w:rPr>
        <w:t>Subcontracting after award of tender</w:t>
      </w:r>
      <w:bookmarkEnd w:id="37"/>
      <w:bookmarkEnd w:id="38"/>
      <w:r w:rsidRPr="00EA77E8">
        <w:rPr>
          <w:rFonts w:cs="Arial"/>
          <w:b w:val="0"/>
          <w:color w:val="auto"/>
          <w:szCs w:val="24"/>
        </w:rPr>
        <w:t xml:space="preserve"> </w:t>
      </w:r>
    </w:p>
    <w:p w14:paraId="7594C086" w14:textId="77777777" w:rsidR="00197A33" w:rsidRPr="00EA77E8" w:rsidRDefault="00197A33" w:rsidP="00C35C4C">
      <w:pPr>
        <w:pStyle w:val="ListParagraph"/>
        <w:numPr>
          <w:ilvl w:val="0"/>
          <w:numId w:val="77"/>
        </w:numPr>
        <w:spacing w:after="0" w:line="360" w:lineRule="auto"/>
        <w:ind w:left="1556" w:hanging="562"/>
        <w:contextualSpacing w:val="0"/>
        <w:rPr>
          <w:rFonts w:cs="Arial"/>
          <w:color w:val="auto"/>
          <w:szCs w:val="24"/>
        </w:rPr>
      </w:pPr>
      <w:r w:rsidRPr="00EA77E8">
        <w:rPr>
          <w:rFonts w:cs="Arial"/>
          <w:color w:val="auto"/>
          <w:szCs w:val="24"/>
        </w:rPr>
        <w:t xml:space="preserve">If feasible to subcontract for contract above R30 </w:t>
      </w:r>
      <w:r w:rsidR="008A4A10" w:rsidRPr="00EA77E8">
        <w:rPr>
          <w:rFonts w:cs="Arial"/>
          <w:color w:val="auto"/>
          <w:szCs w:val="24"/>
        </w:rPr>
        <w:t>million,</w:t>
      </w:r>
      <w:r w:rsidRPr="00EA77E8">
        <w:rPr>
          <w:rFonts w:cs="Arial"/>
          <w:color w:val="auto"/>
          <w:szCs w:val="24"/>
        </w:rPr>
        <w:t xml:space="preserve"> the municipality must apply subcontracting to advance designated groups. </w:t>
      </w:r>
    </w:p>
    <w:p w14:paraId="66AABF13" w14:textId="77777777" w:rsidR="00197A33" w:rsidRPr="00EA77E8" w:rsidRDefault="00197A33" w:rsidP="00C35C4C">
      <w:pPr>
        <w:pStyle w:val="ListParagraph"/>
        <w:numPr>
          <w:ilvl w:val="0"/>
          <w:numId w:val="77"/>
        </w:numPr>
        <w:spacing w:after="0" w:line="360" w:lineRule="auto"/>
        <w:ind w:left="1556" w:hanging="562"/>
        <w:contextualSpacing w:val="0"/>
        <w:rPr>
          <w:rFonts w:cs="Arial"/>
          <w:color w:val="auto"/>
          <w:szCs w:val="24"/>
        </w:rPr>
      </w:pPr>
      <w:r w:rsidRPr="00EA77E8">
        <w:rPr>
          <w:rFonts w:cs="Arial"/>
          <w:color w:val="auto"/>
          <w:szCs w:val="24"/>
        </w:rPr>
        <w:t xml:space="preserve">If a municipality applies subcontracting as contemplated in sub-regulation (1), the municipality must advertise the tender with specific tendering condition that the successful tenderer must subcontract a minimum of 30% of the value of the contracting to: </w:t>
      </w:r>
    </w:p>
    <w:p w14:paraId="3F713968"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an EME (exempted micro enterprise) or Q</w:t>
      </w:r>
      <w:r w:rsidR="008A4A10" w:rsidRPr="00EA77E8">
        <w:rPr>
          <w:rFonts w:cs="Arial"/>
          <w:color w:val="auto"/>
          <w:szCs w:val="24"/>
        </w:rPr>
        <w:t xml:space="preserve">SE (qualifying small business </w:t>
      </w:r>
      <w:r w:rsidRPr="00EA77E8">
        <w:rPr>
          <w:rFonts w:cs="Arial"/>
          <w:color w:val="auto"/>
          <w:szCs w:val="24"/>
        </w:rPr>
        <w:t>enterprise</w:t>
      </w:r>
      <w:proofErr w:type="gramStart"/>
      <w:r w:rsidRPr="00EA77E8">
        <w:rPr>
          <w:rFonts w:cs="Arial"/>
          <w:color w:val="auto"/>
          <w:szCs w:val="24"/>
        </w:rPr>
        <w:t>);</w:t>
      </w:r>
      <w:proofErr w:type="gramEnd"/>
      <w:r w:rsidRPr="00EA77E8">
        <w:rPr>
          <w:rFonts w:cs="Arial"/>
          <w:color w:val="auto"/>
          <w:szCs w:val="24"/>
        </w:rPr>
        <w:t xml:space="preserve"> </w:t>
      </w:r>
    </w:p>
    <w:p w14:paraId="75B42E22"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 xml:space="preserve">an EME or QSE which is at least 51% owned by black </w:t>
      </w:r>
      <w:proofErr w:type="gramStart"/>
      <w:r w:rsidRPr="00EA77E8">
        <w:rPr>
          <w:rFonts w:cs="Arial"/>
          <w:color w:val="auto"/>
          <w:szCs w:val="24"/>
        </w:rPr>
        <w:t>people;</w:t>
      </w:r>
      <w:proofErr w:type="gramEnd"/>
      <w:r w:rsidRPr="00EA77E8">
        <w:rPr>
          <w:rFonts w:cs="Arial"/>
          <w:color w:val="auto"/>
          <w:szCs w:val="24"/>
        </w:rPr>
        <w:t xml:space="preserve"> </w:t>
      </w:r>
    </w:p>
    <w:p w14:paraId="1C5AC903"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an EME or QSE which has at least 51% owne</w:t>
      </w:r>
      <w:r w:rsidR="008A4A10" w:rsidRPr="00EA77E8">
        <w:rPr>
          <w:rFonts w:cs="Arial"/>
          <w:color w:val="auto"/>
          <w:szCs w:val="24"/>
        </w:rPr>
        <w:t xml:space="preserve">d by black people who are </w:t>
      </w:r>
      <w:proofErr w:type="gramStart"/>
      <w:r w:rsidR="008A4A10" w:rsidRPr="00EA77E8">
        <w:rPr>
          <w:rFonts w:cs="Arial"/>
          <w:color w:val="auto"/>
          <w:szCs w:val="24"/>
        </w:rPr>
        <w:t>youth;</w:t>
      </w:r>
      <w:proofErr w:type="gramEnd"/>
    </w:p>
    <w:p w14:paraId="61DE38E7"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lastRenderedPageBreak/>
        <w:t>an EME or QSE which is at least 51% owned</w:t>
      </w:r>
      <w:r w:rsidR="008A4A10" w:rsidRPr="00EA77E8">
        <w:rPr>
          <w:rFonts w:cs="Arial"/>
          <w:color w:val="auto"/>
          <w:szCs w:val="24"/>
        </w:rPr>
        <w:t xml:space="preserve"> by black people who are </w:t>
      </w:r>
      <w:proofErr w:type="gramStart"/>
      <w:r w:rsidR="008A4A10" w:rsidRPr="00EA77E8">
        <w:rPr>
          <w:rFonts w:cs="Arial"/>
          <w:color w:val="auto"/>
          <w:szCs w:val="24"/>
        </w:rPr>
        <w:t>women;</w:t>
      </w:r>
      <w:proofErr w:type="gramEnd"/>
    </w:p>
    <w:p w14:paraId="2539D454"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 xml:space="preserve">an EME or QSE which is at least 51% owned by black people living in rural or underdeveloped area or to </w:t>
      </w:r>
      <w:proofErr w:type="gramStart"/>
      <w:r w:rsidRPr="00EA77E8">
        <w:rPr>
          <w:rFonts w:cs="Arial"/>
          <w:color w:val="auto"/>
          <w:szCs w:val="24"/>
        </w:rPr>
        <w:t>townships;</w:t>
      </w:r>
      <w:proofErr w:type="gramEnd"/>
      <w:r w:rsidRPr="00EA77E8">
        <w:rPr>
          <w:rFonts w:cs="Arial"/>
          <w:color w:val="auto"/>
          <w:szCs w:val="24"/>
        </w:rPr>
        <w:t xml:space="preserve"> </w:t>
      </w:r>
    </w:p>
    <w:p w14:paraId="36936F43"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a cooperative which is at l</w:t>
      </w:r>
      <w:r w:rsidR="008A4A10" w:rsidRPr="00EA77E8">
        <w:rPr>
          <w:rFonts w:cs="Arial"/>
          <w:color w:val="auto"/>
          <w:szCs w:val="24"/>
        </w:rPr>
        <w:t xml:space="preserve">east 51% owned by black </w:t>
      </w:r>
      <w:proofErr w:type="gramStart"/>
      <w:r w:rsidR="008A4A10" w:rsidRPr="00EA77E8">
        <w:rPr>
          <w:rFonts w:cs="Arial"/>
          <w:color w:val="auto"/>
          <w:szCs w:val="24"/>
        </w:rPr>
        <w:t>people;</w:t>
      </w:r>
      <w:proofErr w:type="gramEnd"/>
    </w:p>
    <w:p w14:paraId="51202186"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 xml:space="preserve">an EME or QSE which is at least 51% owned by black people who are military veterans; or  </w:t>
      </w:r>
    </w:p>
    <w:p w14:paraId="58B2F6C2" w14:textId="77777777" w:rsidR="00197A33" w:rsidRPr="00EA77E8" w:rsidRDefault="00197A33" w:rsidP="00C35C4C">
      <w:pPr>
        <w:numPr>
          <w:ilvl w:val="0"/>
          <w:numId w:val="222"/>
        </w:numPr>
        <w:spacing w:after="0" w:line="360" w:lineRule="auto"/>
        <w:ind w:left="2261" w:hanging="562"/>
        <w:rPr>
          <w:rFonts w:cs="Arial"/>
          <w:color w:val="auto"/>
          <w:szCs w:val="24"/>
        </w:rPr>
      </w:pPr>
      <w:r w:rsidRPr="00EA77E8">
        <w:rPr>
          <w:rFonts w:cs="Arial"/>
          <w:color w:val="auto"/>
          <w:szCs w:val="24"/>
        </w:rPr>
        <w:t xml:space="preserve">more than one category referred to in paragraphs (a) to (h). </w:t>
      </w:r>
    </w:p>
    <w:p w14:paraId="64B14B96" w14:textId="77777777" w:rsidR="000A00BF" w:rsidRPr="00EA77E8" w:rsidRDefault="000A00BF" w:rsidP="00EA77E8">
      <w:pPr>
        <w:spacing w:after="0" w:line="360" w:lineRule="auto"/>
        <w:ind w:left="1623" w:right="14" w:firstLine="0"/>
        <w:rPr>
          <w:rFonts w:cs="Arial"/>
          <w:color w:val="auto"/>
          <w:szCs w:val="24"/>
        </w:rPr>
      </w:pPr>
    </w:p>
    <w:p w14:paraId="78DAEC36" w14:textId="7A322ADD" w:rsidR="007614C5" w:rsidRPr="00EA77E8" w:rsidRDefault="00197A33" w:rsidP="00EA77E8">
      <w:pPr>
        <w:pStyle w:val="ListParagraph"/>
        <w:numPr>
          <w:ilvl w:val="0"/>
          <w:numId w:val="72"/>
        </w:numPr>
        <w:spacing w:after="0" w:line="360" w:lineRule="auto"/>
        <w:ind w:left="1124" w:hanging="562"/>
        <w:rPr>
          <w:rFonts w:eastAsia="Calibri" w:cs="Arial"/>
          <w:bCs/>
          <w:color w:val="auto"/>
          <w:szCs w:val="24"/>
          <w:lang w:eastAsia="en-US"/>
        </w:rPr>
      </w:pPr>
      <w:r w:rsidRPr="00EA77E8">
        <w:rPr>
          <w:rFonts w:cs="Arial"/>
          <w:color w:val="auto"/>
          <w:szCs w:val="24"/>
        </w:rPr>
        <w:t xml:space="preserve">The municipality must make available the list of all suppliers registered on a database approved by National Treasury to provide the required goods or services in the respect of the applicable designated groups mentioned in sub regulation (2) from which the tenderer must select a supplier. </w:t>
      </w:r>
    </w:p>
    <w:p w14:paraId="0BB01413" w14:textId="16D39781" w:rsidR="007614C5" w:rsidRPr="00EA77E8" w:rsidRDefault="007614C5" w:rsidP="00EA77E8">
      <w:pPr>
        <w:spacing w:after="0" w:line="360" w:lineRule="auto"/>
        <w:rPr>
          <w:rFonts w:eastAsia="Calibri" w:cs="Arial"/>
          <w:bCs/>
          <w:color w:val="auto"/>
          <w:szCs w:val="24"/>
          <w:highlight w:val="yellow"/>
          <w:lang w:eastAsia="en-US"/>
        </w:rPr>
      </w:pPr>
    </w:p>
    <w:p w14:paraId="2301BB9D" w14:textId="77777777" w:rsidR="000A00BF" w:rsidRPr="00EA77E8" w:rsidRDefault="000A00BF" w:rsidP="00EA77E8">
      <w:pPr>
        <w:spacing w:after="0" w:line="360" w:lineRule="auto"/>
        <w:ind w:left="0" w:firstLine="0"/>
        <w:rPr>
          <w:rFonts w:cs="Arial"/>
          <w:color w:val="auto"/>
          <w:szCs w:val="24"/>
        </w:rPr>
      </w:pPr>
    </w:p>
    <w:p w14:paraId="14874AA2"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39" w:name="_Toc127369083"/>
      <w:r w:rsidRPr="00EA77E8">
        <w:rPr>
          <w:rFonts w:cs="Arial"/>
          <w:color w:val="auto"/>
          <w:szCs w:val="24"/>
        </w:rPr>
        <w:t>Bid evaluation committees</w:t>
      </w:r>
      <w:bookmarkEnd w:id="39"/>
      <w:r w:rsidRPr="00EA77E8">
        <w:rPr>
          <w:rFonts w:cs="Arial"/>
          <w:color w:val="auto"/>
          <w:szCs w:val="24"/>
        </w:rPr>
        <w:t xml:space="preserve"> </w:t>
      </w:r>
    </w:p>
    <w:p w14:paraId="2546EA9A" w14:textId="77777777" w:rsidR="00197A33" w:rsidRPr="00EA77E8" w:rsidRDefault="00197A33" w:rsidP="00C35C4C">
      <w:pPr>
        <w:pStyle w:val="ListParagraph"/>
        <w:numPr>
          <w:ilvl w:val="0"/>
          <w:numId w:val="78"/>
        </w:numPr>
        <w:spacing w:after="0" w:line="360" w:lineRule="auto"/>
        <w:ind w:left="1134" w:hanging="567"/>
        <w:contextualSpacing w:val="0"/>
        <w:rPr>
          <w:rFonts w:cs="Arial"/>
          <w:color w:val="auto"/>
          <w:szCs w:val="24"/>
        </w:rPr>
      </w:pPr>
      <w:r w:rsidRPr="00EA77E8">
        <w:rPr>
          <w:rFonts w:cs="Arial"/>
          <w:color w:val="auto"/>
          <w:szCs w:val="24"/>
        </w:rPr>
        <w:t>A b</w:t>
      </w:r>
      <w:r w:rsidR="00CF5810" w:rsidRPr="00EA77E8">
        <w:rPr>
          <w:rFonts w:cs="Arial"/>
          <w:color w:val="auto"/>
          <w:szCs w:val="24"/>
        </w:rPr>
        <w:t xml:space="preserve">id evaluation committee must – </w:t>
      </w:r>
    </w:p>
    <w:p w14:paraId="2CA2EB8D" w14:textId="77777777" w:rsidR="00197A33" w:rsidRPr="00EA77E8" w:rsidRDefault="00197A33" w:rsidP="00C35C4C">
      <w:pPr>
        <w:numPr>
          <w:ilvl w:val="0"/>
          <w:numId w:val="79"/>
        </w:numPr>
        <w:spacing w:after="0" w:line="360" w:lineRule="auto"/>
        <w:ind w:right="14" w:hanging="489"/>
        <w:rPr>
          <w:rFonts w:cs="Arial"/>
          <w:color w:val="auto"/>
          <w:szCs w:val="24"/>
        </w:rPr>
      </w:pPr>
      <w:r w:rsidRPr="00EA77E8">
        <w:rPr>
          <w:rFonts w:cs="Arial"/>
          <w:color w:val="auto"/>
          <w:szCs w:val="24"/>
        </w:rPr>
        <w:t>eval</w:t>
      </w:r>
      <w:r w:rsidR="008A4A10" w:rsidRPr="00EA77E8">
        <w:rPr>
          <w:rFonts w:cs="Arial"/>
          <w:color w:val="auto"/>
          <w:szCs w:val="24"/>
        </w:rPr>
        <w:t xml:space="preserve">uate bids in accordance with – </w:t>
      </w:r>
    </w:p>
    <w:p w14:paraId="01335B01" w14:textId="77777777" w:rsidR="00197A33" w:rsidRPr="00EA77E8" w:rsidRDefault="00B004C0" w:rsidP="00C35C4C">
      <w:pPr>
        <w:numPr>
          <w:ilvl w:val="0"/>
          <w:numId w:val="80"/>
        </w:numPr>
        <w:spacing w:after="0" w:line="360" w:lineRule="auto"/>
        <w:ind w:left="2268" w:right="14" w:hanging="567"/>
        <w:rPr>
          <w:rFonts w:cs="Arial"/>
          <w:color w:val="auto"/>
          <w:szCs w:val="24"/>
        </w:rPr>
      </w:pPr>
      <w:r w:rsidRPr="00EA77E8">
        <w:rPr>
          <w:rFonts w:cs="Arial"/>
          <w:color w:val="auto"/>
          <w:szCs w:val="24"/>
        </w:rPr>
        <w:t xml:space="preserve">the qualification criteria and </w:t>
      </w:r>
      <w:r w:rsidR="00197A33" w:rsidRPr="00EA77E8">
        <w:rPr>
          <w:rFonts w:cs="Arial"/>
          <w:color w:val="auto"/>
          <w:szCs w:val="24"/>
        </w:rPr>
        <w:t xml:space="preserve">specifications for a specific procurement; and  </w:t>
      </w:r>
    </w:p>
    <w:p w14:paraId="2A36D7DF" w14:textId="77777777" w:rsidR="00197A33" w:rsidRPr="00EA77E8" w:rsidRDefault="00197A33" w:rsidP="00C35C4C">
      <w:pPr>
        <w:numPr>
          <w:ilvl w:val="0"/>
          <w:numId w:val="80"/>
        </w:numPr>
        <w:spacing w:after="0" w:line="360" w:lineRule="auto"/>
        <w:ind w:left="2268" w:right="14" w:hanging="567"/>
        <w:rPr>
          <w:rFonts w:cs="Arial"/>
          <w:color w:val="auto"/>
          <w:szCs w:val="24"/>
        </w:rPr>
      </w:pPr>
      <w:r w:rsidRPr="00EA77E8">
        <w:rPr>
          <w:rFonts w:cs="Arial"/>
          <w:color w:val="auto"/>
          <w:szCs w:val="24"/>
        </w:rPr>
        <w:t>the points system set out in terms of paragraph 27(2)(f)</w:t>
      </w:r>
      <w:r w:rsidR="004F63C7" w:rsidRPr="00EA77E8">
        <w:rPr>
          <w:rFonts w:cs="Arial"/>
          <w:color w:val="auto"/>
          <w:szCs w:val="24"/>
        </w:rPr>
        <w:t xml:space="preserve"> and as prescribed in terms of the Preferential Procurement Policy Framework </w:t>
      </w:r>
      <w:proofErr w:type="gramStart"/>
      <w:r w:rsidR="004F63C7" w:rsidRPr="00EA77E8">
        <w:rPr>
          <w:rFonts w:cs="Arial"/>
          <w:color w:val="auto"/>
          <w:szCs w:val="24"/>
        </w:rPr>
        <w:t>Act;</w:t>
      </w:r>
      <w:proofErr w:type="gramEnd"/>
      <w:r w:rsidRPr="00EA77E8">
        <w:rPr>
          <w:rFonts w:cs="Arial"/>
          <w:color w:val="auto"/>
          <w:szCs w:val="24"/>
        </w:rPr>
        <w:t xml:space="preserve"> </w:t>
      </w:r>
    </w:p>
    <w:p w14:paraId="15043F13" w14:textId="77777777" w:rsidR="00197A33" w:rsidRPr="00EA77E8" w:rsidRDefault="00197A33" w:rsidP="00C35C4C">
      <w:pPr>
        <w:numPr>
          <w:ilvl w:val="0"/>
          <w:numId w:val="79"/>
        </w:numPr>
        <w:spacing w:after="0" w:line="360" w:lineRule="auto"/>
        <w:ind w:right="14" w:hanging="489"/>
        <w:rPr>
          <w:rFonts w:cs="Arial"/>
          <w:color w:val="auto"/>
          <w:szCs w:val="24"/>
        </w:rPr>
      </w:pPr>
      <w:r w:rsidRPr="00EA77E8">
        <w:rPr>
          <w:rFonts w:cs="Arial"/>
          <w:color w:val="auto"/>
          <w:szCs w:val="24"/>
        </w:rPr>
        <w:t xml:space="preserve">evaluate each bidder’s ability to execute the </w:t>
      </w:r>
      <w:proofErr w:type="gramStart"/>
      <w:r w:rsidRPr="00EA77E8">
        <w:rPr>
          <w:rFonts w:cs="Arial"/>
          <w:color w:val="auto"/>
          <w:szCs w:val="24"/>
        </w:rPr>
        <w:t>contract;</w:t>
      </w:r>
      <w:proofErr w:type="gramEnd"/>
      <w:r w:rsidRPr="00EA77E8">
        <w:rPr>
          <w:rFonts w:cs="Arial"/>
          <w:color w:val="auto"/>
          <w:szCs w:val="24"/>
        </w:rPr>
        <w:t xml:space="preserve">  </w:t>
      </w:r>
    </w:p>
    <w:p w14:paraId="5EF473F2" w14:textId="77777777" w:rsidR="00197A33" w:rsidRPr="00EA77E8" w:rsidRDefault="00197A33" w:rsidP="00C35C4C">
      <w:pPr>
        <w:numPr>
          <w:ilvl w:val="0"/>
          <w:numId w:val="79"/>
        </w:numPr>
        <w:spacing w:after="0" w:line="360" w:lineRule="auto"/>
        <w:ind w:right="14" w:hanging="489"/>
        <w:rPr>
          <w:rFonts w:cs="Arial"/>
          <w:color w:val="auto"/>
          <w:szCs w:val="24"/>
        </w:rPr>
      </w:pPr>
      <w:r w:rsidRPr="00EA77E8">
        <w:rPr>
          <w:rFonts w:cs="Arial"/>
          <w:color w:val="auto"/>
          <w:szCs w:val="24"/>
        </w:rPr>
        <w:t>check in respect of the recommended bidder whether municipal rates and taxes and municipal service charges are not in arrears</w:t>
      </w:r>
      <w:r w:rsidR="002850EB" w:rsidRPr="00EA77E8">
        <w:rPr>
          <w:rFonts w:cs="Arial"/>
          <w:color w:val="auto"/>
          <w:szCs w:val="24"/>
        </w:rPr>
        <w:t xml:space="preserve"> (in line with section 39 (d) </w:t>
      </w:r>
      <w:r w:rsidR="00F00934" w:rsidRPr="00EA77E8">
        <w:rPr>
          <w:rFonts w:cs="Arial"/>
          <w:color w:val="auto"/>
          <w:szCs w:val="24"/>
        </w:rPr>
        <w:t>of this</w:t>
      </w:r>
      <w:r w:rsidR="002850EB" w:rsidRPr="00EA77E8">
        <w:rPr>
          <w:rFonts w:cs="Arial"/>
          <w:color w:val="auto"/>
          <w:szCs w:val="24"/>
        </w:rPr>
        <w:t xml:space="preserve"> policy</w:t>
      </w:r>
    </w:p>
    <w:p w14:paraId="63110605" w14:textId="77777777" w:rsidR="00197A33" w:rsidRPr="009B79FA" w:rsidRDefault="00197A33" w:rsidP="00C35C4C">
      <w:pPr>
        <w:numPr>
          <w:ilvl w:val="0"/>
          <w:numId w:val="79"/>
        </w:numPr>
        <w:spacing w:after="0" w:line="360" w:lineRule="auto"/>
        <w:ind w:right="14" w:hanging="489"/>
        <w:rPr>
          <w:rFonts w:cs="Arial"/>
          <w:color w:val="auto"/>
          <w:szCs w:val="24"/>
        </w:rPr>
      </w:pPr>
      <w:r w:rsidRPr="00EA77E8">
        <w:rPr>
          <w:rFonts w:cs="Arial"/>
          <w:color w:val="auto"/>
          <w:szCs w:val="24"/>
        </w:rPr>
        <w:t xml:space="preserve">submit to the adjudication committee a report and recommendations regarding the award of the bid or any other related </w:t>
      </w:r>
      <w:r w:rsidRPr="009B79FA">
        <w:rPr>
          <w:rFonts w:cs="Arial"/>
          <w:color w:val="auto"/>
          <w:szCs w:val="24"/>
        </w:rPr>
        <w:t xml:space="preserve">matter. </w:t>
      </w:r>
    </w:p>
    <w:p w14:paraId="4A194CDD" w14:textId="2C14DC5A" w:rsidR="00197A33" w:rsidRPr="00EA77E8" w:rsidRDefault="00197A33" w:rsidP="00C35C4C">
      <w:pPr>
        <w:numPr>
          <w:ilvl w:val="0"/>
          <w:numId w:val="79"/>
        </w:numPr>
        <w:spacing w:after="0" w:line="360" w:lineRule="auto"/>
        <w:ind w:right="14" w:hanging="489"/>
        <w:rPr>
          <w:rFonts w:cs="Arial"/>
          <w:color w:val="auto"/>
          <w:szCs w:val="24"/>
          <w:highlight w:val="yellow"/>
        </w:rPr>
      </w:pPr>
      <w:r w:rsidRPr="009B79FA">
        <w:rPr>
          <w:rFonts w:cs="Arial"/>
          <w:color w:val="auto"/>
          <w:szCs w:val="24"/>
        </w:rPr>
        <w:t>in terms of (b) above, the committee may not appoint a contractor to carry</w:t>
      </w:r>
      <w:r w:rsidRPr="00EA77E8">
        <w:rPr>
          <w:rFonts w:cs="Arial"/>
          <w:color w:val="auto"/>
          <w:szCs w:val="24"/>
        </w:rPr>
        <w:t xml:space="preserve"> out works which exceeds the value of the maximum threshold enabled for their CIDB grading to mitigate its risk.  </w:t>
      </w:r>
    </w:p>
    <w:p w14:paraId="47A69566" w14:textId="77777777" w:rsidR="003C2455" w:rsidRPr="00EA77E8" w:rsidRDefault="00197A33" w:rsidP="00C35C4C">
      <w:pPr>
        <w:numPr>
          <w:ilvl w:val="0"/>
          <w:numId w:val="79"/>
        </w:numPr>
        <w:spacing w:after="0" w:line="360" w:lineRule="auto"/>
        <w:ind w:right="14" w:hanging="489"/>
        <w:rPr>
          <w:rFonts w:cs="Arial"/>
          <w:color w:val="auto"/>
          <w:szCs w:val="24"/>
        </w:rPr>
      </w:pPr>
      <w:r w:rsidRPr="00EA77E8">
        <w:rPr>
          <w:rFonts w:cs="Arial"/>
          <w:color w:val="auto"/>
          <w:szCs w:val="24"/>
        </w:rPr>
        <w:lastRenderedPageBreak/>
        <w:t xml:space="preserve">Contracts above the value of R10 million (all applicable taxes included) may only be awarded to the preferred bidder after the Chief Financial Officer has verified in writing that budgetary provision exists for the acquisition of the goods, infrastructure projects and/or services and that it is consistent with the Integrated Development Plan. </w:t>
      </w:r>
    </w:p>
    <w:p w14:paraId="5CBE3F19" w14:textId="77777777" w:rsidR="00197A33" w:rsidRPr="00EA77E8" w:rsidRDefault="00197A33" w:rsidP="00EA77E8">
      <w:pPr>
        <w:spacing w:after="0" w:line="360" w:lineRule="auto"/>
        <w:ind w:left="1623" w:right="14" w:firstLine="0"/>
        <w:rPr>
          <w:rFonts w:cs="Arial"/>
          <w:color w:val="auto"/>
          <w:szCs w:val="24"/>
        </w:rPr>
      </w:pPr>
      <w:r w:rsidRPr="00EA77E8">
        <w:rPr>
          <w:rFonts w:cs="Arial"/>
          <w:color w:val="auto"/>
          <w:szCs w:val="24"/>
        </w:rPr>
        <w:t xml:space="preserve"> </w:t>
      </w:r>
    </w:p>
    <w:p w14:paraId="09878225" w14:textId="77777777" w:rsidR="00197A33" w:rsidRPr="00EA77E8" w:rsidRDefault="00197A33" w:rsidP="00C35C4C">
      <w:pPr>
        <w:pStyle w:val="ListParagraph"/>
        <w:numPr>
          <w:ilvl w:val="0"/>
          <w:numId w:val="78"/>
        </w:numPr>
        <w:spacing w:after="0" w:line="360" w:lineRule="auto"/>
        <w:ind w:left="1134" w:hanging="567"/>
        <w:contextualSpacing w:val="0"/>
        <w:rPr>
          <w:rFonts w:cs="Arial"/>
          <w:color w:val="auto"/>
          <w:szCs w:val="24"/>
        </w:rPr>
      </w:pPr>
      <w:r w:rsidRPr="00EA77E8">
        <w:rPr>
          <w:rFonts w:cs="Arial"/>
          <w:color w:val="auto"/>
          <w:szCs w:val="24"/>
        </w:rPr>
        <w:t>A bid evaluation committee must as f</w:t>
      </w:r>
      <w:bookmarkStart w:id="40" w:name="_Hlk8805233"/>
      <w:r w:rsidR="00CF5810" w:rsidRPr="00EA77E8">
        <w:rPr>
          <w:rFonts w:cs="Arial"/>
          <w:color w:val="auto"/>
          <w:szCs w:val="24"/>
        </w:rPr>
        <w:t xml:space="preserve">ar as possible be composed </w:t>
      </w:r>
      <w:proofErr w:type="gramStart"/>
      <w:r w:rsidR="00CF5810" w:rsidRPr="00EA77E8">
        <w:rPr>
          <w:rFonts w:cs="Arial"/>
          <w:color w:val="auto"/>
          <w:szCs w:val="24"/>
        </w:rPr>
        <w:t>of;</w:t>
      </w:r>
      <w:proofErr w:type="gramEnd"/>
    </w:p>
    <w:bookmarkEnd w:id="40"/>
    <w:p w14:paraId="2E9873AC" w14:textId="46ECC64D" w:rsidR="00E564D7" w:rsidRPr="00EA77E8" w:rsidRDefault="002A7C8C" w:rsidP="00C35C4C">
      <w:pPr>
        <w:numPr>
          <w:ilvl w:val="0"/>
          <w:numId w:val="81"/>
        </w:numPr>
        <w:spacing w:after="0" w:line="360" w:lineRule="auto"/>
        <w:ind w:right="14" w:hanging="489"/>
        <w:rPr>
          <w:rFonts w:cs="Arial"/>
          <w:color w:val="auto"/>
          <w:szCs w:val="24"/>
        </w:rPr>
      </w:pPr>
      <w:r w:rsidRPr="00EA77E8">
        <w:rPr>
          <w:rFonts w:cs="Arial"/>
          <w:color w:val="auto"/>
          <w:szCs w:val="24"/>
        </w:rPr>
        <w:t>O</w:t>
      </w:r>
      <w:r w:rsidR="00197A33" w:rsidRPr="00EA77E8">
        <w:rPr>
          <w:rFonts w:cs="Arial"/>
          <w:color w:val="auto"/>
          <w:szCs w:val="24"/>
        </w:rPr>
        <w:t>fficials</w:t>
      </w:r>
      <w:r w:rsidR="00B70DBC" w:rsidRPr="00EA77E8">
        <w:rPr>
          <w:rFonts w:cs="Arial"/>
          <w:color w:val="auto"/>
          <w:szCs w:val="24"/>
        </w:rPr>
        <w:t xml:space="preserve">, preferably the manager </w:t>
      </w:r>
      <w:r w:rsidR="00175AAE" w:rsidRPr="00EA77E8">
        <w:rPr>
          <w:rFonts w:cs="Arial"/>
          <w:color w:val="auto"/>
          <w:szCs w:val="24"/>
        </w:rPr>
        <w:t>responsible or</w:t>
      </w:r>
      <w:r w:rsidR="00B70DBC" w:rsidRPr="00EA77E8">
        <w:rPr>
          <w:rFonts w:cs="Arial"/>
          <w:color w:val="auto"/>
          <w:szCs w:val="24"/>
        </w:rPr>
        <w:t xml:space="preserve"> the delegated person from relevant </w:t>
      </w:r>
      <w:r w:rsidR="00CE7C2B" w:rsidRPr="00EA77E8">
        <w:rPr>
          <w:rFonts w:cs="Arial"/>
          <w:color w:val="auto"/>
          <w:szCs w:val="24"/>
        </w:rPr>
        <w:t>departments</w:t>
      </w:r>
      <w:r w:rsidR="00514ACC" w:rsidRPr="00EA77E8">
        <w:rPr>
          <w:rFonts w:cs="Arial"/>
          <w:color w:val="auto"/>
          <w:szCs w:val="24"/>
        </w:rPr>
        <w:t xml:space="preserve"> </w:t>
      </w:r>
      <w:r w:rsidR="00F2182C" w:rsidRPr="00EA77E8">
        <w:rPr>
          <w:rFonts w:cs="Arial"/>
          <w:color w:val="auto"/>
          <w:szCs w:val="24"/>
        </w:rPr>
        <w:t>that</w:t>
      </w:r>
      <w:r w:rsidR="00514ACC" w:rsidRPr="00EA77E8">
        <w:rPr>
          <w:rFonts w:cs="Arial"/>
          <w:color w:val="auto"/>
          <w:szCs w:val="24"/>
        </w:rPr>
        <w:t xml:space="preserve"> must be </w:t>
      </w:r>
      <w:r w:rsidR="00CE7C2B" w:rsidRPr="00EA77E8">
        <w:rPr>
          <w:rFonts w:cs="Arial"/>
          <w:color w:val="auto"/>
          <w:szCs w:val="24"/>
        </w:rPr>
        <w:t>knowledgeable</w:t>
      </w:r>
      <w:r w:rsidR="00514ACC" w:rsidRPr="00EA77E8">
        <w:rPr>
          <w:rFonts w:cs="Arial"/>
          <w:color w:val="auto"/>
          <w:szCs w:val="24"/>
        </w:rPr>
        <w:t xml:space="preserve"> or meet the prescribed competence </w:t>
      </w:r>
      <w:r w:rsidR="00175AAE" w:rsidRPr="00EA77E8">
        <w:rPr>
          <w:rFonts w:cs="Arial"/>
          <w:color w:val="auto"/>
          <w:szCs w:val="24"/>
        </w:rPr>
        <w:t>levels for</w:t>
      </w:r>
      <w:r w:rsidR="00B70DBC" w:rsidRPr="00EA77E8">
        <w:rPr>
          <w:rFonts w:cs="Arial"/>
          <w:color w:val="auto"/>
          <w:szCs w:val="24"/>
        </w:rPr>
        <w:t xml:space="preserve"> the function </w:t>
      </w:r>
      <w:proofErr w:type="gramStart"/>
      <w:r w:rsidR="00B70DBC" w:rsidRPr="00EA77E8">
        <w:rPr>
          <w:rFonts w:cs="Arial"/>
          <w:color w:val="auto"/>
          <w:szCs w:val="24"/>
        </w:rPr>
        <w:t>involved</w:t>
      </w:r>
      <w:r w:rsidR="003C2455" w:rsidRPr="00EA77E8">
        <w:rPr>
          <w:rFonts w:cs="Arial"/>
          <w:color w:val="auto"/>
          <w:szCs w:val="24"/>
        </w:rPr>
        <w:t>;</w:t>
      </w:r>
      <w:proofErr w:type="gramEnd"/>
    </w:p>
    <w:p w14:paraId="299A6A19" w14:textId="77777777" w:rsidR="00197A33" w:rsidRPr="00EA77E8" w:rsidRDefault="00E564D7" w:rsidP="00C35C4C">
      <w:pPr>
        <w:numPr>
          <w:ilvl w:val="0"/>
          <w:numId w:val="81"/>
        </w:numPr>
        <w:spacing w:after="0" w:line="360" w:lineRule="auto"/>
        <w:ind w:right="14" w:hanging="489"/>
        <w:rPr>
          <w:rFonts w:cs="Arial"/>
          <w:color w:val="auto"/>
          <w:szCs w:val="24"/>
        </w:rPr>
      </w:pPr>
      <w:r w:rsidRPr="00EA77E8">
        <w:rPr>
          <w:rFonts w:cs="Arial"/>
          <w:color w:val="auto"/>
          <w:szCs w:val="24"/>
        </w:rPr>
        <w:t xml:space="preserve">At least one supply </w:t>
      </w:r>
      <w:r w:rsidR="00197A33" w:rsidRPr="00EA77E8">
        <w:rPr>
          <w:rFonts w:cs="Arial"/>
          <w:color w:val="auto"/>
          <w:szCs w:val="24"/>
        </w:rPr>
        <w:t xml:space="preserve">one Supply Chain Management </w:t>
      </w:r>
      <w:r w:rsidR="004F63C7" w:rsidRPr="00EA77E8">
        <w:rPr>
          <w:rFonts w:cs="Arial"/>
          <w:color w:val="auto"/>
          <w:szCs w:val="24"/>
        </w:rPr>
        <w:t xml:space="preserve">practitioner of the </w:t>
      </w:r>
      <w:proofErr w:type="gramStart"/>
      <w:r w:rsidR="004F63C7" w:rsidRPr="00EA77E8">
        <w:rPr>
          <w:rFonts w:cs="Arial"/>
          <w:color w:val="auto"/>
          <w:szCs w:val="24"/>
        </w:rPr>
        <w:t>municipality</w:t>
      </w:r>
      <w:r w:rsidR="003C2455" w:rsidRPr="00EA77E8">
        <w:rPr>
          <w:rFonts w:cs="Arial"/>
          <w:color w:val="auto"/>
          <w:szCs w:val="24"/>
        </w:rPr>
        <w:t>;</w:t>
      </w:r>
      <w:proofErr w:type="gramEnd"/>
      <w:r w:rsidR="004F63C7" w:rsidRPr="00EA77E8">
        <w:rPr>
          <w:rFonts w:cs="Arial"/>
          <w:color w:val="auto"/>
          <w:szCs w:val="24"/>
        </w:rPr>
        <w:t xml:space="preserve"> </w:t>
      </w:r>
    </w:p>
    <w:p w14:paraId="23E5080B" w14:textId="77777777" w:rsidR="00197A33" w:rsidRPr="00EA77E8" w:rsidRDefault="00197A33" w:rsidP="00C35C4C">
      <w:pPr>
        <w:numPr>
          <w:ilvl w:val="0"/>
          <w:numId w:val="81"/>
        </w:numPr>
        <w:spacing w:after="0" w:line="360" w:lineRule="auto"/>
        <w:ind w:right="14" w:hanging="489"/>
        <w:rPr>
          <w:rFonts w:cs="Arial"/>
          <w:color w:val="auto"/>
          <w:szCs w:val="24"/>
        </w:rPr>
      </w:pPr>
      <w:r w:rsidRPr="00EA77E8">
        <w:rPr>
          <w:rFonts w:cs="Arial"/>
          <w:color w:val="auto"/>
          <w:szCs w:val="24"/>
        </w:rPr>
        <w:t>co- opted external specialist advisor</w:t>
      </w:r>
      <w:r w:rsidR="003C2455" w:rsidRPr="00EA77E8">
        <w:rPr>
          <w:rFonts w:cs="Arial"/>
          <w:color w:val="auto"/>
          <w:szCs w:val="24"/>
        </w:rPr>
        <w:t>; and</w:t>
      </w:r>
    </w:p>
    <w:p w14:paraId="24724200" w14:textId="77777777" w:rsidR="000A00BF" w:rsidRPr="00EA77E8" w:rsidRDefault="00197A33" w:rsidP="00C35C4C">
      <w:pPr>
        <w:numPr>
          <w:ilvl w:val="0"/>
          <w:numId w:val="81"/>
        </w:numPr>
        <w:spacing w:after="0" w:line="360" w:lineRule="auto"/>
        <w:ind w:right="14" w:hanging="489"/>
        <w:rPr>
          <w:rFonts w:cs="Arial"/>
          <w:color w:val="auto"/>
          <w:szCs w:val="24"/>
        </w:rPr>
      </w:pPr>
      <w:r w:rsidRPr="00EA77E8">
        <w:rPr>
          <w:rFonts w:cs="Arial"/>
          <w:color w:val="auto"/>
          <w:szCs w:val="24"/>
        </w:rPr>
        <w:t>the quorum must be equal to 50% of the number of permanent (as opposed to co-opted) committee members, plus one other member</w:t>
      </w:r>
      <w:r w:rsidR="008A4A10" w:rsidRPr="00EA77E8">
        <w:rPr>
          <w:rFonts w:cs="Arial"/>
          <w:color w:val="auto"/>
          <w:szCs w:val="24"/>
        </w:rPr>
        <w:t>.</w:t>
      </w:r>
    </w:p>
    <w:p w14:paraId="4E5AAFB9" w14:textId="77777777" w:rsidR="00A30EF4" w:rsidRPr="00EA77E8" w:rsidRDefault="00A30EF4" w:rsidP="00EA77E8">
      <w:pPr>
        <w:spacing w:after="0" w:line="360" w:lineRule="auto"/>
        <w:ind w:left="1627" w:right="14" w:firstLine="562"/>
        <w:rPr>
          <w:rFonts w:cs="Arial"/>
          <w:color w:val="auto"/>
          <w:szCs w:val="24"/>
        </w:rPr>
      </w:pPr>
    </w:p>
    <w:p w14:paraId="08142F1E" w14:textId="77777777" w:rsidR="00443667" w:rsidRPr="00EA77E8" w:rsidRDefault="00443667" w:rsidP="00C35C4C">
      <w:pPr>
        <w:pStyle w:val="ListParagraph"/>
        <w:numPr>
          <w:ilvl w:val="0"/>
          <w:numId w:val="78"/>
        </w:numPr>
        <w:spacing w:after="0" w:line="360" w:lineRule="auto"/>
        <w:ind w:left="1134" w:hanging="567"/>
        <w:contextualSpacing w:val="0"/>
        <w:rPr>
          <w:rFonts w:cs="Arial"/>
          <w:color w:val="auto"/>
          <w:szCs w:val="24"/>
        </w:rPr>
      </w:pPr>
      <w:r w:rsidRPr="00EA77E8">
        <w:rPr>
          <w:rFonts w:cs="Arial"/>
          <w:color w:val="auto"/>
          <w:szCs w:val="24"/>
        </w:rPr>
        <w:t xml:space="preserve">In the case of infrastructure projects </w:t>
      </w:r>
      <w:r w:rsidRPr="00EA77E8">
        <w:rPr>
          <w:rFonts w:cs="Arial"/>
          <w:b/>
          <w:color w:val="auto"/>
          <w:szCs w:val="24"/>
        </w:rPr>
        <w:t>(refer to Annexure (B)</w:t>
      </w:r>
      <w:r w:rsidRPr="00EA77E8">
        <w:rPr>
          <w:rFonts w:cs="Arial"/>
          <w:color w:val="auto"/>
          <w:szCs w:val="24"/>
        </w:rPr>
        <w:t xml:space="preserve">, a competent person shall draw up and sign a report verifying the evaluation qualification criteria and specifications including the algorithm calculations been correct, for a specific procurement and submit to the chair of the committee for approval. </w:t>
      </w:r>
    </w:p>
    <w:p w14:paraId="09603C63" w14:textId="77777777" w:rsidR="00A30EF4" w:rsidRPr="00EA77E8" w:rsidRDefault="00A30EF4" w:rsidP="00EA77E8">
      <w:pPr>
        <w:pStyle w:val="ListParagraph"/>
        <w:spacing w:after="0" w:line="360" w:lineRule="auto"/>
        <w:ind w:left="1134" w:firstLine="0"/>
        <w:contextualSpacing w:val="0"/>
        <w:rPr>
          <w:rFonts w:cs="Arial"/>
          <w:color w:val="auto"/>
          <w:szCs w:val="24"/>
        </w:rPr>
      </w:pPr>
    </w:p>
    <w:p w14:paraId="2BE0CC73" w14:textId="77777777" w:rsidR="00A6435A" w:rsidRPr="00EA77E8" w:rsidRDefault="00443667" w:rsidP="00C35C4C">
      <w:pPr>
        <w:pStyle w:val="ListParagraph"/>
        <w:numPr>
          <w:ilvl w:val="0"/>
          <w:numId w:val="78"/>
        </w:numPr>
        <w:spacing w:after="0" w:line="360" w:lineRule="auto"/>
        <w:ind w:left="1124" w:hanging="562"/>
        <w:rPr>
          <w:rFonts w:cs="Arial"/>
          <w:color w:val="auto"/>
          <w:szCs w:val="24"/>
        </w:rPr>
      </w:pPr>
      <w:r w:rsidRPr="00EA77E8">
        <w:rPr>
          <w:rFonts w:cs="Arial"/>
          <w:color w:val="auto"/>
          <w:szCs w:val="24"/>
        </w:rPr>
        <w:t xml:space="preserve">That the </w:t>
      </w:r>
      <w:r w:rsidR="00A30EF4" w:rsidRPr="00EA77E8">
        <w:rPr>
          <w:rFonts w:cs="Arial"/>
          <w:color w:val="auto"/>
          <w:szCs w:val="24"/>
        </w:rPr>
        <w:t xml:space="preserve">Bid </w:t>
      </w:r>
      <w:r w:rsidRPr="00EA77E8">
        <w:rPr>
          <w:rFonts w:cs="Arial"/>
          <w:color w:val="auto"/>
          <w:szCs w:val="24"/>
        </w:rPr>
        <w:t xml:space="preserve">Evaluation Committee checklist must be completed and signed by the Chairperson and its members. </w:t>
      </w:r>
      <w:r w:rsidR="00A30EF4" w:rsidRPr="00EA77E8">
        <w:rPr>
          <w:rFonts w:cs="Arial"/>
          <w:color w:val="auto"/>
          <w:szCs w:val="24"/>
        </w:rPr>
        <w:t xml:space="preserve">The chair of the committee will submit the approved report to the adjudication committee for consideration and recommendation regarding the award of the bid or any other related matter. Bids will only qualify after functionality, quality, and local production and content as a pre-qualification criterion was </w:t>
      </w:r>
      <w:proofErr w:type="gramStart"/>
      <w:r w:rsidR="00A30EF4" w:rsidRPr="00EA77E8">
        <w:rPr>
          <w:rFonts w:cs="Arial"/>
          <w:color w:val="auto"/>
          <w:szCs w:val="24"/>
        </w:rPr>
        <w:t>assessed;</w:t>
      </w:r>
      <w:proofErr w:type="gramEnd"/>
    </w:p>
    <w:p w14:paraId="6A102A6C" w14:textId="77777777" w:rsidR="00A6435A" w:rsidRPr="00EA77E8" w:rsidRDefault="00A6435A" w:rsidP="00EA77E8">
      <w:pPr>
        <w:pStyle w:val="ListParagraph"/>
        <w:spacing w:after="0" w:line="360" w:lineRule="auto"/>
        <w:rPr>
          <w:rFonts w:cs="Arial"/>
          <w:color w:val="auto"/>
          <w:szCs w:val="24"/>
        </w:rPr>
      </w:pPr>
    </w:p>
    <w:p w14:paraId="70EF3E0D" w14:textId="1EB40AB2" w:rsidR="00A6435A" w:rsidRPr="00FA2620" w:rsidRDefault="00A30EF4" w:rsidP="00C35C4C">
      <w:pPr>
        <w:pStyle w:val="ListParagraph"/>
        <w:numPr>
          <w:ilvl w:val="0"/>
          <w:numId w:val="78"/>
        </w:numPr>
        <w:spacing w:after="0" w:line="360" w:lineRule="auto"/>
        <w:ind w:left="1124" w:hanging="562"/>
        <w:rPr>
          <w:rFonts w:cs="Arial"/>
          <w:color w:val="auto"/>
          <w:szCs w:val="24"/>
        </w:rPr>
      </w:pPr>
      <w:r w:rsidRPr="00EA77E8">
        <w:rPr>
          <w:rFonts w:cs="Arial"/>
          <w:color w:val="auto"/>
          <w:szCs w:val="24"/>
        </w:rPr>
        <w:t xml:space="preserve">This is </w:t>
      </w:r>
      <w:r w:rsidR="00967570" w:rsidRPr="00EA77E8">
        <w:rPr>
          <w:rFonts w:cs="Arial"/>
          <w:color w:val="auto"/>
          <w:szCs w:val="24"/>
        </w:rPr>
        <w:t>an</w:t>
      </w:r>
      <w:r w:rsidRPr="00EA77E8">
        <w:rPr>
          <w:rFonts w:cs="Arial"/>
          <w:color w:val="auto"/>
          <w:szCs w:val="24"/>
        </w:rPr>
        <w:t xml:space="preserve"> application for all bids and quotations submitted to Mandeni Municipality</w:t>
      </w:r>
    </w:p>
    <w:p w14:paraId="03B328C1" w14:textId="77777777" w:rsidR="00A6435A" w:rsidRPr="00EA77E8" w:rsidRDefault="00A6435A" w:rsidP="00EA77E8">
      <w:pPr>
        <w:pStyle w:val="ListParagraph"/>
        <w:spacing w:after="0" w:line="360" w:lineRule="auto"/>
        <w:ind w:left="1124" w:firstLine="0"/>
        <w:rPr>
          <w:rFonts w:cs="Arial"/>
          <w:color w:val="auto"/>
          <w:szCs w:val="24"/>
        </w:rPr>
      </w:pPr>
    </w:p>
    <w:p w14:paraId="44719DCB"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1" w:name="_Toc127369084"/>
      <w:r w:rsidRPr="00EA77E8">
        <w:rPr>
          <w:rFonts w:cs="Arial"/>
          <w:color w:val="auto"/>
          <w:szCs w:val="24"/>
        </w:rPr>
        <w:lastRenderedPageBreak/>
        <w:t>Bid adjudication committees</w:t>
      </w:r>
      <w:bookmarkEnd w:id="41"/>
      <w:r w:rsidRPr="00EA77E8">
        <w:rPr>
          <w:rFonts w:cs="Arial"/>
          <w:color w:val="auto"/>
          <w:szCs w:val="24"/>
        </w:rPr>
        <w:t xml:space="preserve"> </w:t>
      </w:r>
    </w:p>
    <w:p w14:paraId="55BF521B" w14:textId="77777777" w:rsidR="00197A33" w:rsidRPr="00EA77E8" w:rsidRDefault="00197A33" w:rsidP="00C35C4C">
      <w:pPr>
        <w:pStyle w:val="ListParagraph"/>
        <w:numPr>
          <w:ilvl w:val="0"/>
          <w:numId w:val="82"/>
        </w:numPr>
        <w:spacing w:after="0" w:line="360" w:lineRule="auto"/>
        <w:ind w:left="1134" w:hanging="567"/>
        <w:contextualSpacing w:val="0"/>
        <w:rPr>
          <w:rFonts w:cs="Arial"/>
          <w:color w:val="auto"/>
          <w:szCs w:val="24"/>
        </w:rPr>
      </w:pPr>
      <w:r w:rsidRPr="00EA77E8">
        <w:rPr>
          <w:rFonts w:cs="Arial"/>
          <w:color w:val="auto"/>
          <w:szCs w:val="24"/>
        </w:rPr>
        <w:t xml:space="preserve">A bid adjudication committee must –  </w:t>
      </w:r>
    </w:p>
    <w:p w14:paraId="27BDBC16" w14:textId="77777777" w:rsidR="00197A33" w:rsidRPr="00EA77E8" w:rsidRDefault="00197A33" w:rsidP="00C35C4C">
      <w:pPr>
        <w:numPr>
          <w:ilvl w:val="0"/>
          <w:numId w:val="83"/>
        </w:numPr>
        <w:spacing w:after="0" w:line="360" w:lineRule="auto"/>
        <w:ind w:right="14" w:hanging="489"/>
        <w:rPr>
          <w:rFonts w:cs="Arial"/>
          <w:color w:val="auto"/>
          <w:szCs w:val="24"/>
        </w:rPr>
      </w:pPr>
      <w:r w:rsidRPr="00EA77E8">
        <w:rPr>
          <w:rFonts w:cs="Arial"/>
          <w:color w:val="auto"/>
          <w:szCs w:val="24"/>
        </w:rPr>
        <w:t xml:space="preserve">consider the report and recommendations of the bid evaluation committee; and  </w:t>
      </w:r>
    </w:p>
    <w:p w14:paraId="34E56F82" w14:textId="77777777" w:rsidR="00197A33" w:rsidRPr="00EA77E8" w:rsidRDefault="00197A33" w:rsidP="00C35C4C">
      <w:pPr>
        <w:numPr>
          <w:ilvl w:val="0"/>
          <w:numId w:val="83"/>
        </w:numPr>
        <w:spacing w:after="0" w:line="360" w:lineRule="auto"/>
        <w:ind w:right="14" w:hanging="489"/>
        <w:rPr>
          <w:rFonts w:cs="Arial"/>
          <w:color w:val="auto"/>
          <w:szCs w:val="24"/>
        </w:rPr>
      </w:pPr>
      <w:r w:rsidRPr="00EA77E8">
        <w:rPr>
          <w:rFonts w:cs="Arial"/>
          <w:color w:val="auto"/>
          <w:szCs w:val="24"/>
        </w:rPr>
        <w:t xml:space="preserve">either – </w:t>
      </w:r>
    </w:p>
    <w:p w14:paraId="60F3AE0F" w14:textId="77777777" w:rsidR="00197A33" w:rsidRPr="00EA77E8" w:rsidRDefault="00197A33" w:rsidP="00C35C4C">
      <w:pPr>
        <w:numPr>
          <w:ilvl w:val="0"/>
          <w:numId w:val="84"/>
        </w:numPr>
        <w:spacing w:after="0" w:line="360" w:lineRule="auto"/>
        <w:ind w:left="2268" w:right="14" w:hanging="567"/>
        <w:rPr>
          <w:rFonts w:cs="Arial"/>
          <w:color w:val="auto"/>
          <w:szCs w:val="24"/>
        </w:rPr>
      </w:pPr>
      <w:r w:rsidRPr="00EA77E8">
        <w:rPr>
          <w:rFonts w:cs="Arial"/>
          <w:color w:val="auto"/>
          <w:szCs w:val="24"/>
        </w:rPr>
        <w:t xml:space="preserve">depending on its delegations, make a final award or a recommendation to the Municipal Manager to make the final award; or  </w:t>
      </w:r>
    </w:p>
    <w:p w14:paraId="7F695B7F" w14:textId="77777777" w:rsidR="00197A33" w:rsidRPr="00EA77E8" w:rsidRDefault="00197A33" w:rsidP="00C35C4C">
      <w:pPr>
        <w:numPr>
          <w:ilvl w:val="0"/>
          <w:numId w:val="84"/>
        </w:numPr>
        <w:spacing w:after="0" w:line="360" w:lineRule="auto"/>
        <w:ind w:left="2268" w:right="14" w:hanging="567"/>
        <w:rPr>
          <w:rFonts w:cs="Arial"/>
          <w:color w:val="auto"/>
          <w:szCs w:val="24"/>
        </w:rPr>
      </w:pPr>
      <w:r w:rsidRPr="00EA77E8">
        <w:rPr>
          <w:rFonts w:cs="Arial"/>
          <w:color w:val="auto"/>
          <w:szCs w:val="24"/>
        </w:rPr>
        <w:t>make another recommendation to the Municipal Manager how to proceed with the relevant procurement in terms of S114 of the MFMA</w:t>
      </w:r>
    </w:p>
    <w:p w14:paraId="07E8267A" w14:textId="0069344B" w:rsidR="00197A33" w:rsidRPr="00EA77E8" w:rsidRDefault="00197A33" w:rsidP="00C35C4C">
      <w:pPr>
        <w:numPr>
          <w:ilvl w:val="0"/>
          <w:numId w:val="84"/>
        </w:numPr>
        <w:spacing w:after="0" w:line="360" w:lineRule="auto"/>
        <w:ind w:left="2268" w:right="14" w:hanging="567"/>
        <w:rPr>
          <w:rFonts w:cs="Arial"/>
          <w:color w:val="auto"/>
          <w:szCs w:val="24"/>
        </w:rPr>
      </w:pPr>
      <w:r w:rsidRPr="00EA77E8">
        <w:rPr>
          <w:rFonts w:cs="Arial"/>
          <w:color w:val="auto"/>
          <w:szCs w:val="24"/>
        </w:rPr>
        <w:t xml:space="preserve">subject to Section 28(1)(f) of this policy, </w:t>
      </w:r>
      <w:r w:rsidRPr="000B6504">
        <w:rPr>
          <w:rFonts w:cs="Arial"/>
          <w:color w:val="auto"/>
          <w:szCs w:val="24"/>
        </w:rPr>
        <w:t>sub-regulation 9 and regulati</w:t>
      </w:r>
      <w:r w:rsidR="008A4A10" w:rsidRPr="000B6504">
        <w:rPr>
          <w:rFonts w:cs="Arial"/>
          <w:color w:val="auto"/>
          <w:szCs w:val="24"/>
        </w:rPr>
        <w:t xml:space="preserve">on </w:t>
      </w:r>
      <w:r w:rsidR="00712189" w:rsidRPr="000B6504">
        <w:rPr>
          <w:rFonts w:cs="Arial"/>
          <w:color w:val="auto"/>
          <w:szCs w:val="24"/>
        </w:rPr>
        <w:t>6 and 7</w:t>
      </w:r>
      <w:r w:rsidR="008A4A10" w:rsidRPr="000B6504">
        <w:rPr>
          <w:rFonts w:cs="Arial"/>
          <w:color w:val="auto"/>
          <w:szCs w:val="24"/>
        </w:rPr>
        <w:t xml:space="preserve"> of the PPPFA Regulations </w:t>
      </w:r>
      <w:r w:rsidRPr="000B6504">
        <w:rPr>
          <w:rFonts w:cs="Arial"/>
          <w:color w:val="auto"/>
          <w:szCs w:val="24"/>
        </w:rPr>
        <w:t>20</w:t>
      </w:r>
      <w:r w:rsidR="00712189" w:rsidRPr="000B6504">
        <w:rPr>
          <w:rFonts w:cs="Arial"/>
          <w:color w:val="auto"/>
          <w:szCs w:val="24"/>
        </w:rPr>
        <w:t>22</w:t>
      </w:r>
      <w:r w:rsidRPr="000B6504">
        <w:rPr>
          <w:rFonts w:cs="Arial"/>
          <w:color w:val="auto"/>
          <w:szCs w:val="24"/>
        </w:rPr>
        <w:t>,</w:t>
      </w:r>
      <w:r w:rsidRPr="00EA77E8">
        <w:rPr>
          <w:rFonts w:cs="Arial"/>
          <w:color w:val="auto"/>
          <w:szCs w:val="24"/>
        </w:rPr>
        <w:t xml:space="preserve"> the contract must be awarded to the tender scoring the highest points</w:t>
      </w:r>
    </w:p>
    <w:p w14:paraId="7018DC3A" w14:textId="77777777" w:rsidR="000A00BF" w:rsidRPr="00EA77E8" w:rsidRDefault="000A00BF" w:rsidP="00EA77E8">
      <w:pPr>
        <w:spacing w:after="0" w:line="360" w:lineRule="auto"/>
        <w:ind w:left="2268" w:right="14" w:firstLine="0"/>
        <w:rPr>
          <w:rFonts w:cs="Arial"/>
          <w:color w:val="auto"/>
          <w:szCs w:val="24"/>
        </w:rPr>
      </w:pPr>
    </w:p>
    <w:p w14:paraId="04C588F9" w14:textId="77777777" w:rsidR="00197A33" w:rsidRPr="00EA77E8" w:rsidRDefault="00197A33" w:rsidP="00C35C4C">
      <w:pPr>
        <w:pStyle w:val="ListParagraph"/>
        <w:numPr>
          <w:ilvl w:val="0"/>
          <w:numId w:val="82"/>
        </w:numPr>
        <w:spacing w:after="0" w:line="360" w:lineRule="auto"/>
        <w:ind w:left="1134" w:hanging="567"/>
        <w:contextualSpacing w:val="0"/>
        <w:rPr>
          <w:rFonts w:cs="Arial"/>
          <w:color w:val="auto"/>
          <w:szCs w:val="24"/>
        </w:rPr>
      </w:pPr>
      <w:r w:rsidRPr="00EA77E8">
        <w:rPr>
          <w:rFonts w:cs="Arial"/>
          <w:color w:val="auto"/>
          <w:szCs w:val="24"/>
        </w:rPr>
        <w:t xml:space="preserve">A bid adjudication committee must consist of at least four senior managers of the municipality which must include –  </w:t>
      </w:r>
    </w:p>
    <w:p w14:paraId="29245B27" w14:textId="77777777" w:rsidR="00197A33" w:rsidRPr="00EA77E8" w:rsidRDefault="00197A33" w:rsidP="00C35C4C">
      <w:pPr>
        <w:numPr>
          <w:ilvl w:val="0"/>
          <w:numId w:val="85"/>
        </w:numPr>
        <w:spacing w:after="0" w:line="360" w:lineRule="auto"/>
        <w:ind w:right="14" w:hanging="489"/>
        <w:rPr>
          <w:rFonts w:cs="Arial"/>
          <w:color w:val="auto"/>
          <w:szCs w:val="24"/>
        </w:rPr>
      </w:pPr>
      <w:r w:rsidRPr="00EA77E8">
        <w:rPr>
          <w:rFonts w:cs="Arial"/>
          <w:color w:val="auto"/>
          <w:szCs w:val="24"/>
        </w:rPr>
        <w:t xml:space="preserve">Chief Financial Officer  </w:t>
      </w:r>
    </w:p>
    <w:p w14:paraId="72C99E76" w14:textId="77777777" w:rsidR="00197A33" w:rsidRPr="00EA77E8" w:rsidRDefault="00197A33" w:rsidP="00C35C4C">
      <w:pPr>
        <w:numPr>
          <w:ilvl w:val="0"/>
          <w:numId w:val="85"/>
        </w:numPr>
        <w:spacing w:after="0" w:line="360" w:lineRule="auto"/>
        <w:ind w:right="14" w:hanging="489"/>
        <w:rPr>
          <w:rFonts w:cs="Arial"/>
          <w:color w:val="auto"/>
          <w:szCs w:val="24"/>
        </w:rPr>
      </w:pPr>
      <w:r w:rsidRPr="00EA77E8">
        <w:rPr>
          <w:rFonts w:cs="Arial"/>
          <w:color w:val="auto"/>
          <w:szCs w:val="24"/>
        </w:rPr>
        <w:t xml:space="preserve">Directors or senior managers of which one must be a senior supply chain management official  </w:t>
      </w:r>
    </w:p>
    <w:p w14:paraId="3BD11705" w14:textId="77777777" w:rsidR="00197A33" w:rsidRPr="00EA77E8" w:rsidRDefault="00197A33" w:rsidP="00C35C4C">
      <w:pPr>
        <w:numPr>
          <w:ilvl w:val="0"/>
          <w:numId w:val="85"/>
        </w:numPr>
        <w:spacing w:after="0" w:line="360" w:lineRule="auto"/>
        <w:ind w:right="14" w:hanging="489"/>
        <w:rPr>
          <w:rFonts w:cs="Arial"/>
          <w:color w:val="auto"/>
          <w:szCs w:val="24"/>
        </w:rPr>
      </w:pPr>
      <w:r w:rsidRPr="00EA77E8">
        <w:rPr>
          <w:rFonts w:cs="Arial"/>
          <w:color w:val="auto"/>
          <w:szCs w:val="24"/>
        </w:rPr>
        <w:t xml:space="preserve">the quorum must be equal to 50% of the number of permanent (as opposed to co-opted) committee members, plus one other member.  </w:t>
      </w:r>
    </w:p>
    <w:p w14:paraId="5F6CE1EC" w14:textId="77777777" w:rsidR="000A00BF" w:rsidRPr="00EA77E8" w:rsidRDefault="000A00BF" w:rsidP="00EA77E8">
      <w:pPr>
        <w:spacing w:after="0" w:line="360" w:lineRule="auto"/>
        <w:ind w:left="1623" w:right="14" w:firstLine="0"/>
        <w:rPr>
          <w:rFonts w:cs="Arial"/>
          <w:color w:val="auto"/>
          <w:szCs w:val="24"/>
        </w:rPr>
      </w:pPr>
    </w:p>
    <w:p w14:paraId="6F240308" w14:textId="77777777" w:rsidR="000A00BF" w:rsidRPr="00EA77E8" w:rsidRDefault="00197A33" w:rsidP="00C35C4C">
      <w:pPr>
        <w:pStyle w:val="ListParagraph"/>
        <w:numPr>
          <w:ilvl w:val="0"/>
          <w:numId w:val="82"/>
        </w:numPr>
        <w:spacing w:after="0" w:line="360" w:lineRule="auto"/>
        <w:ind w:left="1134" w:hanging="567"/>
        <w:contextualSpacing w:val="0"/>
        <w:rPr>
          <w:rFonts w:cs="Arial"/>
          <w:color w:val="auto"/>
          <w:szCs w:val="24"/>
        </w:rPr>
      </w:pPr>
      <w:r w:rsidRPr="00EA77E8">
        <w:rPr>
          <w:rFonts w:cs="Arial"/>
          <w:color w:val="auto"/>
          <w:szCs w:val="24"/>
        </w:rPr>
        <w:t xml:space="preserve">The Municipal Manager must appoint the chairperson of the committee. If the chairperson is absent from a meeting, the members of the committee who are present must elect one of them to preside at the meeting. </w:t>
      </w:r>
    </w:p>
    <w:p w14:paraId="5395441D" w14:textId="77777777" w:rsidR="00197A33" w:rsidRPr="00EA77E8" w:rsidRDefault="00197A33" w:rsidP="00EA77E8">
      <w:pPr>
        <w:pStyle w:val="ListParagraph"/>
        <w:spacing w:after="0" w:line="360" w:lineRule="auto"/>
        <w:ind w:left="1134" w:firstLine="0"/>
        <w:contextualSpacing w:val="0"/>
        <w:rPr>
          <w:rFonts w:cs="Arial"/>
          <w:color w:val="auto"/>
          <w:szCs w:val="24"/>
        </w:rPr>
      </w:pPr>
      <w:r w:rsidRPr="00EA77E8">
        <w:rPr>
          <w:rFonts w:cs="Arial"/>
          <w:color w:val="auto"/>
          <w:szCs w:val="24"/>
        </w:rPr>
        <w:t xml:space="preserve"> </w:t>
      </w:r>
    </w:p>
    <w:p w14:paraId="2062F044" w14:textId="77777777" w:rsidR="000A00BF" w:rsidRPr="00EA77E8" w:rsidRDefault="00197A33" w:rsidP="00C35C4C">
      <w:pPr>
        <w:pStyle w:val="ListParagraph"/>
        <w:numPr>
          <w:ilvl w:val="0"/>
          <w:numId w:val="82"/>
        </w:numPr>
        <w:spacing w:after="0" w:line="360" w:lineRule="auto"/>
        <w:ind w:left="1134" w:hanging="567"/>
        <w:contextualSpacing w:val="0"/>
        <w:rPr>
          <w:rFonts w:cs="Arial"/>
          <w:color w:val="auto"/>
          <w:szCs w:val="24"/>
        </w:rPr>
      </w:pPr>
      <w:r w:rsidRPr="00EA77E8">
        <w:rPr>
          <w:rFonts w:cs="Arial"/>
          <w:color w:val="auto"/>
          <w:szCs w:val="24"/>
        </w:rPr>
        <w:t xml:space="preserve">Neither a member of a bid evaluation committee, nor an advisor or person assisting the evaluation committee, may be a member of a bid adjudication committee. </w:t>
      </w:r>
    </w:p>
    <w:p w14:paraId="0EA8317B" w14:textId="77777777" w:rsidR="00197A33" w:rsidRPr="00EA77E8" w:rsidRDefault="00197A33" w:rsidP="00EA77E8">
      <w:pPr>
        <w:spacing w:after="0" w:line="360" w:lineRule="auto"/>
        <w:ind w:left="0" w:firstLine="0"/>
        <w:rPr>
          <w:rFonts w:cs="Arial"/>
          <w:color w:val="auto"/>
          <w:szCs w:val="24"/>
        </w:rPr>
      </w:pPr>
      <w:r w:rsidRPr="00EA77E8">
        <w:rPr>
          <w:rFonts w:cs="Arial"/>
          <w:color w:val="auto"/>
          <w:szCs w:val="24"/>
        </w:rPr>
        <w:t xml:space="preserve"> </w:t>
      </w:r>
    </w:p>
    <w:p w14:paraId="657EE7D0" w14:textId="77777777" w:rsidR="00197A33" w:rsidRPr="00EA77E8" w:rsidRDefault="00197A33" w:rsidP="00C35C4C">
      <w:pPr>
        <w:pStyle w:val="ListParagraph"/>
        <w:numPr>
          <w:ilvl w:val="0"/>
          <w:numId w:val="88"/>
        </w:numPr>
        <w:spacing w:after="0" w:line="360" w:lineRule="auto"/>
        <w:ind w:left="1701" w:hanging="1134"/>
        <w:rPr>
          <w:rFonts w:cs="Arial"/>
          <w:color w:val="auto"/>
          <w:szCs w:val="24"/>
        </w:rPr>
      </w:pPr>
      <w:r w:rsidRPr="00EA77E8">
        <w:rPr>
          <w:rFonts w:cs="Arial"/>
          <w:color w:val="auto"/>
          <w:szCs w:val="24"/>
        </w:rPr>
        <w:lastRenderedPageBreak/>
        <w:t xml:space="preserve">If the bid adjudication committee decides to award a bid other than the one recommended by the bid evaluation committee, the bid adjudication committee must prior to awarding the bid –  </w:t>
      </w:r>
    </w:p>
    <w:p w14:paraId="5090163D" w14:textId="77777777" w:rsidR="00197A33" w:rsidRPr="00EA77E8" w:rsidRDefault="00197A33" w:rsidP="00C35C4C">
      <w:pPr>
        <w:numPr>
          <w:ilvl w:val="0"/>
          <w:numId w:val="87"/>
        </w:numPr>
        <w:spacing w:after="0" w:line="360" w:lineRule="auto"/>
        <w:ind w:left="2268" w:right="14" w:hanging="567"/>
        <w:rPr>
          <w:rFonts w:cs="Arial"/>
          <w:color w:val="auto"/>
          <w:szCs w:val="24"/>
        </w:rPr>
      </w:pPr>
      <w:r w:rsidRPr="00EA77E8">
        <w:rPr>
          <w:rFonts w:cs="Arial"/>
          <w:color w:val="auto"/>
          <w:szCs w:val="24"/>
        </w:rPr>
        <w:t xml:space="preserve">check in respect of the preferred bidder whether that bidder’s municipal rates and taxes and municipal service charges are not in arrears, </w:t>
      </w:r>
      <w:proofErr w:type="gramStart"/>
      <w:r w:rsidRPr="00EA77E8">
        <w:rPr>
          <w:rFonts w:cs="Arial"/>
          <w:color w:val="auto"/>
          <w:szCs w:val="24"/>
        </w:rPr>
        <w:t>and;</w:t>
      </w:r>
      <w:proofErr w:type="gramEnd"/>
      <w:r w:rsidRPr="00EA77E8">
        <w:rPr>
          <w:rFonts w:cs="Arial"/>
          <w:color w:val="auto"/>
          <w:szCs w:val="24"/>
        </w:rPr>
        <w:t xml:space="preserve"> </w:t>
      </w:r>
      <w:r w:rsidR="002850EB" w:rsidRPr="00EA77E8">
        <w:rPr>
          <w:rFonts w:cs="Arial"/>
          <w:color w:val="auto"/>
          <w:szCs w:val="24"/>
        </w:rPr>
        <w:t xml:space="preserve">39 </w:t>
      </w:r>
      <w:r w:rsidRPr="00EA77E8">
        <w:rPr>
          <w:rFonts w:cs="Arial"/>
          <w:color w:val="auto"/>
          <w:szCs w:val="24"/>
        </w:rPr>
        <w:t>(</w:t>
      </w:r>
      <w:r w:rsidR="002850EB" w:rsidRPr="00EA77E8">
        <w:rPr>
          <w:rFonts w:cs="Arial"/>
          <w:color w:val="auto"/>
          <w:szCs w:val="24"/>
        </w:rPr>
        <w:t>d</w:t>
      </w:r>
      <w:r w:rsidRPr="00EA77E8">
        <w:rPr>
          <w:rFonts w:cs="Arial"/>
          <w:color w:val="auto"/>
          <w:szCs w:val="24"/>
        </w:rPr>
        <w:t xml:space="preserve">) notify the Municipal Manager.  </w:t>
      </w:r>
    </w:p>
    <w:p w14:paraId="42B20FC8" w14:textId="77777777" w:rsidR="00197A33" w:rsidRPr="00EA77E8" w:rsidRDefault="00197A33" w:rsidP="00C35C4C">
      <w:pPr>
        <w:numPr>
          <w:ilvl w:val="0"/>
          <w:numId w:val="89"/>
        </w:numPr>
        <w:spacing w:after="0" w:line="360" w:lineRule="auto"/>
        <w:ind w:left="1701" w:right="14" w:hanging="567"/>
        <w:rPr>
          <w:rFonts w:cs="Arial"/>
          <w:color w:val="auto"/>
          <w:szCs w:val="24"/>
        </w:rPr>
      </w:pPr>
      <w:r w:rsidRPr="00EA77E8">
        <w:rPr>
          <w:rFonts w:cs="Arial"/>
          <w:color w:val="auto"/>
          <w:szCs w:val="24"/>
        </w:rPr>
        <w:t xml:space="preserve">The Municipal Manager may –  </w:t>
      </w:r>
    </w:p>
    <w:p w14:paraId="44143B88" w14:textId="77777777" w:rsidR="00197A33" w:rsidRPr="00EA77E8" w:rsidRDefault="00197A33" w:rsidP="00C35C4C">
      <w:pPr>
        <w:numPr>
          <w:ilvl w:val="0"/>
          <w:numId w:val="90"/>
        </w:numPr>
        <w:spacing w:after="0" w:line="360" w:lineRule="auto"/>
        <w:ind w:left="2268" w:right="14" w:hanging="567"/>
        <w:rPr>
          <w:rFonts w:cs="Arial"/>
          <w:color w:val="auto"/>
          <w:szCs w:val="24"/>
        </w:rPr>
      </w:pPr>
      <w:r w:rsidRPr="00EA77E8">
        <w:rPr>
          <w:rFonts w:cs="Arial"/>
          <w:color w:val="auto"/>
          <w:szCs w:val="24"/>
        </w:rPr>
        <w:t xml:space="preserve">after due consideration of the reasons for the deviation, ratify or reject the decision of the bid adjudication committee referred to in paragraph (a); and  </w:t>
      </w:r>
    </w:p>
    <w:p w14:paraId="573C9C02" w14:textId="77777777" w:rsidR="00197A33" w:rsidRPr="00EA77E8" w:rsidRDefault="00197A33" w:rsidP="00C35C4C">
      <w:pPr>
        <w:numPr>
          <w:ilvl w:val="0"/>
          <w:numId w:val="90"/>
        </w:numPr>
        <w:spacing w:after="0" w:line="360" w:lineRule="auto"/>
        <w:ind w:left="2268" w:right="14" w:hanging="567"/>
        <w:rPr>
          <w:rFonts w:cs="Arial"/>
          <w:color w:val="auto"/>
          <w:szCs w:val="24"/>
        </w:rPr>
      </w:pPr>
      <w:r w:rsidRPr="00EA77E8">
        <w:rPr>
          <w:rFonts w:cs="Arial"/>
          <w:color w:val="auto"/>
          <w:szCs w:val="24"/>
        </w:rPr>
        <w:t xml:space="preserve">if the decision of the bid adjudication committee is rejected, refer the decision of the adjudication committee back to that committee for reconsideration.  </w:t>
      </w:r>
    </w:p>
    <w:p w14:paraId="4B39DD21" w14:textId="77777777" w:rsidR="000A00BF" w:rsidRPr="00EA77E8" w:rsidRDefault="000A00BF" w:rsidP="00EA77E8">
      <w:pPr>
        <w:spacing w:after="0" w:line="360" w:lineRule="auto"/>
        <w:ind w:left="2268" w:right="14" w:firstLine="0"/>
        <w:rPr>
          <w:rFonts w:cs="Arial"/>
          <w:color w:val="auto"/>
          <w:szCs w:val="24"/>
        </w:rPr>
      </w:pPr>
    </w:p>
    <w:p w14:paraId="05E5241E" w14:textId="77777777" w:rsidR="00197A33" w:rsidRPr="00EA77E8" w:rsidRDefault="00197A33" w:rsidP="00C35C4C">
      <w:pPr>
        <w:pStyle w:val="ListParagraph"/>
        <w:numPr>
          <w:ilvl w:val="0"/>
          <w:numId w:val="86"/>
        </w:numPr>
        <w:spacing w:after="0" w:line="360" w:lineRule="auto"/>
        <w:ind w:left="1134" w:hanging="567"/>
        <w:contextualSpacing w:val="0"/>
        <w:rPr>
          <w:rFonts w:cs="Arial"/>
          <w:color w:val="auto"/>
          <w:szCs w:val="24"/>
        </w:rPr>
      </w:pPr>
      <w:r w:rsidRPr="00EA77E8">
        <w:rPr>
          <w:rFonts w:cs="Arial"/>
          <w:color w:val="auto"/>
          <w:szCs w:val="24"/>
        </w:rPr>
        <w:t xml:space="preserve">The Municipal Manager may at any stage of a bidding process, refer any recommendation made by the evaluation committee or the adjudication committee back to that committee for reconsideration of the recommendation.  </w:t>
      </w:r>
    </w:p>
    <w:p w14:paraId="42A7404E" w14:textId="77777777" w:rsidR="000A00BF" w:rsidRPr="00EA77E8" w:rsidRDefault="000A00BF" w:rsidP="00EA77E8">
      <w:pPr>
        <w:pStyle w:val="ListParagraph"/>
        <w:spacing w:after="0" w:line="360" w:lineRule="auto"/>
        <w:ind w:left="1134" w:firstLine="0"/>
        <w:contextualSpacing w:val="0"/>
        <w:rPr>
          <w:rFonts w:cs="Arial"/>
          <w:color w:val="auto"/>
          <w:szCs w:val="24"/>
        </w:rPr>
      </w:pPr>
    </w:p>
    <w:p w14:paraId="255ACD06" w14:textId="7C0B0954" w:rsidR="00197A33" w:rsidRDefault="00197A33" w:rsidP="00C35C4C">
      <w:pPr>
        <w:pStyle w:val="ListParagraph"/>
        <w:numPr>
          <w:ilvl w:val="0"/>
          <w:numId w:val="86"/>
        </w:numPr>
        <w:spacing w:after="0" w:line="360" w:lineRule="auto"/>
        <w:ind w:left="1134" w:hanging="567"/>
        <w:contextualSpacing w:val="0"/>
        <w:rPr>
          <w:rFonts w:cs="Arial"/>
          <w:color w:val="auto"/>
          <w:szCs w:val="24"/>
        </w:rPr>
      </w:pPr>
      <w:r w:rsidRPr="00EA77E8">
        <w:rPr>
          <w:rFonts w:cs="Arial"/>
          <w:color w:val="auto"/>
          <w:szCs w:val="24"/>
        </w:rPr>
        <w:t xml:space="preserve">The Municipal Manager must comply with section 114 of the Act within 10 working days. </w:t>
      </w:r>
    </w:p>
    <w:p w14:paraId="025184CC" w14:textId="77777777" w:rsidR="00FA2620" w:rsidRPr="00FA2620" w:rsidRDefault="00FA2620" w:rsidP="00FA2620">
      <w:pPr>
        <w:pStyle w:val="ListParagraph"/>
        <w:rPr>
          <w:rFonts w:cs="Arial"/>
          <w:color w:val="auto"/>
          <w:szCs w:val="24"/>
        </w:rPr>
      </w:pPr>
    </w:p>
    <w:p w14:paraId="4E71E456" w14:textId="77777777" w:rsidR="00FA2620" w:rsidRPr="00EA77E8" w:rsidRDefault="00FA2620" w:rsidP="00FA2620">
      <w:pPr>
        <w:pStyle w:val="ListParagraph"/>
        <w:spacing w:after="0" w:line="360" w:lineRule="auto"/>
        <w:ind w:left="1134" w:firstLine="0"/>
        <w:contextualSpacing w:val="0"/>
        <w:rPr>
          <w:rFonts w:cs="Arial"/>
          <w:color w:val="auto"/>
          <w:szCs w:val="24"/>
        </w:rPr>
      </w:pPr>
    </w:p>
    <w:p w14:paraId="27782D1B"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2" w:name="_Toc127369085"/>
      <w:r w:rsidRPr="00EA77E8">
        <w:rPr>
          <w:rFonts w:cs="Arial"/>
          <w:color w:val="auto"/>
          <w:szCs w:val="24"/>
        </w:rPr>
        <w:t>Procurement of banking services</w:t>
      </w:r>
      <w:bookmarkEnd w:id="42"/>
      <w:r w:rsidRPr="00EA77E8">
        <w:rPr>
          <w:rFonts w:cs="Arial"/>
          <w:color w:val="auto"/>
          <w:szCs w:val="24"/>
        </w:rPr>
        <w:t xml:space="preserve"> </w:t>
      </w:r>
    </w:p>
    <w:p w14:paraId="48673B0D" w14:textId="77777777" w:rsidR="00197A33" w:rsidRPr="00EA77E8" w:rsidRDefault="00197A33" w:rsidP="00C35C4C">
      <w:pPr>
        <w:pStyle w:val="ListParagraph"/>
        <w:numPr>
          <w:ilvl w:val="0"/>
          <w:numId w:val="91"/>
        </w:numPr>
        <w:spacing w:after="0" w:line="360" w:lineRule="auto"/>
        <w:ind w:left="1134" w:hanging="567"/>
        <w:contextualSpacing w:val="0"/>
        <w:rPr>
          <w:rFonts w:cs="Arial"/>
          <w:color w:val="auto"/>
          <w:szCs w:val="24"/>
        </w:rPr>
      </w:pPr>
      <w:r w:rsidRPr="00EA77E8">
        <w:rPr>
          <w:rFonts w:cs="Arial"/>
          <w:color w:val="auto"/>
          <w:szCs w:val="24"/>
        </w:rPr>
        <w:t xml:space="preserve">A contract for banking services - </w:t>
      </w:r>
    </w:p>
    <w:p w14:paraId="3B513E2F" w14:textId="77777777" w:rsidR="00197A33" w:rsidRPr="00EA77E8" w:rsidRDefault="00197A33" w:rsidP="00C35C4C">
      <w:pPr>
        <w:numPr>
          <w:ilvl w:val="0"/>
          <w:numId w:val="92"/>
        </w:numPr>
        <w:spacing w:after="0" w:line="360" w:lineRule="auto"/>
        <w:ind w:right="14" w:hanging="489"/>
        <w:rPr>
          <w:rFonts w:cs="Arial"/>
          <w:color w:val="auto"/>
          <w:szCs w:val="24"/>
        </w:rPr>
      </w:pPr>
      <w:r w:rsidRPr="00EA77E8">
        <w:rPr>
          <w:rFonts w:cs="Arial"/>
          <w:color w:val="auto"/>
          <w:szCs w:val="24"/>
        </w:rPr>
        <w:t xml:space="preserve">must be procured through competitive </w:t>
      </w:r>
      <w:proofErr w:type="gramStart"/>
      <w:r w:rsidRPr="00EA77E8">
        <w:rPr>
          <w:rFonts w:cs="Arial"/>
          <w:color w:val="auto"/>
          <w:szCs w:val="24"/>
        </w:rPr>
        <w:t>bids;</w:t>
      </w:r>
      <w:proofErr w:type="gramEnd"/>
      <w:r w:rsidRPr="00EA77E8">
        <w:rPr>
          <w:rFonts w:cs="Arial"/>
          <w:color w:val="auto"/>
          <w:szCs w:val="24"/>
        </w:rPr>
        <w:t xml:space="preserve">  </w:t>
      </w:r>
    </w:p>
    <w:p w14:paraId="36CB7075" w14:textId="77777777" w:rsidR="00197A33" w:rsidRPr="00EA77E8" w:rsidRDefault="00197A33" w:rsidP="00C35C4C">
      <w:pPr>
        <w:numPr>
          <w:ilvl w:val="0"/>
          <w:numId w:val="92"/>
        </w:numPr>
        <w:spacing w:after="0" w:line="360" w:lineRule="auto"/>
        <w:ind w:right="14" w:hanging="489"/>
        <w:rPr>
          <w:rFonts w:cs="Arial"/>
          <w:color w:val="auto"/>
          <w:szCs w:val="24"/>
        </w:rPr>
      </w:pPr>
      <w:r w:rsidRPr="00EA77E8">
        <w:rPr>
          <w:rFonts w:cs="Arial"/>
          <w:color w:val="auto"/>
          <w:szCs w:val="24"/>
        </w:rPr>
        <w:t xml:space="preserve">must be consistent with section 7 or 85 of the Act; and  </w:t>
      </w:r>
    </w:p>
    <w:p w14:paraId="35A61B1C" w14:textId="77777777" w:rsidR="00197A33" w:rsidRPr="00EA77E8" w:rsidRDefault="00197A33" w:rsidP="00C35C4C">
      <w:pPr>
        <w:numPr>
          <w:ilvl w:val="0"/>
          <w:numId w:val="92"/>
        </w:numPr>
        <w:spacing w:after="0" w:line="360" w:lineRule="auto"/>
        <w:ind w:right="14" w:hanging="489"/>
        <w:rPr>
          <w:rFonts w:cs="Arial"/>
          <w:color w:val="auto"/>
          <w:szCs w:val="24"/>
        </w:rPr>
      </w:pPr>
      <w:r w:rsidRPr="00EA77E8">
        <w:rPr>
          <w:rFonts w:cs="Arial"/>
          <w:color w:val="auto"/>
          <w:szCs w:val="24"/>
        </w:rPr>
        <w:t xml:space="preserve">may not be for a period of more than five years at a time. </w:t>
      </w:r>
    </w:p>
    <w:p w14:paraId="406ADC82" w14:textId="77777777" w:rsidR="00197A33" w:rsidRPr="00EA77E8" w:rsidRDefault="00197A33" w:rsidP="00C35C4C">
      <w:pPr>
        <w:pStyle w:val="ListParagraph"/>
        <w:numPr>
          <w:ilvl w:val="0"/>
          <w:numId w:val="91"/>
        </w:numPr>
        <w:spacing w:after="0" w:line="360" w:lineRule="auto"/>
        <w:ind w:left="1134" w:hanging="567"/>
        <w:contextualSpacing w:val="0"/>
        <w:rPr>
          <w:rFonts w:cs="Arial"/>
          <w:color w:val="auto"/>
          <w:szCs w:val="24"/>
        </w:rPr>
      </w:pPr>
      <w:r w:rsidRPr="00EA77E8">
        <w:rPr>
          <w:rFonts w:cs="Arial"/>
          <w:color w:val="auto"/>
          <w:szCs w:val="24"/>
        </w:rPr>
        <w:t xml:space="preserve">The process for procuring a contract for banking services must commence at least nine months before the end of an existing   contract. </w:t>
      </w:r>
    </w:p>
    <w:p w14:paraId="5E9A512C" w14:textId="6909667A" w:rsidR="00197A33" w:rsidRDefault="00197A33" w:rsidP="00C35C4C">
      <w:pPr>
        <w:pStyle w:val="ListParagraph"/>
        <w:numPr>
          <w:ilvl w:val="0"/>
          <w:numId w:val="91"/>
        </w:numPr>
        <w:spacing w:after="0" w:line="360" w:lineRule="auto"/>
        <w:ind w:left="1134" w:hanging="567"/>
        <w:contextualSpacing w:val="0"/>
        <w:rPr>
          <w:rFonts w:cs="Arial"/>
          <w:color w:val="auto"/>
          <w:szCs w:val="24"/>
        </w:rPr>
      </w:pPr>
      <w:r w:rsidRPr="00EA77E8">
        <w:rPr>
          <w:rFonts w:cs="Arial"/>
          <w:color w:val="auto"/>
          <w:szCs w:val="24"/>
        </w:rPr>
        <w:t xml:space="preserve">The closure date for the submission of bids may not be less than 60 days from the date on which the advertisement is placed in a newspaper in terms of </w:t>
      </w:r>
      <w:r w:rsidRPr="00EA77E8">
        <w:rPr>
          <w:rFonts w:cs="Arial"/>
          <w:color w:val="auto"/>
          <w:szCs w:val="24"/>
        </w:rPr>
        <w:lastRenderedPageBreak/>
        <w:t xml:space="preserve">paragraph 22(1). Bids must be restricted to banks registered in terms of the Banks Act, 1990 (Act No. 94 of 1990). </w:t>
      </w:r>
    </w:p>
    <w:p w14:paraId="28AD5507" w14:textId="77777777" w:rsidR="00FA2620" w:rsidRPr="00EA77E8" w:rsidRDefault="00FA2620" w:rsidP="00FA2620">
      <w:pPr>
        <w:pStyle w:val="ListParagraph"/>
        <w:spacing w:after="0" w:line="360" w:lineRule="auto"/>
        <w:ind w:left="1134" w:firstLine="0"/>
        <w:contextualSpacing w:val="0"/>
        <w:rPr>
          <w:rFonts w:cs="Arial"/>
          <w:color w:val="auto"/>
          <w:szCs w:val="24"/>
        </w:rPr>
      </w:pPr>
    </w:p>
    <w:p w14:paraId="6128FF0A"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3" w:name="_Toc127369086"/>
      <w:r w:rsidRPr="00EA77E8">
        <w:rPr>
          <w:rFonts w:cs="Arial"/>
          <w:color w:val="auto"/>
          <w:szCs w:val="24"/>
        </w:rPr>
        <w:t>Procurement of IT related goods or services</w:t>
      </w:r>
      <w:bookmarkEnd w:id="43"/>
      <w:r w:rsidRPr="00EA77E8">
        <w:rPr>
          <w:rFonts w:cs="Arial"/>
          <w:color w:val="auto"/>
          <w:szCs w:val="24"/>
        </w:rPr>
        <w:t xml:space="preserve"> </w:t>
      </w:r>
    </w:p>
    <w:p w14:paraId="7CCD1EB6" w14:textId="77777777" w:rsidR="00197A33" w:rsidRPr="00EA77E8" w:rsidRDefault="001C0662" w:rsidP="00C35C4C">
      <w:pPr>
        <w:pStyle w:val="ListParagraph"/>
        <w:numPr>
          <w:ilvl w:val="0"/>
          <w:numId w:val="93"/>
        </w:numPr>
        <w:spacing w:after="0" w:line="360" w:lineRule="auto"/>
        <w:ind w:left="1134" w:hanging="567"/>
        <w:contextualSpacing w:val="0"/>
        <w:rPr>
          <w:rFonts w:cs="Arial"/>
          <w:color w:val="auto"/>
          <w:szCs w:val="24"/>
        </w:rPr>
      </w:pPr>
      <w:r w:rsidRPr="00EA77E8">
        <w:rPr>
          <w:rFonts w:cs="Arial"/>
          <w:color w:val="auto"/>
          <w:szCs w:val="24"/>
        </w:rPr>
        <w:t>The accounting officer may request the State</w:t>
      </w:r>
      <w:r w:rsidR="00197A33" w:rsidRPr="00EA77E8">
        <w:rPr>
          <w:rFonts w:cs="Arial"/>
          <w:color w:val="auto"/>
          <w:szCs w:val="24"/>
        </w:rPr>
        <w:t xml:space="preserve"> Information Technology Agency (SITA) to assist with the acquisition of IT related goods or services through a competitive bidding process. </w:t>
      </w:r>
    </w:p>
    <w:p w14:paraId="64202486" w14:textId="77777777" w:rsidR="00197A33" w:rsidRPr="00EA77E8" w:rsidRDefault="00197A33" w:rsidP="00C35C4C">
      <w:pPr>
        <w:pStyle w:val="ListParagraph"/>
        <w:numPr>
          <w:ilvl w:val="0"/>
          <w:numId w:val="93"/>
        </w:numPr>
        <w:spacing w:after="0" w:line="360" w:lineRule="auto"/>
        <w:ind w:left="1134" w:hanging="567"/>
        <w:contextualSpacing w:val="0"/>
        <w:rPr>
          <w:rFonts w:cs="Arial"/>
          <w:color w:val="auto"/>
          <w:szCs w:val="24"/>
        </w:rPr>
      </w:pPr>
      <w:r w:rsidRPr="00EA77E8">
        <w:rPr>
          <w:rFonts w:cs="Arial"/>
          <w:color w:val="auto"/>
          <w:szCs w:val="24"/>
        </w:rPr>
        <w:t xml:space="preserve">Both parties must enter into a written agreement to regulate the services rendered by, and the payments to be made to, SITA.  </w:t>
      </w:r>
    </w:p>
    <w:p w14:paraId="402624FC" w14:textId="77777777" w:rsidR="00197A33" w:rsidRPr="00EA77E8" w:rsidRDefault="00197A33" w:rsidP="00C35C4C">
      <w:pPr>
        <w:pStyle w:val="ListParagraph"/>
        <w:numPr>
          <w:ilvl w:val="0"/>
          <w:numId w:val="93"/>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notify SITA together with a motivation of the IT needs if - </w:t>
      </w:r>
    </w:p>
    <w:p w14:paraId="1265BE80" w14:textId="77777777" w:rsidR="00197A33" w:rsidRPr="00EA77E8" w:rsidRDefault="00197A33" w:rsidP="00C35C4C">
      <w:pPr>
        <w:numPr>
          <w:ilvl w:val="0"/>
          <w:numId w:val="94"/>
        </w:numPr>
        <w:spacing w:after="0" w:line="360" w:lineRule="auto"/>
        <w:ind w:right="14" w:hanging="489"/>
        <w:rPr>
          <w:rFonts w:cs="Arial"/>
          <w:color w:val="auto"/>
          <w:szCs w:val="24"/>
        </w:rPr>
      </w:pPr>
      <w:r w:rsidRPr="00EA77E8">
        <w:rPr>
          <w:rFonts w:cs="Arial"/>
          <w:color w:val="auto"/>
          <w:szCs w:val="24"/>
        </w:rPr>
        <w:t xml:space="preserve">the transaction value of IT related goods or services required in any financial year will exceed R50 million (VAT included); or </w:t>
      </w:r>
    </w:p>
    <w:p w14:paraId="6449FE01" w14:textId="77777777" w:rsidR="00197A33" w:rsidRPr="00EA77E8" w:rsidRDefault="00197A33" w:rsidP="00C35C4C">
      <w:pPr>
        <w:numPr>
          <w:ilvl w:val="0"/>
          <w:numId w:val="94"/>
        </w:numPr>
        <w:spacing w:after="0" w:line="360" w:lineRule="auto"/>
        <w:ind w:right="14" w:hanging="489"/>
        <w:rPr>
          <w:rFonts w:cs="Arial"/>
          <w:color w:val="auto"/>
          <w:szCs w:val="24"/>
        </w:rPr>
      </w:pPr>
      <w:r w:rsidRPr="00EA77E8">
        <w:rPr>
          <w:rFonts w:cs="Arial"/>
          <w:color w:val="auto"/>
          <w:szCs w:val="24"/>
        </w:rPr>
        <w:t>the transaction value of a contract to be procured whether for one or more years exceeds R50 million (VAT included)</w:t>
      </w:r>
    </w:p>
    <w:p w14:paraId="05A24D79" w14:textId="77777777" w:rsidR="00197A33" w:rsidRPr="00EA77E8" w:rsidRDefault="00197A33" w:rsidP="00C35C4C">
      <w:pPr>
        <w:pStyle w:val="ListParagraph"/>
        <w:numPr>
          <w:ilvl w:val="0"/>
          <w:numId w:val="93"/>
        </w:numPr>
        <w:spacing w:after="0" w:line="360" w:lineRule="auto"/>
        <w:ind w:left="1134" w:hanging="567"/>
        <w:contextualSpacing w:val="0"/>
        <w:rPr>
          <w:rFonts w:cs="Arial"/>
          <w:color w:val="auto"/>
          <w:szCs w:val="24"/>
        </w:rPr>
      </w:pPr>
      <w:r w:rsidRPr="00EA77E8">
        <w:rPr>
          <w:rFonts w:cs="Arial"/>
          <w:color w:val="auto"/>
          <w:szCs w:val="24"/>
        </w:rPr>
        <w:t xml:space="preserve">If SITA comments on the submission and the municipality disagrees with such comments, the comments and the reasons for rejecting or not following such comments must be submitted to the Council, the National Treasury, the relevant provincial treasury and the Auditor General. </w:t>
      </w:r>
    </w:p>
    <w:p w14:paraId="3E82DE05"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3D8C2F19"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4" w:name="_Toc127369087"/>
      <w:r w:rsidRPr="00EA77E8">
        <w:rPr>
          <w:rFonts w:cs="Arial"/>
          <w:color w:val="auto"/>
          <w:szCs w:val="24"/>
        </w:rPr>
        <w:t>Procurement of Goods and Services under Contracts Secured by other Organs of state</w:t>
      </w:r>
      <w:bookmarkEnd w:id="44"/>
    </w:p>
    <w:p w14:paraId="45F79E49" w14:textId="77777777" w:rsidR="00197A33" w:rsidRPr="00EA77E8" w:rsidRDefault="00197A33" w:rsidP="00C35C4C">
      <w:pPr>
        <w:pStyle w:val="ListParagraph"/>
        <w:numPr>
          <w:ilvl w:val="0"/>
          <w:numId w:val="95"/>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may procure goods or services under a contract secured by another organ of state, but only if - </w:t>
      </w:r>
    </w:p>
    <w:p w14:paraId="478025F2" w14:textId="77777777" w:rsidR="00197A33" w:rsidRPr="00EA77E8" w:rsidRDefault="00197A33" w:rsidP="00C35C4C">
      <w:pPr>
        <w:numPr>
          <w:ilvl w:val="0"/>
          <w:numId w:val="96"/>
        </w:numPr>
        <w:spacing w:after="0" w:line="360" w:lineRule="auto"/>
        <w:ind w:right="14" w:hanging="489"/>
        <w:rPr>
          <w:rFonts w:cs="Arial"/>
          <w:color w:val="auto"/>
          <w:szCs w:val="24"/>
        </w:rPr>
      </w:pPr>
      <w:r w:rsidRPr="00EA77E8">
        <w:rPr>
          <w:rFonts w:cs="Arial"/>
          <w:color w:val="auto"/>
          <w:szCs w:val="24"/>
        </w:rPr>
        <w:t xml:space="preserve">the contract has been secured by that other organ of state by means of a competitive bidding process applicable to that organ of </w:t>
      </w:r>
      <w:proofErr w:type="gramStart"/>
      <w:r w:rsidRPr="00EA77E8">
        <w:rPr>
          <w:rFonts w:cs="Arial"/>
          <w:color w:val="auto"/>
          <w:szCs w:val="24"/>
        </w:rPr>
        <w:t>state;</w:t>
      </w:r>
      <w:proofErr w:type="gramEnd"/>
      <w:r w:rsidRPr="00EA77E8">
        <w:rPr>
          <w:rFonts w:cs="Arial"/>
          <w:color w:val="auto"/>
          <w:szCs w:val="24"/>
        </w:rPr>
        <w:t xml:space="preserve"> </w:t>
      </w:r>
    </w:p>
    <w:p w14:paraId="1A3C7D13" w14:textId="77777777" w:rsidR="00197A33" w:rsidRPr="00EA77E8" w:rsidRDefault="00197A33" w:rsidP="00C35C4C">
      <w:pPr>
        <w:numPr>
          <w:ilvl w:val="0"/>
          <w:numId w:val="96"/>
        </w:numPr>
        <w:spacing w:after="0" w:line="360" w:lineRule="auto"/>
        <w:ind w:right="14" w:hanging="489"/>
        <w:rPr>
          <w:rFonts w:cs="Arial"/>
          <w:color w:val="auto"/>
          <w:szCs w:val="24"/>
        </w:rPr>
      </w:pPr>
      <w:r w:rsidRPr="00EA77E8">
        <w:rPr>
          <w:rFonts w:cs="Arial"/>
          <w:color w:val="auto"/>
          <w:szCs w:val="24"/>
        </w:rPr>
        <w:t xml:space="preserve">there is no reason to believe that such contract was not validly </w:t>
      </w:r>
      <w:proofErr w:type="gramStart"/>
      <w:r w:rsidRPr="00EA77E8">
        <w:rPr>
          <w:rFonts w:cs="Arial"/>
          <w:color w:val="auto"/>
          <w:szCs w:val="24"/>
        </w:rPr>
        <w:t>procured;</w:t>
      </w:r>
      <w:proofErr w:type="gramEnd"/>
      <w:r w:rsidRPr="00EA77E8">
        <w:rPr>
          <w:rFonts w:cs="Arial"/>
          <w:color w:val="auto"/>
          <w:szCs w:val="24"/>
        </w:rPr>
        <w:t xml:space="preserve"> </w:t>
      </w:r>
    </w:p>
    <w:p w14:paraId="1D96F24F" w14:textId="77777777" w:rsidR="00197A33" w:rsidRPr="00EA77E8" w:rsidRDefault="00197A33" w:rsidP="00C35C4C">
      <w:pPr>
        <w:numPr>
          <w:ilvl w:val="0"/>
          <w:numId w:val="96"/>
        </w:numPr>
        <w:spacing w:after="0" w:line="360" w:lineRule="auto"/>
        <w:ind w:right="14" w:hanging="489"/>
        <w:rPr>
          <w:rFonts w:cs="Arial"/>
          <w:color w:val="auto"/>
          <w:szCs w:val="24"/>
        </w:rPr>
      </w:pPr>
      <w:r w:rsidRPr="00EA77E8">
        <w:rPr>
          <w:rFonts w:cs="Arial"/>
          <w:color w:val="auto"/>
          <w:szCs w:val="24"/>
        </w:rPr>
        <w:t xml:space="preserve">there are demonstrable discounts or benefits to do so; and </w:t>
      </w:r>
    </w:p>
    <w:p w14:paraId="42DA8136" w14:textId="77777777" w:rsidR="00197A33" w:rsidRPr="00EA77E8" w:rsidRDefault="00197A33" w:rsidP="00C35C4C">
      <w:pPr>
        <w:numPr>
          <w:ilvl w:val="0"/>
          <w:numId w:val="96"/>
        </w:numPr>
        <w:spacing w:after="0" w:line="360" w:lineRule="auto"/>
        <w:ind w:right="14" w:hanging="489"/>
        <w:rPr>
          <w:rFonts w:cs="Arial"/>
          <w:color w:val="auto"/>
          <w:szCs w:val="24"/>
        </w:rPr>
      </w:pPr>
      <w:r w:rsidRPr="00EA77E8">
        <w:rPr>
          <w:rFonts w:cs="Arial"/>
          <w:color w:val="auto"/>
          <w:szCs w:val="24"/>
        </w:rPr>
        <w:t>that other organ of state and the provider have consented to such procurement in writing.</w:t>
      </w:r>
    </w:p>
    <w:p w14:paraId="539BDD84" w14:textId="77777777" w:rsidR="00197A33" w:rsidRPr="00EA77E8" w:rsidRDefault="00197A33" w:rsidP="00C35C4C">
      <w:pPr>
        <w:numPr>
          <w:ilvl w:val="0"/>
          <w:numId w:val="96"/>
        </w:numPr>
        <w:spacing w:after="0" w:line="360" w:lineRule="auto"/>
        <w:ind w:right="14" w:hanging="489"/>
        <w:rPr>
          <w:rFonts w:cs="Arial"/>
          <w:color w:val="auto"/>
          <w:szCs w:val="24"/>
        </w:rPr>
      </w:pPr>
      <w:r w:rsidRPr="00EA77E8">
        <w:rPr>
          <w:rFonts w:cs="Arial"/>
          <w:color w:val="auto"/>
          <w:szCs w:val="24"/>
        </w:rPr>
        <w:t xml:space="preserve">The Municipality must obtain a consent in writing from KZN Provincial Treasury to utilize the contract procured by the other organ of stage. </w:t>
      </w:r>
    </w:p>
    <w:p w14:paraId="1D8DF62F" w14:textId="77777777" w:rsidR="00197A33" w:rsidRPr="00EA77E8" w:rsidRDefault="00197A33" w:rsidP="00C35C4C">
      <w:pPr>
        <w:pStyle w:val="ListParagraph"/>
        <w:numPr>
          <w:ilvl w:val="0"/>
          <w:numId w:val="95"/>
        </w:numPr>
        <w:spacing w:after="0" w:line="360" w:lineRule="auto"/>
        <w:ind w:left="1134" w:hanging="567"/>
        <w:contextualSpacing w:val="0"/>
        <w:rPr>
          <w:rFonts w:cs="Arial"/>
          <w:color w:val="auto"/>
          <w:szCs w:val="24"/>
        </w:rPr>
      </w:pPr>
      <w:r w:rsidRPr="00EA77E8">
        <w:rPr>
          <w:rFonts w:cs="Arial"/>
          <w:color w:val="auto"/>
          <w:szCs w:val="24"/>
        </w:rPr>
        <w:lastRenderedPageBreak/>
        <w:t xml:space="preserve">Subparagraphs (1)(c) and (d) do not apply if- </w:t>
      </w:r>
    </w:p>
    <w:p w14:paraId="6A2A2BC2" w14:textId="77777777" w:rsidR="00197A33" w:rsidRPr="00EA77E8" w:rsidRDefault="00197A33" w:rsidP="00C35C4C">
      <w:pPr>
        <w:numPr>
          <w:ilvl w:val="0"/>
          <w:numId w:val="97"/>
        </w:numPr>
        <w:spacing w:after="0" w:line="360" w:lineRule="auto"/>
        <w:ind w:right="14" w:hanging="489"/>
        <w:rPr>
          <w:rFonts w:cs="Arial"/>
          <w:color w:val="auto"/>
          <w:szCs w:val="24"/>
        </w:rPr>
      </w:pPr>
      <w:r w:rsidRPr="00EA77E8">
        <w:rPr>
          <w:rFonts w:cs="Arial"/>
          <w:color w:val="auto"/>
          <w:szCs w:val="24"/>
        </w:rPr>
        <w:t xml:space="preserve">a municipal entity procures goods or services through a contract secured by its parent municipality; or </w:t>
      </w:r>
    </w:p>
    <w:p w14:paraId="6EDDA4A4" w14:textId="77777777" w:rsidR="0044165D" w:rsidRPr="00EA77E8" w:rsidRDefault="00197A33" w:rsidP="00C35C4C">
      <w:pPr>
        <w:numPr>
          <w:ilvl w:val="0"/>
          <w:numId w:val="97"/>
        </w:numPr>
        <w:spacing w:after="0" w:line="360" w:lineRule="auto"/>
        <w:ind w:right="14" w:hanging="489"/>
        <w:rPr>
          <w:rFonts w:cs="Arial"/>
          <w:color w:val="auto"/>
          <w:szCs w:val="24"/>
        </w:rPr>
      </w:pPr>
      <w:r w:rsidRPr="00EA77E8">
        <w:rPr>
          <w:rFonts w:cs="Arial"/>
          <w:color w:val="auto"/>
          <w:szCs w:val="24"/>
        </w:rPr>
        <w:t>a municipality procures goods or services through a contract secured by a municipal entity of which it is the parent municipality.</w:t>
      </w:r>
    </w:p>
    <w:p w14:paraId="48020863" w14:textId="77777777" w:rsidR="00197A33" w:rsidRPr="00EA77E8" w:rsidRDefault="00197A33" w:rsidP="00EA77E8">
      <w:pPr>
        <w:spacing w:after="0" w:line="360" w:lineRule="auto"/>
        <w:ind w:left="1623" w:right="14" w:firstLine="0"/>
        <w:rPr>
          <w:rFonts w:cs="Arial"/>
          <w:color w:val="auto"/>
          <w:szCs w:val="24"/>
        </w:rPr>
      </w:pPr>
      <w:r w:rsidRPr="00EA77E8">
        <w:rPr>
          <w:rFonts w:cs="Arial"/>
          <w:color w:val="auto"/>
          <w:szCs w:val="24"/>
        </w:rPr>
        <w:t xml:space="preserve"> </w:t>
      </w:r>
    </w:p>
    <w:p w14:paraId="11088B85"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5" w:name="_Toc127369088"/>
      <w:r w:rsidRPr="00EA77E8">
        <w:rPr>
          <w:rFonts w:cs="Arial"/>
          <w:color w:val="auto"/>
          <w:szCs w:val="24"/>
        </w:rPr>
        <w:t>Procurement of goods necessitating special safety arrangements</w:t>
      </w:r>
      <w:bookmarkEnd w:id="45"/>
      <w:r w:rsidRPr="00EA77E8">
        <w:rPr>
          <w:rFonts w:cs="Arial"/>
          <w:color w:val="auto"/>
          <w:szCs w:val="24"/>
        </w:rPr>
        <w:t xml:space="preserve"> </w:t>
      </w:r>
    </w:p>
    <w:p w14:paraId="0FDD20B8" w14:textId="77777777" w:rsidR="00197A33" w:rsidRPr="00EA77E8" w:rsidRDefault="00197A33" w:rsidP="00C35C4C">
      <w:pPr>
        <w:pStyle w:val="ListParagraph"/>
        <w:numPr>
          <w:ilvl w:val="0"/>
          <w:numId w:val="98"/>
        </w:numPr>
        <w:spacing w:after="0" w:line="360" w:lineRule="auto"/>
        <w:ind w:left="1134" w:hanging="567"/>
        <w:contextualSpacing w:val="0"/>
        <w:rPr>
          <w:rFonts w:cs="Arial"/>
          <w:color w:val="auto"/>
          <w:szCs w:val="24"/>
        </w:rPr>
      </w:pPr>
      <w:r w:rsidRPr="00EA77E8">
        <w:rPr>
          <w:rFonts w:cs="Arial"/>
          <w:color w:val="auto"/>
          <w:szCs w:val="24"/>
        </w:rPr>
        <w:t xml:space="preserve">The acquisition and storage of goods in bulk (other than water), which necessitate special safety arrangements, including gasses and fuel, should be avoided </w:t>
      </w:r>
      <w:proofErr w:type="gramStart"/>
      <w:r w:rsidRPr="00EA77E8">
        <w:rPr>
          <w:rFonts w:cs="Arial"/>
          <w:color w:val="auto"/>
          <w:szCs w:val="24"/>
        </w:rPr>
        <w:t>where ever</w:t>
      </w:r>
      <w:proofErr w:type="gramEnd"/>
      <w:r w:rsidRPr="00EA77E8">
        <w:rPr>
          <w:rFonts w:cs="Arial"/>
          <w:color w:val="auto"/>
          <w:szCs w:val="24"/>
        </w:rPr>
        <w:t xml:space="preserve"> possible. </w:t>
      </w:r>
    </w:p>
    <w:p w14:paraId="313CFD8C" w14:textId="77777777" w:rsidR="00197A33" w:rsidRPr="00EA77E8" w:rsidRDefault="00197A33" w:rsidP="00C35C4C">
      <w:pPr>
        <w:pStyle w:val="ListParagraph"/>
        <w:numPr>
          <w:ilvl w:val="0"/>
          <w:numId w:val="98"/>
        </w:numPr>
        <w:spacing w:after="0" w:line="360" w:lineRule="auto"/>
        <w:ind w:left="1134" w:hanging="567"/>
        <w:contextualSpacing w:val="0"/>
        <w:rPr>
          <w:rFonts w:cs="Arial"/>
          <w:color w:val="auto"/>
          <w:szCs w:val="24"/>
        </w:rPr>
      </w:pPr>
      <w:r w:rsidRPr="00EA77E8">
        <w:rPr>
          <w:rFonts w:cs="Arial"/>
          <w:color w:val="auto"/>
          <w:szCs w:val="24"/>
        </w:rPr>
        <w:t xml:space="preserve">Where the storage of goods in bulk is justified, such justification must be based on sound reasons, including the total cost of ownership, cost advantages and environmental impact and must be approved by the accounting officer. </w:t>
      </w:r>
    </w:p>
    <w:p w14:paraId="0BD7C160"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6F22275C"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6" w:name="_Toc127369089"/>
      <w:r w:rsidRPr="00EA77E8">
        <w:rPr>
          <w:rFonts w:cs="Arial"/>
          <w:color w:val="auto"/>
          <w:szCs w:val="24"/>
        </w:rPr>
        <w:t>Proudly SA Campaign</w:t>
      </w:r>
      <w:bookmarkEnd w:id="46"/>
      <w:r w:rsidRPr="00EA77E8">
        <w:rPr>
          <w:rFonts w:cs="Arial"/>
          <w:color w:val="auto"/>
          <w:szCs w:val="24"/>
        </w:rPr>
        <w:t xml:space="preserve"> </w:t>
      </w:r>
    </w:p>
    <w:p w14:paraId="0C4CEA10" w14:textId="77777777" w:rsidR="00197A33" w:rsidRPr="00EA77E8" w:rsidRDefault="00197A33" w:rsidP="00C35C4C">
      <w:pPr>
        <w:pStyle w:val="ListParagraph"/>
        <w:numPr>
          <w:ilvl w:val="0"/>
          <w:numId w:val="99"/>
        </w:numPr>
        <w:spacing w:after="0" w:line="360" w:lineRule="auto"/>
        <w:ind w:left="1134" w:hanging="567"/>
        <w:contextualSpacing w:val="0"/>
        <w:rPr>
          <w:rFonts w:cs="Arial"/>
          <w:color w:val="auto"/>
          <w:szCs w:val="24"/>
        </w:rPr>
      </w:pPr>
      <w:r w:rsidRPr="00EA77E8">
        <w:rPr>
          <w:rFonts w:cs="Arial"/>
          <w:color w:val="auto"/>
          <w:szCs w:val="24"/>
        </w:rPr>
        <w:t xml:space="preserve">The municipality supports the Proudly SA Campaign to the extent that, all things being equal, preference is given to procuring local goods and services from: </w:t>
      </w:r>
    </w:p>
    <w:p w14:paraId="7DBC222E" w14:textId="77777777" w:rsidR="00197A33" w:rsidRPr="00EA77E8" w:rsidRDefault="00197A33" w:rsidP="00C35C4C">
      <w:pPr>
        <w:pStyle w:val="ListParagraph"/>
        <w:numPr>
          <w:ilvl w:val="0"/>
          <w:numId w:val="100"/>
        </w:numPr>
        <w:spacing w:after="0" w:line="360" w:lineRule="auto"/>
        <w:ind w:left="1701" w:hanging="425"/>
        <w:contextualSpacing w:val="0"/>
        <w:rPr>
          <w:rFonts w:cs="Arial"/>
          <w:color w:val="auto"/>
          <w:szCs w:val="24"/>
        </w:rPr>
      </w:pPr>
      <w:r w:rsidRPr="00EA77E8">
        <w:rPr>
          <w:rFonts w:cs="Arial"/>
          <w:color w:val="auto"/>
          <w:szCs w:val="24"/>
        </w:rPr>
        <w:t xml:space="preserve">Firstly - suppliers and businesses within the Mandeni Local </w:t>
      </w:r>
      <w:proofErr w:type="gramStart"/>
      <w:r w:rsidRPr="00EA77E8">
        <w:rPr>
          <w:rFonts w:cs="Arial"/>
          <w:color w:val="auto"/>
          <w:szCs w:val="24"/>
        </w:rPr>
        <w:t>municipality;</w:t>
      </w:r>
      <w:proofErr w:type="gramEnd"/>
      <w:r w:rsidRPr="00EA77E8">
        <w:rPr>
          <w:rFonts w:cs="Arial"/>
          <w:color w:val="auto"/>
          <w:szCs w:val="24"/>
        </w:rPr>
        <w:t xml:space="preserve"> </w:t>
      </w:r>
    </w:p>
    <w:p w14:paraId="35782BA8" w14:textId="77777777" w:rsidR="00197A33" w:rsidRPr="00EA77E8" w:rsidRDefault="00197A33" w:rsidP="00C35C4C">
      <w:pPr>
        <w:numPr>
          <w:ilvl w:val="0"/>
          <w:numId w:val="100"/>
        </w:numPr>
        <w:spacing w:after="0" w:line="360" w:lineRule="auto"/>
        <w:ind w:left="1701" w:right="14" w:hanging="425"/>
        <w:rPr>
          <w:rFonts w:cs="Arial"/>
          <w:color w:val="auto"/>
          <w:szCs w:val="24"/>
        </w:rPr>
      </w:pPr>
      <w:r w:rsidRPr="00EA77E8">
        <w:rPr>
          <w:rFonts w:cs="Arial"/>
          <w:color w:val="auto"/>
          <w:szCs w:val="24"/>
        </w:rPr>
        <w:t xml:space="preserve">Secondly - suppliers and businesses within the </w:t>
      </w:r>
      <w:r w:rsidR="00FA6183" w:rsidRPr="00EA77E8">
        <w:rPr>
          <w:rFonts w:cs="Arial"/>
          <w:color w:val="auto"/>
          <w:szCs w:val="24"/>
        </w:rPr>
        <w:t>iLembe</w:t>
      </w:r>
      <w:r w:rsidRPr="00EA77E8">
        <w:rPr>
          <w:rFonts w:cs="Arial"/>
          <w:color w:val="auto"/>
          <w:szCs w:val="24"/>
        </w:rPr>
        <w:t xml:space="preserve"> </w:t>
      </w:r>
      <w:proofErr w:type="gramStart"/>
      <w:r w:rsidRPr="00EA77E8">
        <w:rPr>
          <w:rFonts w:cs="Arial"/>
          <w:color w:val="auto"/>
          <w:szCs w:val="24"/>
        </w:rPr>
        <w:t>District;</w:t>
      </w:r>
      <w:proofErr w:type="gramEnd"/>
      <w:r w:rsidRPr="00EA77E8">
        <w:rPr>
          <w:rFonts w:cs="Arial"/>
          <w:color w:val="auto"/>
          <w:szCs w:val="24"/>
        </w:rPr>
        <w:t xml:space="preserve">  </w:t>
      </w:r>
    </w:p>
    <w:p w14:paraId="5E2FAA11" w14:textId="77777777" w:rsidR="00197A33" w:rsidRPr="00EA77E8" w:rsidRDefault="00197A33" w:rsidP="00C35C4C">
      <w:pPr>
        <w:numPr>
          <w:ilvl w:val="0"/>
          <w:numId w:val="100"/>
        </w:numPr>
        <w:spacing w:after="0" w:line="360" w:lineRule="auto"/>
        <w:ind w:left="1701" w:right="14" w:hanging="425"/>
        <w:rPr>
          <w:rFonts w:cs="Arial"/>
          <w:color w:val="auto"/>
          <w:szCs w:val="24"/>
        </w:rPr>
      </w:pPr>
      <w:r w:rsidRPr="00EA77E8">
        <w:rPr>
          <w:rFonts w:cs="Arial"/>
          <w:color w:val="auto"/>
          <w:szCs w:val="24"/>
        </w:rPr>
        <w:t xml:space="preserve">Thirdly - suppliers and businesses within the KZN </w:t>
      </w:r>
      <w:proofErr w:type="gramStart"/>
      <w:r w:rsidRPr="00EA77E8">
        <w:rPr>
          <w:rFonts w:cs="Arial"/>
          <w:color w:val="auto"/>
          <w:szCs w:val="24"/>
        </w:rPr>
        <w:t>Province;</w:t>
      </w:r>
      <w:proofErr w:type="gramEnd"/>
      <w:r w:rsidRPr="00EA77E8">
        <w:rPr>
          <w:rFonts w:cs="Arial"/>
          <w:color w:val="auto"/>
          <w:szCs w:val="24"/>
        </w:rPr>
        <w:t xml:space="preserve"> </w:t>
      </w:r>
    </w:p>
    <w:p w14:paraId="659C2670" w14:textId="77777777" w:rsidR="00197A33" w:rsidRPr="00EA77E8" w:rsidRDefault="00197A33" w:rsidP="00C35C4C">
      <w:pPr>
        <w:numPr>
          <w:ilvl w:val="0"/>
          <w:numId w:val="100"/>
        </w:numPr>
        <w:spacing w:after="0" w:line="360" w:lineRule="auto"/>
        <w:ind w:left="1701" w:right="14" w:hanging="425"/>
        <w:rPr>
          <w:rFonts w:cs="Arial"/>
          <w:color w:val="auto"/>
          <w:szCs w:val="24"/>
        </w:rPr>
      </w:pPr>
      <w:r w:rsidRPr="00EA77E8">
        <w:rPr>
          <w:rFonts w:cs="Arial"/>
          <w:color w:val="auto"/>
          <w:szCs w:val="24"/>
        </w:rPr>
        <w:t xml:space="preserve">Lastly – suppliers and businesses from National. </w:t>
      </w:r>
    </w:p>
    <w:p w14:paraId="327B95D8" w14:textId="77777777" w:rsidR="0044165D" w:rsidRPr="00EA77E8" w:rsidRDefault="0044165D" w:rsidP="00EA77E8">
      <w:pPr>
        <w:spacing w:after="0" w:line="360" w:lineRule="auto"/>
        <w:ind w:left="1701" w:right="14" w:firstLine="0"/>
        <w:rPr>
          <w:rFonts w:cs="Arial"/>
          <w:color w:val="auto"/>
          <w:szCs w:val="24"/>
        </w:rPr>
      </w:pPr>
    </w:p>
    <w:p w14:paraId="4A303C4F"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7" w:name="_Toc127369090"/>
      <w:r w:rsidRPr="00EA77E8">
        <w:rPr>
          <w:rFonts w:cs="Arial"/>
          <w:color w:val="auto"/>
          <w:szCs w:val="24"/>
        </w:rPr>
        <w:t>Appointment of consultants</w:t>
      </w:r>
      <w:bookmarkEnd w:id="47"/>
      <w:r w:rsidRPr="00EA77E8">
        <w:rPr>
          <w:rFonts w:cs="Arial"/>
          <w:color w:val="auto"/>
          <w:szCs w:val="24"/>
        </w:rPr>
        <w:t xml:space="preserve"> </w:t>
      </w:r>
    </w:p>
    <w:p w14:paraId="37868F6C" w14:textId="4BFFF104" w:rsidR="00197A33" w:rsidRPr="00EA77E8" w:rsidRDefault="00197A33" w:rsidP="00C35C4C">
      <w:pPr>
        <w:pStyle w:val="ListParagraph"/>
        <w:numPr>
          <w:ilvl w:val="0"/>
          <w:numId w:val="101"/>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may procure consulting services provided that any Treasury guidelines in respect of consulting services are </w:t>
      </w:r>
      <w:r w:rsidR="00175AAE" w:rsidRPr="00EA77E8">
        <w:rPr>
          <w:rFonts w:cs="Arial"/>
          <w:color w:val="auto"/>
          <w:szCs w:val="24"/>
        </w:rPr>
        <w:t>considered</w:t>
      </w:r>
      <w:r w:rsidRPr="00EA77E8">
        <w:rPr>
          <w:rFonts w:cs="Arial"/>
          <w:color w:val="auto"/>
          <w:szCs w:val="24"/>
        </w:rPr>
        <w:t xml:space="preserve"> when such procurements are made. </w:t>
      </w:r>
    </w:p>
    <w:p w14:paraId="4038EB37" w14:textId="77777777" w:rsidR="00197A33" w:rsidRPr="00EA77E8" w:rsidRDefault="00197A33" w:rsidP="00C35C4C">
      <w:pPr>
        <w:pStyle w:val="ListParagraph"/>
        <w:numPr>
          <w:ilvl w:val="0"/>
          <w:numId w:val="101"/>
        </w:numPr>
        <w:spacing w:after="0" w:line="360" w:lineRule="auto"/>
        <w:ind w:left="1134" w:hanging="567"/>
        <w:contextualSpacing w:val="0"/>
        <w:rPr>
          <w:rFonts w:cs="Arial"/>
          <w:color w:val="auto"/>
          <w:szCs w:val="24"/>
        </w:rPr>
      </w:pPr>
      <w:r w:rsidRPr="00EA77E8">
        <w:rPr>
          <w:rFonts w:cs="Arial"/>
          <w:color w:val="auto"/>
          <w:szCs w:val="24"/>
        </w:rPr>
        <w:t xml:space="preserve">Consultancy services must be procured through competitive bids if </w:t>
      </w:r>
    </w:p>
    <w:p w14:paraId="62A473AC" w14:textId="77777777" w:rsidR="00197A33" w:rsidRPr="00EA77E8" w:rsidRDefault="00197A33" w:rsidP="00C35C4C">
      <w:pPr>
        <w:numPr>
          <w:ilvl w:val="0"/>
          <w:numId w:val="102"/>
        </w:numPr>
        <w:spacing w:after="0" w:line="360" w:lineRule="auto"/>
        <w:ind w:right="14" w:hanging="489"/>
        <w:rPr>
          <w:rFonts w:cs="Arial"/>
          <w:color w:val="auto"/>
          <w:szCs w:val="24"/>
        </w:rPr>
      </w:pPr>
      <w:r w:rsidRPr="00EA77E8">
        <w:rPr>
          <w:rFonts w:cs="Arial"/>
          <w:color w:val="auto"/>
          <w:szCs w:val="24"/>
        </w:rPr>
        <w:t xml:space="preserve">the value of the contract exceeds R200,000 (VAT included); or  </w:t>
      </w:r>
    </w:p>
    <w:p w14:paraId="59F66D64" w14:textId="77777777" w:rsidR="00197A33" w:rsidRPr="00EA77E8" w:rsidRDefault="00197A33" w:rsidP="00C35C4C">
      <w:pPr>
        <w:numPr>
          <w:ilvl w:val="0"/>
          <w:numId w:val="102"/>
        </w:numPr>
        <w:spacing w:after="0" w:line="360" w:lineRule="auto"/>
        <w:ind w:right="14" w:hanging="489"/>
        <w:rPr>
          <w:rFonts w:cs="Arial"/>
          <w:color w:val="auto"/>
          <w:szCs w:val="24"/>
        </w:rPr>
      </w:pPr>
      <w:r w:rsidRPr="00EA77E8">
        <w:rPr>
          <w:rFonts w:cs="Arial"/>
          <w:color w:val="auto"/>
          <w:szCs w:val="24"/>
        </w:rPr>
        <w:t xml:space="preserve">the duration period of the contract exceeds one year. </w:t>
      </w:r>
    </w:p>
    <w:p w14:paraId="5DCF8259" w14:textId="77777777" w:rsidR="00197A33" w:rsidRPr="00EA77E8" w:rsidRDefault="00197A33" w:rsidP="00C35C4C">
      <w:pPr>
        <w:pStyle w:val="ListParagraph"/>
        <w:numPr>
          <w:ilvl w:val="0"/>
          <w:numId w:val="101"/>
        </w:numPr>
        <w:spacing w:after="0" w:line="360" w:lineRule="auto"/>
        <w:ind w:left="1134" w:hanging="567"/>
        <w:contextualSpacing w:val="0"/>
        <w:rPr>
          <w:rFonts w:cs="Arial"/>
          <w:color w:val="auto"/>
          <w:szCs w:val="24"/>
        </w:rPr>
      </w:pPr>
      <w:r w:rsidRPr="00EA77E8">
        <w:rPr>
          <w:rFonts w:cs="Arial"/>
          <w:color w:val="auto"/>
          <w:szCs w:val="24"/>
        </w:rPr>
        <w:lastRenderedPageBreak/>
        <w:t xml:space="preserve">In addition to any requirements prescribed by this policy for competitive bids, bidders must furnish particulars of - </w:t>
      </w:r>
    </w:p>
    <w:p w14:paraId="7CC8752F" w14:textId="77777777" w:rsidR="00197A33" w:rsidRPr="00EA77E8" w:rsidRDefault="00197A33" w:rsidP="00C35C4C">
      <w:pPr>
        <w:numPr>
          <w:ilvl w:val="0"/>
          <w:numId w:val="103"/>
        </w:numPr>
        <w:spacing w:after="0" w:line="360" w:lineRule="auto"/>
        <w:ind w:right="14" w:hanging="489"/>
        <w:rPr>
          <w:rFonts w:cs="Arial"/>
          <w:color w:val="auto"/>
          <w:szCs w:val="24"/>
        </w:rPr>
      </w:pPr>
      <w:r w:rsidRPr="00EA77E8">
        <w:rPr>
          <w:rFonts w:cs="Arial"/>
          <w:color w:val="auto"/>
          <w:szCs w:val="24"/>
        </w:rPr>
        <w:t xml:space="preserve">all consultancy services provided to an organ of state in the last five years; and </w:t>
      </w:r>
    </w:p>
    <w:p w14:paraId="314478A6" w14:textId="77777777" w:rsidR="00197A33" w:rsidRPr="00EA77E8" w:rsidRDefault="00197A33" w:rsidP="00C35C4C">
      <w:pPr>
        <w:numPr>
          <w:ilvl w:val="0"/>
          <w:numId w:val="103"/>
        </w:numPr>
        <w:spacing w:after="0" w:line="360" w:lineRule="auto"/>
        <w:ind w:right="14" w:hanging="489"/>
        <w:rPr>
          <w:rFonts w:cs="Arial"/>
          <w:color w:val="auto"/>
          <w:szCs w:val="24"/>
        </w:rPr>
      </w:pPr>
      <w:r w:rsidRPr="00EA77E8">
        <w:rPr>
          <w:rFonts w:cs="Arial"/>
          <w:color w:val="auto"/>
          <w:szCs w:val="24"/>
        </w:rPr>
        <w:t xml:space="preserve">any similar consultancy services provided to an organ of state in the last five years. </w:t>
      </w:r>
    </w:p>
    <w:p w14:paraId="2AD5336D" w14:textId="77777777" w:rsidR="00197A33" w:rsidRPr="00EA77E8" w:rsidRDefault="00197A33" w:rsidP="00C35C4C">
      <w:pPr>
        <w:pStyle w:val="ListParagraph"/>
        <w:numPr>
          <w:ilvl w:val="0"/>
          <w:numId w:val="101"/>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ensure that copyright in any document produced, and the patent rights or ownership in any plant, machinery, thing, system or process designed or devised, by a consultant </w:t>
      </w:r>
      <w:proofErr w:type="gramStart"/>
      <w:r w:rsidRPr="00EA77E8">
        <w:rPr>
          <w:rFonts w:cs="Arial"/>
          <w:color w:val="auto"/>
          <w:szCs w:val="24"/>
        </w:rPr>
        <w:t>in the course of</w:t>
      </w:r>
      <w:proofErr w:type="gramEnd"/>
      <w:r w:rsidRPr="00EA77E8">
        <w:rPr>
          <w:rFonts w:cs="Arial"/>
          <w:color w:val="auto"/>
          <w:szCs w:val="24"/>
        </w:rPr>
        <w:t xml:space="preserve"> the consultancy service is vested in the municipality. </w:t>
      </w:r>
    </w:p>
    <w:p w14:paraId="50229C23"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5ACCC5C0"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8" w:name="_Toc127369091"/>
      <w:r w:rsidRPr="00EA77E8">
        <w:rPr>
          <w:rFonts w:cs="Arial"/>
          <w:color w:val="auto"/>
          <w:szCs w:val="24"/>
        </w:rPr>
        <w:t>Deviation from, and ratification of minor breaches of, procurement processes</w:t>
      </w:r>
      <w:bookmarkEnd w:id="48"/>
      <w:r w:rsidRPr="00EA77E8">
        <w:rPr>
          <w:rFonts w:cs="Arial"/>
          <w:color w:val="auto"/>
          <w:szCs w:val="24"/>
        </w:rPr>
        <w:t xml:space="preserve"> </w:t>
      </w:r>
    </w:p>
    <w:p w14:paraId="7CCB4B2F" w14:textId="77777777" w:rsidR="00197A33" w:rsidRPr="00EA77E8" w:rsidRDefault="00197A33" w:rsidP="00C35C4C">
      <w:pPr>
        <w:pStyle w:val="ListParagraph"/>
        <w:numPr>
          <w:ilvl w:val="0"/>
          <w:numId w:val="104"/>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may - </w:t>
      </w:r>
    </w:p>
    <w:p w14:paraId="1E10549E" w14:textId="77777777" w:rsidR="00197A33" w:rsidRPr="00EA77E8" w:rsidRDefault="00197A33" w:rsidP="00C35C4C">
      <w:pPr>
        <w:numPr>
          <w:ilvl w:val="0"/>
          <w:numId w:val="105"/>
        </w:numPr>
        <w:spacing w:after="0" w:line="360" w:lineRule="auto"/>
        <w:ind w:right="14" w:hanging="489"/>
        <w:rPr>
          <w:rFonts w:cs="Arial"/>
          <w:color w:val="auto"/>
          <w:szCs w:val="24"/>
        </w:rPr>
      </w:pPr>
      <w:r w:rsidRPr="00EA77E8">
        <w:rPr>
          <w:rFonts w:cs="Arial"/>
          <w:color w:val="auto"/>
          <w:szCs w:val="24"/>
        </w:rPr>
        <w:t xml:space="preserve">dispense with the official procurement processes established by this Policy and to procure any required goods or services through any convenient process, which may include direct negotiations, but only - </w:t>
      </w:r>
    </w:p>
    <w:p w14:paraId="738B05B1" w14:textId="77777777" w:rsidR="00197A33" w:rsidRPr="00EA77E8" w:rsidRDefault="00197A33" w:rsidP="00C35C4C">
      <w:pPr>
        <w:numPr>
          <w:ilvl w:val="0"/>
          <w:numId w:val="106"/>
        </w:numPr>
        <w:spacing w:after="0" w:line="360" w:lineRule="auto"/>
        <w:ind w:left="2268" w:right="14" w:hanging="567"/>
        <w:rPr>
          <w:rFonts w:cs="Arial"/>
          <w:color w:val="auto"/>
          <w:szCs w:val="24"/>
        </w:rPr>
      </w:pPr>
      <w:r w:rsidRPr="00EA77E8">
        <w:rPr>
          <w:rFonts w:cs="Arial"/>
          <w:color w:val="auto"/>
          <w:szCs w:val="24"/>
        </w:rPr>
        <w:t xml:space="preserve">in an </w:t>
      </w:r>
      <w:proofErr w:type="gramStart"/>
      <w:r w:rsidRPr="00EA77E8">
        <w:rPr>
          <w:rFonts w:cs="Arial"/>
          <w:color w:val="auto"/>
          <w:szCs w:val="24"/>
        </w:rPr>
        <w:t>emergency;</w:t>
      </w:r>
      <w:proofErr w:type="gramEnd"/>
      <w:r w:rsidRPr="00EA77E8">
        <w:rPr>
          <w:rFonts w:cs="Arial"/>
          <w:color w:val="auto"/>
          <w:szCs w:val="24"/>
        </w:rPr>
        <w:t xml:space="preserve"> </w:t>
      </w:r>
    </w:p>
    <w:p w14:paraId="37663E67" w14:textId="77777777" w:rsidR="00197A33" w:rsidRPr="00EA77E8" w:rsidRDefault="00197A33" w:rsidP="00C35C4C">
      <w:pPr>
        <w:numPr>
          <w:ilvl w:val="0"/>
          <w:numId w:val="106"/>
        </w:numPr>
        <w:spacing w:after="0" w:line="360" w:lineRule="auto"/>
        <w:ind w:left="2268" w:right="14" w:hanging="567"/>
        <w:rPr>
          <w:rFonts w:cs="Arial"/>
          <w:color w:val="auto"/>
          <w:szCs w:val="24"/>
        </w:rPr>
      </w:pPr>
      <w:r w:rsidRPr="00EA77E8">
        <w:rPr>
          <w:rFonts w:cs="Arial"/>
          <w:color w:val="auto"/>
          <w:szCs w:val="24"/>
        </w:rPr>
        <w:t xml:space="preserve">if such goods or services are produced or available from a single provider </w:t>
      </w:r>
      <w:proofErr w:type="gramStart"/>
      <w:r w:rsidRPr="00EA77E8">
        <w:rPr>
          <w:rFonts w:cs="Arial"/>
          <w:color w:val="auto"/>
          <w:szCs w:val="24"/>
        </w:rPr>
        <w:t>only;</w:t>
      </w:r>
      <w:proofErr w:type="gramEnd"/>
      <w:r w:rsidRPr="00EA77E8">
        <w:rPr>
          <w:rFonts w:cs="Arial"/>
          <w:color w:val="auto"/>
          <w:szCs w:val="24"/>
        </w:rPr>
        <w:t xml:space="preserve"> </w:t>
      </w:r>
    </w:p>
    <w:p w14:paraId="6874CCDB" w14:textId="77777777" w:rsidR="00197A33" w:rsidRPr="00EA77E8" w:rsidRDefault="00197A33" w:rsidP="00C35C4C">
      <w:pPr>
        <w:numPr>
          <w:ilvl w:val="0"/>
          <w:numId w:val="106"/>
        </w:numPr>
        <w:spacing w:after="0" w:line="360" w:lineRule="auto"/>
        <w:ind w:left="2268" w:right="14" w:hanging="567"/>
        <w:rPr>
          <w:rFonts w:cs="Arial"/>
          <w:color w:val="auto"/>
          <w:szCs w:val="24"/>
        </w:rPr>
      </w:pPr>
      <w:r w:rsidRPr="00EA77E8">
        <w:rPr>
          <w:rFonts w:cs="Arial"/>
          <w:color w:val="auto"/>
          <w:szCs w:val="24"/>
        </w:rPr>
        <w:t xml:space="preserve">for the acquisition of special works of art or historical objects where specifications are difficult to </w:t>
      </w:r>
      <w:proofErr w:type="gramStart"/>
      <w:r w:rsidRPr="00EA77E8">
        <w:rPr>
          <w:rFonts w:cs="Arial"/>
          <w:color w:val="auto"/>
          <w:szCs w:val="24"/>
        </w:rPr>
        <w:t>compile;</w:t>
      </w:r>
      <w:proofErr w:type="gramEnd"/>
      <w:r w:rsidRPr="00EA77E8">
        <w:rPr>
          <w:rFonts w:cs="Arial"/>
          <w:color w:val="auto"/>
          <w:szCs w:val="24"/>
        </w:rPr>
        <w:t xml:space="preserve"> </w:t>
      </w:r>
    </w:p>
    <w:p w14:paraId="63E3ECC9" w14:textId="77777777" w:rsidR="00197A33" w:rsidRPr="00EA77E8" w:rsidRDefault="00197A33" w:rsidP="00C35C4C">
      <w:pPr>
        <w:numPr>
          <w:ilvl w:val="0"/>
          <w:numId w:val="106"/>
        </w:numPr>
        <w:spacing w:after="0" w:line="360" w:lineRule="auto"/>
        <w:ind w:left="2268" w:right="14" w:hanging="567"/>
        <w:rPr>
          <w:rFonts w:cs="Arial"/>
          <w:color w:val="auto"/>
          <w:szCs w:val="24"/>
        </w:rPr>
      </w:pPr>
      <w:r w:rsidRPr="00EA77E8">
        <w:rPr>
          <w:rFonts w:cs="Arial"/>
          <w:color w:val="auto"/>
          <w:szCs w:val="24"/>
        </w:rPr>
        <w:t xml:space="preserve">acquisition of animals for zoos and/or nature and game reserves; or </w:t>
      </w:r>
    </w:p>
    <w:p w14:paraId="39FFC532" w14:textId="77777777" w:rsidR="00197A33" w:rsidRPr="00EA77E8" w:rsidRDefault="00197A33" w:rsidP="00C35C4C">
      <w:pPr>
        <w:numPr>
          <w:ilvl w:val="0"/>
          <w:numId w:val="106"/>
        </w:numPr>
        <w:spacing w:after="0" w:line="360" w:lineRule="auto"/>
        <w:ind w:left="2268" w:right="14" w:hanging="567"/>
        <w:rPr>
          <w:rFonts w:cs="Arial"/>
          <w:color w:val="auto"/>
          <w:szCs w:val="24"/>
        </w:rPr>
      </w:pPr>
      <w:r w:rsidRPr="00EA77E8">
        <w:rPr>
          <w:rFonts w:cs="Arial"/>
          <w:color w:val="auto"/>
          <w:szCs w:val="24"/>
        </w:rPr>
        <w:t xml:space="preserve">in any other exceptional case where it is impractical or impossible to follow the official procurement processes; and </w:t>
      </w:r>
    </w:p>
    <w:p w14:paraId="243CD167" w14:textId="77777777" w:rsidR="00197A33" w:rsidRPr="00EA77E8" w:rsidRDefault="00197A33" w:rsidP="00C35C4C">
      <w:pPr>
        <w:numPr>
          <w:ilvl w:val="0"/>
          <w:numId w:val="105"/>
        </w:numPr>
        <w:spacing w:after="0" w:line="360" w:lineRule="auto"/>
        <w:ind w:right="14" w:hanging="489"/>
        <w:rPr>
          <w:rFonts w:cs="Arial"/>
          <w:color w:val="auto"/>
          <w:szCs w:val="24"/>
        </w:rPr>
      </w:pPr>
      <w:r w:rsidRPr="00EA77E8">
        <w:rPr>
          <w:rFonts w:cs="Arial"/>
          <w:color w:val="auto"/>
          <w:szCs w:val="24"/>
        </w:rPr>
        <w:t xml:space="preserve">ratify any minor breaches of the procurement processes by an official or committee acting in terms of delegated powers or duties which are purely of a technical nature. </w:t>
      </w:r>
    </w:p>
    <w:p w14:paraId="4C3A25C6" w14:textId="77777777" w:rsidR="0044165D" w:rsidRPr="00EA77E8" w:rsidRDefault="0044165D" w:rsidP="00EA77E8">
      <w:pPr>
        <w:spacing w:after="0" w:line="360" w:lineRule="auto"/>
        <w:ind w:left="1623" w:right="14" w:firstLine="0"/>
        <w:rPr>
          <w:rFonts w:cs="Arial"/>
          <w:color w:val="auto"/>
          <w:szCs w:val="24"/>
        </w:rPr>
      </w:pPr>
    </w:p>
    <w:p w14:paraId="6DC7F019" w14:textId="77777777" w:rsidR="00197A33" w:rsidRPr="00EA77E8" w:rsidRDefault="00197A33" w:rsidP="00C35C4C">
      <w:pPr>
        <w:pStyle w:val="ListParagraph"/>
        <w:numPr>
          <w:ilvl w:val="0"/>
          <w:numId w:val="104"/>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record the reasons for any deviations in terms of subparagraphs (1)(a) and (b) of this policy and report them to the next meeting of the Council and include as a note to the annual financial statements. </w:t>
      </w:r>
    </w:p>
    <w:p w14:paraId="2A52E0C0"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4884EE5B" w14:textId="77777777" w:rsidR="00197A33" w:rsidRPr="00EA77E8" w:rsidRDefault="00197A33" w:rsidP="00C35C4C">
      <w:pPr>
        <w:pStyle w:val="ListParagraph"/>
        <w:numPr>
          <w:ilvl w:val="0"/>
          <w:numId w:val="104"/>
        </w:numPr>
        <w:spacing w:after="0" w:line="360" w:lineRule="auto"/>
        <w:ind w:left="1134" w:hanging="567"/>
        <w:contextualSpacing w:val="0"/>
        <w:rPr>
          <w:rFonts w:cs="Arial"/>
          <w:color w:val="auto"/>
          <w:szCs w:val="24"/>
        </w:rPr>
      </w:pPr>
      <w:r w:rsidRPr="00EA77E8">
        <w:rPr>
          <w:rFonts w:cs="Arial"/>
          <w:color w:val="auto"/>
          <w:szCs w:val="24"/>
        </w:rPr>
        <w:t xml:space="preserve">Subparagraph (2) does not apply to the procurement of goods and services contemplated in paragraph 11(2) of this policy. </w:t>
      </w:r>
    </w:p>
    <w:tbl>
      <w:tblPr>
        <w:tblW w:w="8958"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0527B7" w:rsidRPr="00EA77E8" w14:paraId="0E5E241B" w14:textId="77777777" w:rsidTr="00FA2620">
        <w:tc>
          <w:tcPr>
            <w:tcW w:w="8958" w:type="dxa"/>
            <w:shd w:val="clear" w:color="auto" w:fill="DDD9C3"/>
          </w:tcPr>
          <w:p w14:paraId="2EB8F346" w14:textId="77777777" w:rsidR="00197A33" w:rsidRPr="00EA77E8" w:rsidRDefault="00197A33" w:rsidP="00EA77E8">
            <w:pPr>
              <w:autoSpaceDE w:val="0"/>
              <w:autoSpaceDN w:val="0"/>
              <w:adjustRightInd w:val="0"/>
              <w:spacing w:after="0" w:line="360" w:lineRule="auto"/>
              <w:ind w:left="447" w:hanging="425"/>
              <w:rPr>
                <w:rFonts w:cs="Arial"/>
                <w:b/>
                <w:bCs/>
                <w:color w:val="auto"/>
                <w:szCs w:val="24"/>
                <w:u w:val="single"/>
              </w:rPr>
            </w:pPr>
            <w:r w:rsidRPr="00EA77E8">
              <w:rPr>
                <w:rFonts w:cs="Arial"/>
                <w:b/>
                <w:bCs/>
                <w:color w:val="auto"/>
                <w:szCs w:val="24"/>
                <w:u w:val="single"/>
              </w:rPr>
              <w:t>PROCEDURE TO FOLLOW</w:t>
            </w:r>
          </w:p>
          <w:p w14:paraId="08599295" w14:textId="3E12D315" w:rsidR="00197A33" w:rsidRDefault="00197A33" w:rsidP="00EA77E8">
            <w:pPr>
              <w:numPr>
                <w:ilvl w:val="0"/>
                <w:numId w:val="4"/>
              </w:numPr>
              <w:autoSpaceDE w:val="0"/>
              <w:autoSpaceDN w:val="0"/>
              <w:adjustRightInd w:val="0"/>
              <w:spacing w:after="0" w:line="360" w:lineRule="auto"/>
              <w:ind w:left="447" w:hanging="425"/>
              <w:rPr>
                <w:rFonts w:cs="Arial"/>
                <w:b/>
                <w:color w:val="auto"/>
                <w:szCs w:val="24"/>
              </w:rPr>
            </w:pPr>
            <w:r w:rsidRPr="00EA77E8">
              <w:rPr>
                <w:rFonts w:cs="Arial"/>
                <w:b/>
                <w:color w:val="auto"/>
                <w:szCs w:val="24"/>
              </w:rPr>
              <w:t>Poor planning does not constitute an emergency.</w:t>
            </w:r>
          </w:p>
          <w:p w14:paraId="73389CA6" w14:textId="77777777" w:rsidR="00FA2620" w:rsidRPr="00EA77E8" w:rsidRDefault="00FA2620" w:rsidP="00FA2620">
            <w:pPr>
              <w:autoSpaceDE w:val="0"/>
              <w:autoSpaceDN w:val="0"/>
              <w:adjustRightInd w:val="0"/>
              <w:spacing w:after="0" w:line="360" w:lineRule="auto"/>
              <w:ind w:left="447" w:firstLine="0"/>
              <w:rPr>
                <w:rFonts w:cs="Arial"/>
                <w:b/>
                <w:color w:val="auto"/>
                <w:szCs w:val="24"/>
              </w:rPr>
            </w:pPr>
          </w:p>
          <w:p w14:paraId="6F5922E9" w14:textId="7D341140" w:rsidR="00197A33" w:rsidRDefault="00197A33" w:rsidP="00EA77E8">
            <w:pPr>
              <w:numPr>
                <w:ilvl w:val="0"/>
                <w:numId w:val="4"/>
              </w:numPr>
              <w:autoSpaceDE w:val="0"/>
              <w:autoSpaceDN w:val="0"/>
              <w:adjustRightInd w:val="0"/>
              <w:spacing w:after="0" w:line="360" w:lineRule="auto"/>
              <w:ind w:left="447" w:hanging="425"/>
              <w:rPr>
                <w:rFonts w:cs="Arial"/>
                <w:b/>
                <w:color w:val="auto"/>
                <w:szCs w:val="24"/>
              </w:rPr>
            </w:pPr>
            <w:r w:rsidRPr="00EA77E8">
              <w:rPr>
                <w:rFonts w:cs="Arial"/>
                <w:b/>
                <w:color w:val="auto"/>
                <w:szCs w:val="24"/>
              </w:rPr>
              <w:t>In cases where it is impractical or impossible to follow the official procurement process it must be shown where and how the market was tested, why it is impractical to go to tender, the provider chosen was undertaken in a fair manner so as not to prejudice other potential providers, etc. where it would be against the Municipality’s best interest to follow the proper procurement process</w:t>
            </w:r>
          </w:p>
          <w:p w14:paraId="5186B338" w14:textId="77777777" w:rsidR="00FA2620" w:rsidRPr="00EA77E8" w:rsidRDefault="00FA2620" w:rsidP="00FA2620">
            <w:pPr>
              <w:autoSpaceDE w:val="0"/>
              <w:autoSpaceDN w:val="0"/>
              <w:adjustRightInd w:val="0"/>
              <w:spacing w:after="0" w:line="360" w:lineRule="auto"/>
              <w:ind w:left="0" w:firstLine="0"/>
              <w:rPr>
                <w:rFonts w:cs="Arial"/>
                <w:b/>
                <w:color w:val="auto"/>
                <w:szCs w:val="24"/>
              </w:rPr>
            </w:pPr>
          </w:p>
          <w:p w14:paraId="499D3B1B" w14:textId="77777777" w:rsidR="00197A33" w:rsidRPr="00EA77E8" w:rsidRDefault="00197A33" w:rsidP="00EA77E8">
            <w:pPr>
              <w:numPr>
                <w:ilvl w:val="0"/>
                <w:numId w:val="4"/>
              </w:numPr>
              <w:autoSpaceDE w:val="0"/>
              <w:autoSpaceDN w:val="0"/>
              <w:adjustRightInd w:val="0"/>
              <w:spacing w:after="0" w:line="360" w:lineRule="auto"/>
              <w:ind w:left="447" w:hanging="425"/>
              <w:rPr>
                <w:rFonts w:cs="Arial"/>
                <w:b/>
                <w:color w:val="auto"/>
                <w:szCs w:val="24"/>
              </w:rPr>
            </w:pPr>
            <w:r w:rsidRPr="00EA77E8">
              <w:rPr>
                <w:rFonts w:cs="Arial"/>
                <w:b/>
                <w:color w:val="auto"/>
                <w:szCs w:val="24"/>
              </w:rPr>
              <w:t>All reports of this nature are to be signed by the Chief Financial Officer who will check:</w:t>
            </w:r>
          </w:p>
          <w:p w14:paraId="2FF15B64" w14:textId="77777777" w:rsidR="00197A33" w:rsidRPr="00EA77E8" w:rsidRDefault="00197A33" w:rsidP="00EA77E8">
            <w:pPr>
              <w:numPr>
                <w:ilvl w:val="1"/>
                <w:numId w:val="4"/>
              </w:numPr>
              <w:tabs>
                <w:tab w:val="clear" w:pos="720"/>
              </w:tabs>
              <w:autoSpaceDE w:val="0"/>
              <w:autoSpaceDN w:val="0"/>
              <w:adjustRightInd w:val="0"/>
              <w:spacing w:after="0" w:line="360" w:lineRule="auto"/>
              <w:ind w:left="873" w:hanging="284"/>
              <w:rPr>
                <w:rFonts w:cs="Arial"/>
                <w:b/>
                <w:color w:val="auto"/>
                <w:szCs w:val="24"/>
              </w:rPr>
            </w:pPr>
            <w:r w:rsidRPr="00EA77E8">
              <w:rPr>
                <w:rFonts w:cs="Arial"/>
                <w:b/>
                <w:color w:val="auto"/>
                <w:szCs w:val="24"/>
              </w:rPr>
              <w:t>Is the motivation valid?</w:t>
            </w:r>
          </w:p>
          <w:p w14:paraId="594BEA56" w14:textId="77777777" w:rsidR="00197A33" w:rsidRPr="00EA77E8" w:rsidRDefault="00197A33" w:rsidP="00EA77E8">
            <w:pPr>
              <w:numPr>
                <w:ilvl w:val="1"/>
                <w:numId w:val="4"/>
              </w:numPr>
              <w:tabs>
                <w:tab w:val="clear" w:pos="720"/>
              </w:tabs>
              <w:autoSpaceDE w:val="0"/>
              <w:autoSpaceDN w:val="0"/>
              <w:adjustRightInd w:val="0"/>
              <w:spacing w:after="0" w:line="360" w:lineRule="auto"/>
              <w:ind w:left="873" w:hanging="284"/>
              <w:rPr>
                <w:rFonts w:cs="Arial"/>
                <w:b/>
                <w:color w:val="auto"/>
                <w:szCs w:val="24"/>
              </w:rPr>
            </w:pPr>
            <w:r w:rsidRPr="00EA77E8">
              <w:rPr>
                <w:rFonts w:cs="Arial"/>
                <w:b/>
                <w:color w:val="auto"/>
                <w:szCs w:val="24"/>
              </w:rPr>
              <w:t>Is there sufficient reason for not going out to tender?</w:t>
            </w:r>
          </w:p>
          <w:p w14:paraId="5069CB5E" w14:textId="77777777" w:rsidR="00197A33" w:rsidRPr="00EA77E8" w:rsidRDefault="00197A33" w:rsidP="00EA77E8">
            <w:pPr>
              <w:numPr>
                <w:ilvl w:val="1"/>
                <w:numId w:val="4"/>
              </w:numPr>
              <w:tabs>
                <w:tab w:val="clear" w:pos="720"/>
              </w:tabs>
              <w:autoSpaceDE w:val="0"/>
              <w:autoSpaceDN w:val="0"/>
              <w:adjustRightInd w:val="0"/>
              <w:spacing w:after="0" w:line="360" w:lineRule="auto"/>
              <w:ind w:left="873" w:hanging="284"/>
              <w:rPr>
                <w:rFonts w:cs="Arial"/>
                <w:b/>
                <w:color w:val="auto"/>
                <w:szCs w:val="24"/>
              </w:rPr>
            </w:pPr>
            <w:r w:rsidRPr="00EA77E8">
              <w:rPr>
                <w:rFonts w:cs="Arial"/>
                <w:b/>
                <w:color w:val="auto"/>
                <w:szCs w:val="24"/>
              </w:rPr>
              <w:t>Is there adequate finance?</w:t>
            </w:r>
          </w:p>
          <w:p w14:paraId="05ABC518" w14:textId="77777777" w:rsidR="00197A33" w:rsidRPr="00EA77E8" w:rsidRDefault="00197A33" w:rsidP="00EA77E8">
            <w:pPr>
              <w:numPr>
                <w:ilvl w:val="1"/>
                <w:numId w:val="4"/>
              </w:numPr>
              <w:tabs>
                <w:tab w:val="clear" w:pos="720"/>
              </w:tabs>
              <w:autoSpaceDE w:val="0"/>
              <w:autoSpaceDN w:val="0"/>
              <w:adjustRightInd w:val="0"/>
              <w:spacing w:after="0" w:line="360" w:lineRule="auto"/>
              <w:ind w:left="873" w:hanging="284"/>
              <w:rPr>
                <w:rFonts w:cs="Arial"/>
                <w:b/>
                <w:color w:val="auto"/>
                <w:szCs w:val="24"/>
              </w:rPr>
            </w:pPr>
            <w:r w:rsidRPr="00EA77E8">
              <w:rPr>
                <w:rFonts w:cs="Arial"/>
                <w:b/>
                <w:color w:val="auto"/>
                <w:szCs w:val="24"/>
              </w:rPr>
              <w:t>Is the process fair, equitable, as transparent as can be, cost effective?</w:t>
            </w:r>
          </w:p>
          <w:p w14:paraId="29B4EB6F" w14:textId="1AFA2CF9" w:rsidR="00197A33" w:rsidRDefault="00197A33" w:rsidP="00EA77E8">
            <w:pPr>
              <w:numPr>
                <w:ilvl w:val="1"/>
                <w:numId w:val="4"/>
              </w:numPr>
              <w:tabs>
                <w:tab w:val="clear" w:pos="720"/>
              </w:tabs>
              <w:autoSpaceDE w:val="0"/>
              <w:autoSpaceDN w:val="0"/>
              <w:adjustRightInd w:val="0"/>
              <w:spacing w:after="0" w:line="360" w:lineRule="auto"/>
              <w:ind w:left="873" w:hanging="284"/>
              <w:rPr>
                <w:rFonts w:cs="Arial"/>
                <w:b/>
                <w:color w:val="auto"/>
                <w:szCs w:val="24"/>
              </w:rPr>
            </w:pPr>
            <w:r w:rsidRPr="00EA77E8">
              <w:rPr>
                <w:rFonts w:cs="Arial"/>
                <w:b/>
                <w:color w:val="auto"/>
                <w:szCs w:val="24"/>
              </w:rPr>
              <w:t>Can the Municipality adequately account for making such a decision?</w:t>
            </w:r>
          </w:p>
          <w:p w14:paraId="0A9C0D20" w14:textId="77777777" w:rsidR="00FA2620" w:rsidRPr="00EA77E8" w:rsidRDefault="00FA2620" w:rsidP="00FA2620">
            <w:pPr>
              <w:autoSpaceDE w:val="0"/>
              <w:autoSpaceDN w:val="0"/>
              <w:adjustRightInd w:val="0"/>
              <w:spacing w:after="0" w:line="360" w:lineRule="auto"/>
              <w:ind w:left="873" w:firstLine="0"/>
              <w:rPr>
                <w:rFonts w:cs="Arial"/>
                <w:b/>
                <w:color w:val="auto"/>
                <w:szCs w:val="24"/>
              </w:rPr>
            </w:pPr>
          </w:p>
          <w:p w14:paraId="1CB8C044" w14:textId="1FB02EBD" w:rsidR="00197A33" w:rsidRDefault="00197A33" w:rsidP="00EA77E8">
            <w:pPr>
              <w:numPr>
                <w:ilvl w:val="0"/>
                <w:numId w:val="4"/>
              </w:numPr>
              <w:autoSpaceDE w:val="0"/>
              <w:autoSpaceDN w:val="0"/>
              <w:adjustRightInd w:val="0"/>
              <w:spacing w:after="0" w:line="360" w:lineRule="auto"/>
              <w:ind w:left="447" w:hanging="425"/>
              <w:rPr>
                <w:rFonts w:cs="Arial"/>
                <w:b/>
                <w:color w:val="auto"/>
                <w:szCs w:val="24"/>
              </w:rPr>
            </w:pPr>
            <w:r w:rsidRPr="00EA77E8">
              <w:rPr>
                <w:rFonts w:cs="Arial"/>
                <w:b/>
                <w:color w:val="auto"/>
                <w:szCs w:val="24"/>
              </w:rPr>
              <w:t xml:space="preserve">Accounting Officer to Approve prior to implementation </w:t>
            </w:r>
            <w:proofErr w:type="gramStart"/>
            <w:r w:rsidRPr="00EA77E8">
              <w:rPr>
                <w:rFonts w:cs="Arial"/>
                <w:b/>
                <w:color w:val="auto"/>
                <w:szCs w:val="24"/>
              </w:rPr>
              <w:t>with the exception of</w:t>
            </w:r>
            <w:proofErr w:type="gramEnd"/>
            <w:r w:rsidRPr="00EA77E8">
              <w:rPr>
                <w:rFonts w:cs="Arial"/>
                <w:b/>
                <w:color w:val="auto"/>
                <w:szCs w:val="24"/>
              </w:rPr>
              <w:t xml:space="preserve"> an emergency</w:t>
            </w:r>
          </w:p>
          <w:p w14:paraId="44FDBF48" w14:textId="77777777" w:rsidR="00FA2620" w:rsidRPr="00EA77E8" w:rsidRDefault="00FA2620" w:rsidP="00FA2620">
            <w:pPr>
              <w:autoSpaceDE w:val="0"/>
              <w:autoSpaceDN w:val="0"/>
              <w:adjustRightInd w:val="0"/>
              <w:spacing w:after="0" w:line="360" w:lineRule="auto"/>
              <w:ind w:left="447" w:firstLine="0"/>
              <w:rPr>
                <w:rFonts w:cs="Arial"/>
                <w:b/>
                <w:color w:val="auto"/>
                <w:szCs w:val="24"/>
              </w:rPr>
            </w:pPr>
          </w:p>
          <w:p w14:paraId="76B4BA5B" w14:textId="77777777" w:rsidR="00197A33" w:rsidRPr="00EA77E8" w:rsidRDefault="00197A33" w:rsidP="00EA77E8">
            <w:pPr>
              <w:numPr>
                <w:ilvl w:val="0"/>
                <w:numId w:val="4"/>
              </w:numPr>
              <w:autoSpaceDE w:val="0"/>
              <w:autoSpaceDN w:val="0"/>
              <w:adjustRightInd w:val="0"/>
              <w:spacing w:after="0" w:line="360" w:lineRule="auto"/>
              <w:ind w:left="447" w:hanging="425"/>
              <w:rPr>
                <w:rFonts w:cs="Arial"/>
                <w:b/>
                <w:color w:val="auto"/>
                <w:szCs w:val="24"/>
              </w:rPr>
            </w:pPr>
            <w:r w:rsidRPr="00EA77E8">
              <w:rPr>
                <w:rFonts w:cs="Arial"/>
                <w:b/>
                <w:color w:val="auto"/>
                <w:szCs w:val="24"/>
              </w:rPr>
              <w:t>Supply Chain Unit to issue official order number.</w:t>
            </w:r>
          </w:p>
        </w:tc>
      </w:tr>
    </w:tbl>
    <w:p w14:paraId="1224DC43" w14:textId="77777777" w:rsidR="00197A33" w:rsidRPr="00EA77E8" w:rsidRDefault="00197A33" w:rsidP="00EA77E8">
      <w:pPr>
        <w:pStyle w:val="Heading2"/>
        <w:numPr>
          <w:ilvl w:val="0"/>
          <w:numId w:val="12"/>
        </w:numPr>
        <w:spacing w:after="0" w:line="360" w:lineRule="auto"/>
        <w:ind w:left="567" w:right="-1" w:hanging="567"/>
        <w:jc w:val="both"/>
        <w:rPr>
          <w:rFonts w:cs="Arial"/>
          <w:color w:val="auto"/>
          <w:szCs w:val="24"/>
        </w:rPr>
      </w:pPr>
      <w:bookmarkStart w:id="49" w:name="_Toc127369092"/>
      <w:r w:rsidRPr="00EA77E8">
        <w:rPr>
          <w:rFonts w:cs="Arial"/>
          <w:color w:val="auto"/>
          <w:szCs w:val="24"/>
        </w:rPr>
        <w:t>Unsolicited bids</w:t>
      </w:r>
      <w:bookmarkEnd w:id="49"/>
      <w:r w:rsidRPr="00EA77E8">
        <w:rPr>
          <w:rFonts w:cs="Arial"/>
          <w:color w:val="auto"/>
          <w:szCs w:val="24"/>
        </w:rPr>
        <w:t xml:space="preserve"> </w:t>
      </w:r>
    </w:p>
    <w:p w14:paraId="2B22B342"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In accordance with section 113 of the Act there is no obligation to consider unsolicited bids received outside a normal bidding process. </w:t>
      </w:r>
    </w:p>
    <w:p w14:paraId="6D43B84D"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5A024D32"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may decide in terms of section 113(2) of the Act to consider an unsolicited bid, only if- </w:t>
      </w:r>
    </w:p>
    <w:p w14:paraId="25584E4F" w14:textId="77777777" w:rsidR="00197A33" w:rsidRPr="00EA77E8" w:rsidRDefault="00197A33" w:rsidP="00C35C4C">
      <w:pPr>
        <w:numPr>
          <w:ilvl w:val="0"/>
          <w:numId w:val="108"/>
        </w:numPr>
        <w:spacing w:after="0" w:line="360" w:lineRule="auto"/>
        <w:ind w:right="14" w:hanging="489"/>
        <w:rPr>
          <w:rFonts w:cs="Arial"/>
          <w:color w:val="auto"/>
          <w:szCs w:val="24"/>
        </w:rPr>
      </w:pPr>
      <w:r w:rsidRPr="00EA77E8">
        <w:rPr>
          <w:rFonts w:cs="Arial"/>
          <w:color w:val="auto"/>
          <w:szCs w:val="24"/>
        </w:rPr>
        <w:t xml:space="preserve">the product or service offered in terms of the bid is a demonstrably or proven unique innovative </w:t>
      </w:r>
      <w:proofErr w:type="gramStart"/>
      <w:r w:rsidRPr="00EA77E8">
        <w:rPr>
          <w:rFonts w:cs="Arial"/>
          <w:color w:val="auto"/>
          <w:szCs w:val="24"/>
        </w:rPr>
        <w:t>concept;</w:t>
      </w:r>
      <w:proofErr w:type="gramEnd"/>
      <w:r w:rsidRPr="00EA77E8">
        <w:rPr>
          <w:rFonts w:cs="Arial"/>
          <w:color w:val="auto"/>
          <w:szCs w:val="24"/>
        </w:rPr>
        <w:t xml:space="preserve"> </w:t>
      </w:r>
    </w:p>
    <w:p w14:paraId="47C0E9B1" w14:textId="77777777" w:rsidR="00197A33" w:rsidRPr="00EA77E8" w:rsidRDefault="00197A33" w:rsidP="00C35C4C">
      <w:pPr>
        <w:numPr>
          <w:ilvl w:val="0"/>
          <w:numId w:val="108"/>
        </w:numPr>
        <w:spacing w:after="0" w:line="360" w:lineRule="auto"/>
        <w:ind w:right="14" w:hanging="489"/>
        <w:rPr>
          <w:rFonts w:cs="Arial"/>
          <w:color w:val="auto"/>
          <w:szCs w:val="24"/>
        </w:rPr>
      </w:pPr>
      <w:r w:rsidRPr="00EA77E8">
        <w:rPr>
          <w:rFonts w:cs="Arial"/>
          <w:color w:val="auto"/>
          <w:szCs w:val="24"/>
        </w:rPr>
        <w:t xml:space="preserve">the product or service will be exceptionally beneficial to, or have exceptional cost </w:t>
      </w:r>
      <w:proofErr w:type="gramStart"/>
      <w:r w:rsidRPr="00EA77E8">
        <w:rPr>
          <w:rFonts w:cs="Arial"/>
          <w:color w:val="auto"/>
          <w:szCs w:val="24"/>
        </w:rPr>
        <w:t>advantages;</w:t>
      </w:r>
      <w:proofErr w:type="gramEnd"/>
      <w:r w:rsidRPr="00EA77E8">
        <w:rPr>
          <w:rFonts w:cs="Arial"/>
          <w:color w:val="auto"/>
          <w:szCs w:val="24"/>
        </w:rPr>
        <w:t xml:space="preserve"> </w:t>
      </w:r>
    </w:p>
    <w:p w14:paraId="4ED1FF98" w14:textId="77777777" w:rsidR="00197A33" w:rsidRPr="00EA77E8" w:rsidRDefault="00197A33" w:rsidP="00C35C4C">
      <w:pPr>
        <w:numPr>
          <w:ilvl w:val="0"/>
          <w:numId w:val="108"/>
        </w:numPr>
        <w:spacing w:after="0" w:line="360" w:lineRule="auto"/>
        <w:ind w:right="14" w:hanging="489"/>
        <w:rPr>
          <w:rFonts w:cs="Arial"/>
          <w:color w:val="auto"/>
          <w:szCs w:val="24"/>
        </w:rPr>
      </w:pPr>
      <w:r w:rsidRPr="00EA77E8">
        <w:rPr>
          <w:rFonts w:cs="Arial"/>
          <w:color w:val="auto"/>
          <w:szCs w:val="24"/>
        </w:rPr>
        <w:t xml:space="preserve">the person who made the bid is the sole provider of the product or service; and </w:t>
      </w:r>
    </w:p>
    <w:p w14:paraId="69475151" w14:textId="77777777" w:rsidR="00197A33" w:rsidRPr="00EA77E8" w:rsidRDefault="00197A33" w:rsidP="00C35C4C">
      <w:pPr>
        <w:numPr>
          <w:ilvl w:val="0"/>
          <w:numId w:val="108"/>
        </w:numPr>
        <w:spacing w:after="0" w:line="360" w:lineRule="auto"/>
        <w:ind w:right="14" w:hanging="489"/>
        <w:rPr>
          <w:rFonts w:cs="Arial"/>
          <w:color w:val="auto"/>
          <w:szCs w:val="24"/>
        </w:rPr>
      </w:pPr>
      <w:r w:rsidRPr="00EA77E8">
        <w:rPr>
          <w:rFonts w:cs="Arial"/>
          <w:color w:val="auto"/>
          <w:szCs w:val="24"/>
        </w:rPr>
        <w:t>the reasons for not going through the normal bidding processes are found to be sound by the accounting officer.</w:t>
      </w:r>
    </w:p>
    <w:p w14:paraId="70078E3A" w14:textId="77777777" w:rsidR="0044165D" w:rsidRPr="00EA77E8" w:rsidRDefault="0044165D" w:rsidP="00EA77E8">
      <w:pPr>
        <w:spacing w:after="0" w:line="360" w:lineRule="auto"/>
        <w:ind w:left="1623" w:right="14" w:firstLine="0"/>
        <w:rPr>
          <w:rFonts w:cs="Arial"/>
          <w:color w:val="auto"/>
          <w:szCs w:val="24"/>
        </w:rPr>
      </w:pPr>
    </w:p>
    <w:p w14:paraId="6CE8464C"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If the accounting officer decides to consider an unsolicited bid that complies with subparagraph (2) of this policy, the decision must be made public in accordance with section 21A of the Municipal Systems Act, together with - </w:t>
      </w:r>
    </w:p>
    <w:p w14:paraId="25DDBBEF" w14:textId="77777777" w:rsidR="00197A33" w:rsidRPr="00EA77E8" w:rsidRDefault="00197A33" w:rsidP="00C35C4C">
      <w:pPr>
        <w:numPr>
          <w:ilvl w:val="0"/>
          <w:numId w:val="109"/>
        </w:numPr>
        <w:spacing w:after="0" w:line="360" w:lineRule="auto"/>
        <w:ind w:right="14" w:hanging="489"/>
        <w:rPr>
          <w:rFonts w:cs="Arial"/>
          <w:color w:val="auto"/>
          <w:szCs w:val="24"/>
        </w:rPr>
      </w:pPr>
      <w:r w:rsidRPr="00EA77E8">
        <w:rPr>
          <w:rFonts w:cs="Arial"/>
          <w:color w:val="auto"/>
          <w:szCs w:val="24"/>
        </w:rPr>
        <w:t xml:space="preserve">reasons as to why the bid should not be open to other </w:t>
      </w:r>
      <w:proofErr w:type="gramStart"/>
      <w:r w:rsidRPr="00EA77E8">
        <w:rPr>
          <w:rFonts w:cs="Arial"/>
          <w:color w:val="auto"/>
          <w:szCs w:val="24"/>
        </w:rPr>
        <w:t>competitors;</w:t>
      </w:r>
      <w:proofErr w:type="gramEnd"/>
      <w:r w:rsidRPr="00EA77E8">
        <w:rPr>
          <w:rFonts w:cs="Arial"/>
          <w:color w:val="auto"/>
          <w:szCs w:val="24"/>
        </w:rPr>
        <w:t xml:space="preserve"> </w:t>
      </w:r>
    </w:p>
    <w:p w14:paraId="467F9013" w14:textId="77777777" w:rsidR="00197A33" w:rsidRPr="00EA77E8" w:rsidRDefault="00197A33" w:rsidP="00C35C4C">
      <w:pPr>
        <w:numPr>
          <w:ilvl w:val="0"/>
          <w:numId w:val="109"/>
        </w:numPr>
        <w:spacing w:after="0" w:line="360" w:lineRule="auto"/>
        <w:ind w:right="14" w:hanging="489"/>
        <w:rPr>
          <w:rFonts w:cs="Arial"/>
          <w:color w:val="auto"/>
          <w:szCs w:val="24"/>
        </w:rPr>
      </w:pPr>
      <w:r w:rsidRPr="00EA77E8">
        <w:rPr>
          <w:rFonts w:cs="Arial"/>
          <w:color w:val="auto"/>
          <w:szCs w:val="24"/>
        </w:rPr>
        <w:t xml:space="preserve">an explanation of the potential benefits if the unsolicited bid were accepted; and </w:t>
      </w:r>
    </w:p>
    <w:p w14:paraId="26C6F0FC" w14:textId="77777777" w:rsidR="0044165D" w:rsidRPr="00EA77E8" w:rsidRDefault="00197A33" w:rsidP="00C35C4C">
      <w:pPr>
        <w:numPr>
          <w:ilvl w:val="0"/>
          <w:numId w:val="109"/>
        </w:numPr>
        <w:spacing w:after="0" w:line="360" w:lineRule="auto"/>
        <w:ind w:right="14" w:hanging="489"/>
        <w:rPr>
          <w:rFonts w:cs="Arial"/>
          <w:color w:val="auto"/>
          <w:szCs w:val="24"/>
        </w:rPr>
      </w:pPr>
      <w:r w:rsidRPr="00EA77E8">
        <w:rPr>
          <w:rFonts w:cs="Arial"/>
          <w:color w:val="auto"/>
          <w:szCs w:val="24"/>
        </w:rPr>
        <w:t>an invitation to the public or other potential suppliers to submit their comments within 30 days of the notice.</w:t>
      </w:r>
    </w:p>
    <w:p w14:paraId="3917C359" w14:textId="77777777" w:rsidR="00197A33" w:rsidRPr="00EA77E8" w:rsidRDefault="00197A33" w:rsidP="00EA77E8">
      <w:pPr>
        <w:spacing w:after="0" w:line="360" w:lineRule="auto"/>
        <w:ind w:left="1623" w:right="14" w:firstLine="0"/>
        <w:rPr>
          <w:rFonts w:cs="Arial"/>
          <w:color w:val="auto"/>
          <w:szCs w:val="24"/>
        </w:rPr>
      </w:pPr>
      <w:r w:rsidRPr="00EA77E8">
        <w:rPr>
          <w:rFonts w:cs="Arial"/>
          <w:color w:val="auto"/>
          <w:szCs w:val="24"/>
        </w:rPr>
        <w:t xml:space="preserve"> </w:t>
      </w:r>
    </w:p>
    <w:p w14:paraId="5FADF1F7"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submit all written comments received pursuant to subparagraph (3), including any responses </w:t>
      </w:r>
      <w:proofErr w:type="gramStart"/>
      <w:r w:rsidRPr="00EA77E8">
        <w:rPr>
          <w:rFonts w:cs="Arial"/>
          <w:color w:val="auto"/>
          <w:szCs w:val="24"/>
        </w:rPr>
        <w:t>from the unsolicited bidder,</w:t>
      </w:r>
      <w:proofErr w:type="gramEnd"/>
      <w:r w:rsidRPr="00EA77E8">
        <w:rPr>
          <w:rFonts w:cs="Arial"/>
          <w:color w:val="auto"/>
          <w:szCs w:val="24"/>
        </w:rPr>
        <w:t xml:space="preserve"> to the National Treasury and the relevant provincial treasury for comment. </w:t>
      </w:r>
    </w:p>
    <w:p w14:paraId="2F287942"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The adjudication committee must consider the unsolicited bid and may award the bid or make a recommendation to the accounting officer, depending on its delegations. </w:t>
      </w:r>
    </w:p>
    <w:p w14:paraId="3EC09B5D"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7E151613"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A meeting of the adjudication committee to consider an unsolicited bid must be open to the public. </w:t>
      </w:r>
    </w:p>
    <w:p w14:paraId="09FCC833" w14:textId="77777777" w:rsidR="0044165D" w:rsidRPr="00EA77E8" w:rsidRDefault="0044165D" w:rsidP="00EA77E8">
      <w:pPr>
        <w:spacing w:after="0" w:line="360" w:lineRule="auto"/>
        <w:ind w:left="0" w:firstLine="0"/>
        <w:rPr>
          <w:rFonts w:cs="Arial"/>
          <w:color w:val="auto"/>
          <w:szCs w:val="24"/>
        </w:rPr>
      </w:pPr>
    </w:p>
    <w:p w14:paraId="4198F237" w14:textId="5E2A6C33"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When considering the matter, the adjudication committee must </w:t>
      </w:r>
      <w:r w:rsidR="00175AAE" w:rsidRPr="00EA77E8">
        <w:rPr>
          <w:rFonts w:cs="Arial"/>
          <w:color w:val="auto"/>
          <w:szCs w:val="24"/>
        </w:rPr>
        <w:t>consider</w:t>
      </w:r>
      <w:r w:rsidRPr="00EA77E8">
        <w:rPr>
          <w:rFonts w:cs="Arial"/>
          <w:color w:val="auto"/>
          <w:szCs w:val="24"/>
        </w:rPr>
        <w:t xml:space="preserve"> - </w:t>
      </w:r>
    </w:p>
    <w:p w14:paraId="23910FD5" w14:textId="77777777" w:rsidR="00197A33" w:rsidRPr="00EA77E8" w:rsidRDefault="00197A33" w:rsidP="00C35C4C">
      <w:pPr>
        <w:numPr>
          <w:ilvl w:val="0"/>
          <w:numId w:val="110"/>
        </w:numPr>
        <w:spacing w:after="0" w:line="360" w:lineRule="auto"/>
        <w:ind w:right="14" w:hanging="489"/>
        <w:rPr>
          <w:rFonts w:cs="Arial"/>
          <w:color w:val="auto"/>
          <w:szCs w:val="24"/>
        </w:rPr>
      </w:pPr>
      <w:r w:rsidRPr="00EA77E8">
        <w:rPr>
          <w:rFonts w:cs="Arial"/>
          <w:color w:val="auto"/>
          <w:szCs w:val="24"/>
        </w:rPr>
        <w:lastRenderedPageBreak/>
        <w:t xml:space="preserve">any comments submitted by the public; and </w:t>
      </w:r>
    </w:p>
    <w:p w14:paraId="0F192EC8" w14:textId="77777777" w:rsidR="00197A33" w:rsidRPr="00EA77E8" w:rsidRDefault="00197A33" w:rsidP="00C35C4C">
      <w:pPr>
        <w:numPr>
          <w:ilvl w:val="0"/>
          <w:numId w:val="110"/>
        </w:numPr>
        <w:spacing w:after="0" w:line="360" w:lineRule="auto"/>
        <w:ind w:right="14" w:hanging="489"/>
        <w:rPr>
          <w:rFonts w:cs="Arial"/>
          <w:color w:val="auto"/>
          <w:szCs w:val="24"/>
        </w:rPr>
      </w:pPr>
      <w:r w:rsidRPr="00EA77E8">
        <w:rPr>
          <w:rFonts w:cs="Arial"/>
          <w:color w:val="auto"/>
          <w:szCs w:val="24"/>
        </w:rPr>
        <w:t xml:space="preserve">any written comments and recommendations of the National Treasury or the relevant provincial treasury. </w:t>
      </w:r>
    </w:p>
    <w:p w14:paraId="54245E4F" w14:textId="77777777" w:rsidR="0044165D" w:rsidRPr="00EA77E8" w:rsidRDefault="0044165D" w:rsidP="00EA77E8">
      <w:pPr>
        <w:spacing w:after="0" w:line="360" w:lineRule="auto"/>
        <w:ind w:left="1623" w:right="14" w:firstLine="0"/>
        <w:rPr>
          <w:rFonts w:cs="Arial"/>
          <w:color w:val="auto"/>
          <w:szCs w:val="24"/>
        </w:rPr>
      </w:pPr>
    </w:p>
    <w:p w14:paraId="1242EA9F" w14:textId="77777777" w:rsidR="00197A33" w:rsidRPr="00EA77E8" w:rsidRDefault="00197A33"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If any recommendations of the National Treasury or provincial treasury are rejected or not followed, the accounting officer must submit to the Auditor General, the relevant provincial treasury and the National Treasury the reasons for rejecting or not following those recommendations. </w:t>
      </w:r>
    </w:p>
    <w:p w14:paraId="2C2F9B26" w14:textId="77777777" w:rsidR="0044165D" w:rsidRPr="00EA77E8" w:rsidRDefault="0044165D" w:rsidP="00EA77E8">
      <w:pPr>
        <w:spacing w:after="0" w:line="360" w:lineRule="auto"/>
        <w:rPr>
          <w:rFonts w:cs="Arial"/>
          <w:color w:val="auto"/>
          <w:szCs w:val="24"/>
        </w:rPr>
      </w:pPr>
    </w:p>
    <w:p w14:paraId="395FBBED" w14:textId="77777777" w:rsidR="0044165D" w:rsidRPr="00EA77E8" w:rsidRDefault="00A26FF8" w:rsidP="00C35C4C">
      <w:pPr>
        <w:pStyle w:val="ListParagraph"/>
        <w:numPr>
          <w:ilvl w:val="0"/>
          <w:numId w:val="107"/>
        </w:numPr>
        <w:spacing w:after="0" w:line="360" w:lineRule="auto"/>
        <w:ind w:left="1134" w:hanging="567"/>
        <w:contextualSpacing w:val="0"/>
        <w:rPr>
          <w:rFonts w:cs="Arial"/>
          <w:color w:val="auto"/>
          <w:szCs w:val="24"/>
        </w:rPr>
      </w:pPr>
      <w:r w:rsidRPr="00EA77E8">
        <w:rPr>
          <w:rFonts w:cs="Arial"/>
          <w:color w:val="auto"/>
          <w:szCs w:val="24"/>
        </w:rPr>
        <w:t xml:space="preserve">Such submission </w:t>
      </w:r>
      <w:r w:rsidR="00197A33" w:rsidRPr="00EA77E8">
        <w:rPr>
          <w:rFonts w:cs="Arial"/>
          <w:color w:val="auto"/>
          <w:szCs w:val="24"/>
        </w:rPr>
        <w:t xml:space="preserve">must be made within seven days after the decision on the award of the unsolicited bid is taken, but no contract committing the municipality to the bid may be entered into or signed within 30 days of the submission. </w:t>
      </w:r>
    </w:p>
    <w:p w14:paraId="28B932A3"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63D87240" w14:textId="721B2E16" w:rsidR="00197A33" w:rsidRPr="00FA2620" w:rsidRDefault="00197A33" w:rsidP="00FA2620">
      <w:pPr>
        <w:pStyle w:val="Heading2"/>
        <w:numPr>
          <w:ilvl w:val="0"/>
          <w:numId w:val="12"/>
        </w:numPr>
        <w:spacing w:after="0" w:line="360" w:lineRule="auto"/>
        <w:ind w:left="567" w:right="-1" w:hanging="567"/>
        <w:jc w:val="both"/>
        <w:rPr>
          <w:rFonts w:cs="Arial"/>
          <w:color w:val="auto"/>
          <w:szCs w:val="24"/>
        </w:rPr>
      </w:pPr>
      <w:bookmarkStart w:id="50" w:name="_Toc127369093"/>
      <w:r w:rsidRPr="00EA77E8">
        <w:rPr>
          <w:rFonts w:cs="Arial"/>
          <w:color w:val="auto"/>
          <w:szCs w:val="24"/>
        </w:rPr>
        <w:t>Combating of abuse of supply chain management system</w:t>
      </w:r>
      <w:bookmarkEnd w:id="50"/>
      <w:r w:rsidRPr="00FA2620">
        <w:rPr>
          <w:rFonts w:cs="Arial"/>
          <w:color w:val="auto"/>
          <w:szCs w:val="24"/>
        </w:rPr>
        <w:t xml:space="preserve"> </w:t>
      </w:r>
    </w:p>
    <w:p w14:paraId="01A3F5B1" w14:textId="77777777" w:rsidR="00197A33" w:rsidRPr="00EA77E8" w:rsidRDefault="00197A33" w:rsidP="00C35C4C">
      <w:pPr>
        <w:pStyle w:val="ListParagraph"/>
        <w:numPr>
          <w:ilvl w:val="0"/>
          <w:numId w:val="113"/>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w:t>
      </w:r>
    </w:p>
    <w:p w14:paraId="0A15451F"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take a reaso</w:t>
      </w:r>
      <w:r w:rsidR="00A26FF8" w:rsidRPr="00EA77E8">
        <w:rPr>
          <w:rFonts w:cs="Arial"/>
          <w:color w:val="auto"/>
          <w:szCs w:val="24"/>
        </w:rPr>
        <w:t xml:space="preserve">nable step to prevent abuse of the supply </w:t>
      </w:r>
      <w:r w:rsidRPr="00EA77E8">
        <w:rPr>
          <w:rFonts w:cs="Arial"/>
          <w:color w:val="auto"/>
          <w:szCs w:val="24"/>
        </w:rPr>
        <w:t xml:space="preserve">chain management </w:t>
      </w:r>
      <w:proofErr w:type="gramStart"/>
      <w:r w:rsidRPr="00EA77E8">
        <w:rPr>
          <w:rFonts w:cs="Arial"/>
          <w:color w:val="auto"/>
          <w:szCs w:val="24"/>
        </w:rPr>
        <w:t>system;</w:t>
      </w:r>
      <w:proofErr w:type="gramEnd"/>
      <w:r w:rsidRPr="00EA77E8">
        <w:rPr>
          <w:rFonts w:cs="Arial"/>
          <w:color w:val="auto"/>
          <w:szCs w:val="24"/>
        </w:rPr>
        <w:t xml:space="preserve"> </w:t>
      </w:r>
    </w:p>
    <w:p w14:paraId="6D09641E"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investigate any allegations against an official or other role player of fraud, corruption, favouritism, unfair or irregular practices or failure to comply with this Policy, and when justified -</w:t>
      </w:r>
    </w:p>
    <w:p w14:paraId="1C52BE89" w14:textId="77777777" w:rsidR="00197A33" w:rsidRPr="00EA77E8" w:rsidRDefault="00197A33" w:rsidP="00C35C4C">
      <w:pPr>
        <w:numPr>
          <w:ilvl w:val="0"/>
          <w:numId w:val="115"/>
        </w:numPr>
        <w:spacing w:after="0" w:line="360" w:lineRule="auto"/>
        <w:ind w:left="2268" w:right="14" w:hanging="567"/>
        <w:rPr>
          <w:rFonts w:cs="Arial"/>
          <w:color w:val="auto"/>
          <w:szCs w:val="24"/>
        </w:rPr>
      </w:pPr>
      <w:r w:rsidRPr="00EA77E8">
        <w:rPr>
          <w:rFonts w:cs="Arial"/>
          <w:color w:val="auto"/>
          <w:szCs w:val="24"/>
        </w:rPr>
        <w:t xml:space="preserve">take appropriate steps against such official or other role </w:t>
      </w:r>
      <w:proofErr w:type="gramStart"/>
      <w:r w:rsidRPr="00EA77E8">
        <w:rPr>
          <w:rFonts w:cs="Arial"/>
          <w:color w:val="auto"/>
          <w:szCs w:val="24"/>
        </w:rPr>
        <w:t>player;</w:t>
      </w:r>
      <w:proofErr w:type="gramEnd"/>
    </w:p>
    <w:p w14:paraId="2D6451BB" w14:textId="77777777" w:rsidR="00197A33" w:rsidRPr="00EA77E8" w:rsidRDefault="00197A33" w:rsidP="00C35C4C">
      <w:pPr>
        <w:numPr>
          <w:ilvl w:val="0"/>
          <w:numId w:val="115"/>
        </w:numPr>
        <w:spacing w:after="0" w:line="360" w:lineRule="auto"/>
        <w:ind w:left="2268" w:right="14" w:hanging="567"/>
        <w:rPr>
          <w:rFonts w:cs="Arial"/>
          <w:color w:val="auto"/>
          <w:szCs w:val="24"/>
        </w:rPr>
      </w:pPr>
      <w:r w:rsidRPr="00EA77E8">
        <w:rPr>
          <w:rFonts w:cs="Arial"/>
          <w:color w:val="auto"/>
          <w:szCs w:val="24"/>
        </w:rPr>
        <w:t xml:space="preserve">report any alleged criminal conduct to the South African Police </w:t>
      </w:r>
      <w:proofErr w:type="gramStart"/>
      <w:r w:rsidRPr="00EA77E8">
        <w:rPr>
          <w:rFonts w:cs="Arial"/>
          <w:color w:val="auto"/>
          <w:szCs w:val="24"/>
        </w:rPr>
        <w:t>Service;</w:t>
      </w:r>
      <w:proofErr w:type="gramEnd"/>
      <w:r w:rsidRPr="00EA77E8">
        <w:rPr>
          <w:rFonts w:cs="Arial"/>
          <w:color w:val="auto"/>
          <w:szCs w:val="24"/>
        </w:rPr>
        <w:t xml:space="preserve"> </w:t>
      </w:r>
    </w:p>
    <w:p w14:paraId="7CA0431A"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check the National Treasury's database prior to awarding any contract to ensure that no recommended bidder, or any of its directors, is listed as a person prohibited from doing business with the public </w:t>
      </w:r>
      <w:proofErr w:type="gramStart"/>
      <w:r w:rsidRPr="00EA77E8">
        <w:rPr>
          <w:rFonts w:cs="Arial"/>
          <w:color w:val="auto"/>
          <w:szCs w:val="24"/>
        </w:rPr>
        <w:t>sector;</w:t>
      </w:r>
      <w:proofErr w:type="gramEnd"/>
    </w:p>
    <w:p w14:paraId="2B3B4A49"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reject any bid from a bidder- </w:t>
      </w:r>
    </w:p>
    <w:p w14:paraId="1C9DA684" w14:textId="77777777" w:rsidR="00D35BE1" w:rsidRPr="00EA77E8" w:rsidRDefault="00197A33" w:rsidP="00C35C4C">
      <w:pPr>
        <w:numPr>
          <w:ilvl w:val="0"/>
          <w:numId w:val="116"/>
        </w:numPr>
        <w:spacing w:after="0" w:line="360" w:lineRule="auto"/>
        <w:ind w:left="2268" w:right="14" w:hanging="567"/>
        <w:rPr>
          <w:rFonts w:cs="Arial"/>
          <w:color w:val="auto"/>
          <w:szCs w:val="24"/>
        </w:rPr>
      </w:pPr>
      <w:r w:rsidRPr="00EA77E8">
        <w:rPr>
          <w:rFonts w:cs="Arial"/>
          <w:color w:val="auto"/>
          <w:szCs w:val="24"/>
        </w:rPr>
        <w:t xml:space="preserve">if any municipal rates and taxes or municipal service charges owed by that bidder or any of its directors to the municipality, or to any other municipality or municipal entity, are in arrears for more than three months; 0r </w:t>
      </w:r>
      <w:r w:rsidRPr="00EA77E8">
        <w:rPr>
          <w:rFonts w:cs="Arial"/>
          <w:b/>
          <w:color w:val="auto"/>
          <w:szCs w:val="24"/>
        </w:rPr>
        <w:t>unless</w:t>
      </w:r>
      <w:r w:rsidRPr="00EA77E8">
        <w:rPr>
          <w:rFonts w:cs="Arial"/>
          <w:color w:val="auto"/>
          <w:szCs w:val="24"/>
        </w:rPr>
        <w:t xml:space="preserve"> </w:t>
      </w:r>
    </w:p>
    <w:p w14:paraId="6709E12E" w14:textId="55816952" w:rsidR="002850EB" w:rsidRPr="00EA77E8" w:rsidRDefault="00197A33" w:rsidP="00C35C4C">
      <w:pPr>
        <w:pStyle w:val="ListParagraph"/>
        <w:numPr>
          <w:ilvl w:val="0"/>
          <w:numId w:val="189"/>
        </w:numPr>
        <w:spacing w:after="0" w:line="360" w:lineRule="auto"/>
        <w:ind w:right="14"/>
        <w:rPr>
          <w:rFonts w:cs="Arial"/>
          <w:color w:val="auto"/>
          <w:szCs w:val="24"/>
        </w:rPr>
      </w:pPr>
      <w:r w:rsidRPr="00EA77E8">
        <w:rPr>
          <w:rFonts w:cs="Arial"/>
          <w:color w:val="auto"/>
          <w:szCs w:val="24"/>
        </w:rPr>
        <w:lastRenderedPageBreak/>
        <w:t>payment arrangement within Mandeni Municipality has been made by the bidder</w:t>
      </w:r>
      <w:r w:rsidR="00D35BE1" w:rsidRPr="00EA77E8">
        <w:rPr>
          <w:rFonts w:cs="Arial"/>
          <w:color w:val="auto"/>
          <w:szCs w:val="24"/>
        </w:rPr>
        <w:t xml:space="preserve"> (attach </w:t>
      </w:r>
      <w:r w:rsidR="00175AAE" w:rsidRPr="00EA77E8">
        <w:rPr>
          <w:rFonts w:cs="Arial"/>
          <w:color w:val="auto"/>
          <w:szCs w:val="24"/>
        </w:rPr>
        <w:t>proof)</w:t>
      </w:r>
      <w:r w:rsidR="00D35BE1" w:rsidRPr="00EA77E8">
        <w:rPr>
          <w:rFonts w:cs="Arial"/>
          <w:color w:val="auto"/>
          <w:szCs w:val="24"/>
        </w:rPr>
        <w:t xml:space="preserve"> or </w:t>
      </w:r>
    </w:p>
    <w:p w14:paraId="011089A4" w14:textId="77777777" w:rsidR="002850EB" w:rsidRPr="00EA77E8" w:rsidRDefault="00D35BE1" w:rsidP="00C35C4C">
      <w:pPr>
        <w:pStyle w:val="ListParagraph"/>
        <w:numPr>
          <w:ilvl w:val="0"/>
          <w:numId w:val="189"/>
        </w:numPr>
        <w:spacing w:after="0" w:line="360" w:lineRule="auto"/>
        <w:ind w:right="14"/>
        <w:rPr>
          <w:rFonts w:cs="Arial"/>
          <w:color w:val="auto"/>
          <w:szCs w:val="24"/>
        </w:rPr>
      </w:pPr>
      <w:r w:rsidRPr="00EA77E8">
        <w:rPr>
          <w:rFonts w:cs="Arial"/>
          <w:color w:val="auto"/>
          <w:szCs w:val="24"/>
        </w:rPr>
        <w:t xml:space="preserve">if the bidder is a </w:t>
      </w:r>
      <w:proofErr w:type="gramStart"/>
      <w:r w:rsidRPr="00EA77E8">
        <w:rPr>
          <w:rFonts w:cs="Arial"/>
          <w:color w:val="auto"/>
          <w:szCs w:val="24"/>
        </w:rPr>
        <w:t>tenant</w:t>
      </w:r>
      <w:proofErr w:type="gramEnd"/>
      <w:r w:rsidRPr="00EA77E8">
        <w:rPr>
          <w:rFonts w:cs="Arial"/>
          <w:color w:val="auto"/>
          <w:szCs w:val="24"/>
        </w:rPr>
        <w:t xml:space="preserve"> then a</w:t>
      </w:r>
      <w:r w:rsidR="002850EB" w:rsidRPr="00EA77E8">
        <w:rPr>
          <w:rFonts w:cs="Arial"/>
          <w:color w:val="auto"/>
          <w:szCs w:val="24"/>
        </w:rPr>
        <w:t xml:space="preserve"> lease agreement must be submitted </w:t>
      </w:r>
    </w:p>
    <w:p w14:paraId="727D0994" w14:textId="37D8C2D0" w:rsidR="00197A33" w:rsidRPr="00EA77E8" w:rsidRDefault="00D35BE1" w:rsidP="00C35C4C">
      <w:pPr>
        <w:pStyle w:val="ListParagraph"/>
        <w:numPr>
          <w:ilvl w:val="0"/>
          <w:numId w:val="189"/>
        </w:numPr>
        <w:spacing w:after="0" w:line="360" w:lineRule="auto"/>
        <w:ind w:right="14"/>
        <w:rPr>
          <w:rFonts w:cs="Arial"/>
          <w:color w:val="auto"/>
          <w:szCs w:val="24"/>
        </w:rPr>
      </w:pPr>
      <w:r w:rsidRPr="00EA77E8">
        <w:rPr>
          <w:rFonts w:cs="Arial"/>
          <w:color w:val="auto"/>
          <w:szCs w:val="24"/>
        </w:rPr>
        <w:t xml:space="preserve">or an affidavit stating that the ward in which </w:t>
      </w:r>
      <w:r w:rsidR="002850EB" w:rsidRPr="00EA77E8">
        <w:rPr>
          <w:rFonts w:cs="Arial"/>
          <w:color w:val="auto"/>
          <w:szCs w:val="24"/>
        </w:rPr>
        <w:t xml:space="preserve">the director /s resides </w:t>
      </w:r>
      <w:r w:rsidRPr="00EA77E8">
        <w:rPr>
          <w:rFonts w:cs="Arial"/>
          <w:color w:val="auto"/>
          <w:szCs w:val="24"/>
        </w:rPr>
        <w:t>is exempted from paying rates, electricity and water</w:t>
      </w:r>
      <w:r w:rsidR="002850EB" w:rsidRPr="00EA77E8">
        <w:rPr>
          <w:rFonts w:cs="Arial"/>
          <w:color w:val="auto"/>
          <w:szCs w:val="24"/>
        </w:rPr>
        <w:t xml:space="preserve">; that if there are no properties listed under the </w:t>
      </w:r>
      <w:r w:rsidR="00175AAE" w:rsidRPr="00EA77E8">
        <w:rPr>
          <w:rFonts w:cs="Arial"/>
          <w:color w:val="auto"/>
          <w:szCs w:val="24"/>
        </w:rPr>
        <w:t>owners’</w:t>
      </w:r>
      <w:r w:rsidR="002850EB" w:rsidRPr="00EA77E8">
        <w:rPr>
          <w:rFonts w:cs="Arial"/>
          <w:color w:val="auto"/>
          <w:szCs w:val="24"/>
        </w:rPr>
        <w:t xml:space="preserve"> name </w:t>
      </w:r>
    </w:p>
    <w:p w14:paraId="41E56B07" w14:textId="77777777" w:rsidR="00197A33" w:rsidRPr="00EA77E8" w:rsidRDefault="00197A33" w:rsidP="00C35C4C">
      <w:pPr>
        <w:numPr>
          <w:ilvl w:val="0"/>
          <w:numId w:val="116"/>
        </w:numPr>
        <w:spacing w:after="0" w:line="360" w:lineRule="auto"/>
        <w:ind w:left="2268" w:right="14" w:hanging="567"/>
        <w:rPr>
          <w:rFonts w:cs="Arial"/>
          <w:color w:val="auto"/>
          <w:szCs w:val="24"/>
        </w:rPr>
      </w:pPr>
      <w:r w:rsidRPr="00EA77E8">
        <w:rPr>
          <w:rFonts w:cs="Arial"/>
          <w:color w:val="auto"/>
          <w:szCs w:val="24"/>
        </w:rPr>
        <w:t xml:space="preserve">who during the last five years has failed to perform satisfactorily on a previous contract with the municipality or any other organ of state after written notice was given to that bidder that performance was </w:t>
      </w:r>
      <w:proofErr w:type="gramStart"/>
      <w:r w:rsidRPr="00EA77E8">
        <w:rPr>
          <w:rFonts w:cs="Arial"/>
          <w:color w:val="auto"/>
          <w:szCs w:val="24"/>
        </w:rPr>
        <w:t>unsatisfactory;</w:t>
      </w:r>
      <w:proofErr w:type="gramEnd"/>
      <w:r w:rsidRPr="00EA77E8">
        <w:rPr>
          <w:rFonts w:cs="Arial"/>
          <w:color w:val="auto"/>
          <w:szCs w:val="24"/>
        </w:rPr>
        <w:t xml:space="preserve"> </w:t>
      </w:r>
    </w:p>
    <w:p w14:paraId="1947BF17"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reject a recommendation for the award of a contract if the recommended bidder, or any of its directors, has committed a corrupt or fraudulent act in competing for the particular </w:t>
      </w:r>
      <w:proofErr w:type="gramStart"/>
      <w:r w:rsidRPr="00EA77E8">
        <w:rPr>
          <w:rFonts w:cs="Arial"/>
          <w:color w:val="auto"/>
          <w:szCs w:val="24"/>
        </w:rPr>
        <w:t>contract;</w:t>
      </w:r>
      <w:proofErr w:type="gramEnd"/>
    </w:p>
    <w:p w14:paraId="707A9D22"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cancel a contract awarded to a person if- </w:t>
      </w:r>
    </w:p>
    <w:p w14:paraId="2AEB2201" w14:textId="77777777" w:rsidR="00197A33" w:rsidRPr="00EA77E8" w:rsidRDefault="00197A33" w:rsidP="00C35C4C">
      <w:pPr>
        <w:numPr>
          <w:ilvl w:val="0"/>
          <w:numId w:val="117"/>
        </w:numPr>
        <w:spacing w:after="0" w:line="360" w:lineRule="auto"/>
        <w:ind w:left="2268" w:right="14" w:hanging="567"/>
        <w:rPr>
          <w:rFonts w:cs="Arial"/>
          <w:color w:val="auto"/>
          <w:szCs w:val="24"/>
        </w:rPr>
      </w:pPr>
      <w:r w:rsidRPr="00EA77E8">
        <w:rPr>
          <w:rFonts w:cs="Arial"/>
          <w:color w:val="auto"/>
          <w:szCs w:val="24"/>
        </w:rPr>
        <w:t xml:space="preserve">the person committed any corrupt or fraudulent act during the bidding process or the execution of the contract; or </w:t>
      </w:r>
    </w:p>
    <w:p w14:paraId="1984558F" w14:textId="77777777" w:rsidR="00197A33" w:rsidRPr="00EA77E8" w:rsidRDefault="00197A33" w:rsidP="00C35C4C">
      <w:pPr>
        <w:numPr>
          <w:ilvl w:val="0"/>
          <w:numId w:val="117"/>
        </w:numPr>
        <w:spacing w:after="0" w:line="360" w:lineRule="auto"/>
        <w:ind w:left="2268" w:right="14" w:hanging="567"/>
        <w:rPr>
          <w:rFonts w:cs="Arial"/>
          <w:color w:val="auto"/>
          <w:szCs w:val="24"/>
        </w:rPr>
      </w:pPr>
      <w:r w:rsidRPr="00EA77E8">
        <w:rPr>
          <w:rFonts w:cs="Arial"/>
          <w:color w:val="auto"/>
          <w:szCs w:val="24"/>
        </w:rPr>
        <w:t xml:space="preserve">an official or other role player committed any corrupt or fraudulent act during the bidding process or the execution of the contract that benefited that person; and </w:t>
      </w:r>
    </w:p>
    <w:p w14:paraId="04D31696"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Reject a recommendation for the award of a contract if the recommended bidder, or any of its directors, has committed a corrupt or fraudulent act in competing for the particular </w:t>
      </w:r>
      <w:proofErr w:type="gramStart"/>
      <w:r w:rsidRPr="00EA77E8">
        <w:rPr>
          <w:rFonts w:cs="Arial"/>
          <w:color w:val="auto"/>
          <w:szCs w:val="24"/>
        </w:rPr>
        <w:t>contract;</w:t>
      </w:r>
      <w:proofErr w:type="gramEnd"/>
      <w:r w:rsidRPr="00EA77E8">
        <w:rPr>
          <w:rFonts w:cs="Arial"/>
          <w:color w:val="auto"/>
          <w:szCs w:val="24"/>
        </w:rPr>
        <w:t xml:space="preserve"> </w:t>
      </w:r>
    </w:p>
    <w:p w14:paraId="31161E7B"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cancel a contract awarded to a person if –  </w:t>
      </w:r>
    </w:p>
    <w:p w14:paraId="389C320C" w14:textId="77777777" w:rsidR="00197A33" w:rsidRPr="00EA77E8" w:rsidRDefault="00197A33" w:rsidP="00C35C4C">
      <w:pPr>
        <w:numPr>
          <w:ilvl w:val="0"/>
          <w:numId w:val="118"/>
        </w:numPr>
        <w:spacing w:after="0" w:line="360" w:lineRule="auto"/>
        <w:ind w:left="2268" w:right="14" w:hanging="567"/>
        <w:rPr>
          <w:rFonts w:cs="Arial"/>
          <w:color w:val="auto"/>
          <w:szCs w:val="24"/>
        </w:rPr>
      </w:pPr>
      <w:r w:rsidRPr="00EA77E8">
        <w:rPr>
          <w:rFonts w:cs="Arial"/>
          <w:color w:val="auto"/>
          <w:szCs w:val="24"/>
        </w:rPr>
        <w:t xml:space="preserve">the person committed any corrupt or fraudulent act during the bidding process or the execution of the contract; or  </w:t>
      </w:r>
    </w:p>
    <w:p w14:paraId="5B38B646" w14:textId="77777777" w:rsidR="00197A33" w:rsidRPr="00EA77E8" w:rsidRDefault="00197A33" w:rsidP="00C35C4C">
      <w:pPr>
        <w:numPr>
          <w:ilvl w:val="0"/>
          <w:numId w:val="118"/>
        </w:numPr>
        <w:spacing w:after="0" w:line="360" w:lineRule="auto"/>
        <w:ind w:left="2268" w:right="14" w:hanging="567"/>
        <w:rPr>
          <w:rFonts w:cs="Arial"/>
          <w:color w:val="auto"/>
          <w:szCs w:val="24"/>
        </w:rPr>
      </w:pPr>
      <w:r w:rsidRPr="00EA77E8">
        <w:rPr>
          <w:rFonts w:cs="Arial"/>
          <w:color w:val="auto"/>
          <w:szCs w:val="24"/>
        </w:rPr>
        <w:t xml:space="preserve">an official or other role player committed any corrupt or fraudulent act during the bidding process or the execution of the contract that benefited that person; and  </w:t>
      </w:r>
    </w:p>
    <w:p w14:paraId="29B572F3" w14:textId="77777777" w:rsidR="00197A33" w:rsidRPr="00EA77E8" w:rsidRDefault="00197A33" w:rsidP="00C35C4C">
      <w:pPr>
        <w:numPr>
          <w:ilvl w:val="0"/>
          <w:numId w:val="114"/>
        </w:numPr>
        <w:spacing w:after="0" w:line="360" w:lineRule="auto"/>
        <w:ind w:right="14" w:hanging="489"/>
        <w:rPr>
          <w:rFonts w:cs="Arial"/>
          <w:color w:val="auto"/>
          <w:szCs w:val="24"/>
        </w:rPr>
      </w:pPr>
      <w:r w:rsidRPr="00EA77E8">
        <w:rPr>
          <w:rFonts w:cs="Arial"/>
          <w:color w:val="auto"/>
          <w:szCs w:val="24"/>
        </w:rPr>
        <w:t xml:space="preserve">reject the bid of any bidder if that bidder or any of its directors –  </w:t>
      </w:r>
    </w:p>
    <w:p w14:paraId="31078DC0" w14:textId="77777777" w:rsidR="00197A33" w:rsidRPr="00EA77E8" w:rsidRDefault="00197A33" w:rsidP="00C35C4C">
      <w:pPr>
        <w:numPr>
          <w:ilvl w:val="0"/>
          <w:numId w:val="119"/>
        </w:numPr>
        <w:spacing w:after="0" w:line="360" w:lineRule="auto"/>
        <w:ind w:left="2268" w:right="14" w:hanging="567"/>
        <w:rPr>
          <w:rFonts w:cs="Arial"/>
          <w:color w:val="auto"/>
          <w:szCs w:val="24"/>
        </w:rPr>
      </w:pPr>
      <w:r w:rsidRPr="00EA77E8">
        <w:rPr>
          <w:rFonts w:cs="Arial"/>
          <w:color w:val="auto"/>
          <w:szCs w:val="24"/>
        </w:rPr>
        <w:lastRenderedPageBreak/>
        <w:t xml:space="preserve">has abused the supply chain management system of the municipality or has committed any improper conduct in relation to such </w:t>
      </w:r>
      <w:proofErr w:type="gramStart"/>
      <w:r w:rsidRPr="00EA77E8">
        <w:rPr>
          <w:rFonts w:cs="Arial"/>
          <w:color w:val="auto"/>
          <w:szCs w:val="24"/>
        </w:rPr>
        <w:t>system;</w:t>
      </w:r>
      <w:proofErr w:type="gramEnd"/>
      <w:r w:rsidRPr="00EA77E8">
        <w:rPr>
          <w:rFonts w:cs="Arial"/>
          <w:color w:val="auto"/>
          <w:szCs w:val="24"/>
        </w:rPr>
        <w:t xml:space="preserve">  </w:t>
      </w:r>
    </w:p>
    <w:p w14:paraId="09D5BE71" w14:textId="77777777" w:rsidR="00197A33" w:rsidRPr="00EA77E8" w:rsidRDefault="00197A33" w:rsidP="00C35C4C">
      <w:pPr>
        <w:numPr>
          <w:ilvl w:val="0"/>
          <w:numId w:val="119"/>
        </w:numPr>
        <w:spacing w:after="0" w:line="360" w:lineRule="auto"/>
        <w:ind w:left="2268" w:right="14" w:hanging="567"/>
        <w:rPr>
          <w:rFonts w:cs="Arial"/>
          <w:color w:val="auto"/>
          <w:szCs w:val="24"/>
        </w:rPr>
      </w:pPr>
      <w:r w:rsidRPr="00EA77E8">
        <w:rPr>
          <w:rFonts w:cs="Arial"/>
          <w:color w:val="auto"/>
          <w:szCs w:val="24"/>
        </w:rPr>
        <w:t xml:space="preserve">has been convicted for fraud or corruption during the past five </w:t>
      </w:r>
      <w:proofErr w:type="gramStart"/>
      <w:r w:rsidRPr="00EA77E8">
        <w:rPr>
          <w:rFonts w:cs="Arial"/>
          <w:color w:val="auto"/>
          <w:szCs w:val="24"/>
        </w:rPr>
        <w:t>years;</w:t>
      </w:r>
      <w:proofErr w:type="gramEnd"/>
      <w:r w:rsidRPr="00EA77E8">
        <w:rPr>
          <w:rFonts w:cs="Arial"/>
          <w:color w:val="auto"/>
          <w:szCs w:val="24"/>
        </w:rPr>
        <w:t xml:space="preserve">  </w:t>
      </w:r>
    </w:p>
    <w:p w14:paraId="67F7B7A9" w14:textId="77777777" w:rsidR="00197A33" w:rsidRPr="00EA77E8" w:rsidRDefault="00197A33" w:rsidP="00C35C4C">
      <w:pPr>
        <w:numPr>
          <w:ilvl w:val="0"/>
          <w:numId w:val="119"/>
        </w:numPr>
        <w:spacing w:after="0" w:line="360" w:lineRule="auto"/>
        <w:ind w:left="2268" w:right="14" w:hanging="567"/>
        <w:rPr>
          <w:rFonts w:cs="Arial"/>
          <w:color w:val="auto"/>
          <w:szCs w:val="24"/>
        </w:rPr>
      </w:pPr>
      <w:r w:rsidRPr="00EA77E8">
        <w:rPr>
          <w:rFonts w:cs="Arial"/>
          <w:color w:val="auto"/>
          <w:szCs w:val="24"/>
        </w:rPr>
        <w:t xml:space="preserve">has wilfully neglected, reneged on or failed to comply with any government, municipal or other public sector contract during the past five years; 0r </w:t>
      </w:r>
    </w:p>
    <w:p w14:paraId="254DBA98" w14:textId="55A016F4" w:rsidR="00197A33" w:rsidRDefault="00197A33" w:rsidP="00C35C4C">
      <w:pPr>
        <w:numPr>
          <w:ilvl w:val="0"/>
          <w:numId w:val="119"/>
        </w:numPr>
        <w:spacing w:after="0" w:line="360" w:lineRule="auto"/>
        <w:ind w:left="2268" w:right="14" w:hanging="567"/>
        <w:rPr>
          <w:rFonts w:cs="Arial"/>
          <w:color w:val="auto"/>
          <w:szCs w:val="24"/>
        </w:rPr>
      </w:pPr>
      <w:r w:rsidRPr="00EA77E8">
        <w:rPr>
          <w:rFonts w:cs="Arial"/>
          <w:color w:val="auto"/>
          <w:szCs w:val="24"/>
        </w:rPr>
        <w:t>has been listed in the Register for Tender Defaulters in terms of section 29 of the Prevention and Combating of Corrupt Activities Act (No 12 of 2004)</w:t>
      </w:r>
    </w:p>
    <w:p w14:paraId="799D7AC2" w14:textId="77777777" w:rsidR="00FA2620" w:rsidRPr="00EA77E8" w:rsidRDefault="00FA2620" w:rsidP="00FA2620">
      <w:pPr>
        <w:spacing w:after="0" w:line="360" w:lineRule="auto"/>
        <w:ind w:right="14"/>
        <w:rPr>
          <w:rFonts w:cs="Arial"/>
          <w:color w:val="auto"/>
          <w:szCs w:val="24"/>
        </w:rPr>
      </w:pPr>
    </w:p>
    <w:p w14:paraId="31FC17C9" w14:textId="529A8FA8" w:rsidR="007867DC" w:rsidRDefault="007867DC" w:rsidP="00FA2620">
      <w:pPr>
        <w:pStyle w:val="Heading2"/>
        <w:numPr>
          <w:ilvl w:val="0"/>
          <w:numId w:val="12"/>
        </w:numPr>
        <w:spacing w:after="0" w:line="360" w:lineRule="auto"/>
        <w:ind w:left="360" w:right="0"/>
        <w:jc w:val="both"/>
        <w:rPr>
          <w:rFonts w:cs="Arial"/>
          <w:color w:val="auto"/>
          <w:szCs w:val="24"/>
        </w:rPr>
      </w:pPr>
      <w:bookmarkStart w:id="51" w:name="_Toc127369094"/>
      <w:r w:rsidRPr="00EA77E8">
        <w:rPr>
          <w:rFonts w:cs="Arial"/>
          <w:color w:val="auto"/>
          <w:szCs w:val="24"/>
        </w:rPr>
        <w:t>Remedies</w:t>
      </w:r>
      <w:bookmarkEnd w:id="51"/>
      <w:r w:rsidRPr="00EA77E8">
        <w:rPr>
          <w:rFonts w:cs="Arial"/>
          <w:color w:val="auto"/>
          <w:szCs w:val="24"/>
        </w:rPr>
        <w:t xml:space="preserve"> </w:t>
      </w:r>
    </w:p>
    <w:p w14:paraId="30CE42BF" w14:textId="77777777" w:rsidR="00FA2620" w:rsidRPr="00FA2620" w:rsidRDefault="00FA2620" w:rsidP="00FA2620"/>
    <w:p w14:paraId="2F294732" w14:textId="77777777" w:rsidR="007867DC" w:rsidRPr="00EA77E8" w:rsidRDefault="007867DC" w:rsidP="00C35C4C">
      <w:pPr>
        <w:pStyle w:val="ListParagraph"/>
        <w:numPr>
          <w:ilvl w:val="0"/>
          <w:numId w:val="120"/>
        </w:numPr>
        <w:spacing w:after="0" w:line="360" w:lineRule="auto"/>
        <w:ind w:left="1701" w:hanging="567"/>
        <w:contextualSpacing w:val="0"/>
        <w:rPr>
          <w:rFonts w:cs="Arial"/>
          <w:color w:val="auto"/>
          <w:szCs w:val="24"/>
        </w:rPr>
      </w:pPr>
      <w:r w:rsidRPr="00EA77E8">
        <w:rPr>
          <w:rFonts w:cs="Arial"/>
          <w:color w:val="auto"/>
          <w:szCs w:val="24"/>
        </w:rPr>
        <w:t>Upon detecting that a tenderer submitted false information regarding its B-BBEE status level of contributor, local production and content, or any other matter required in terms of these regulations which will be effect or has affected the evaluation of the tender, or where a tender has failed to declare any subcontracting arrangements, the organ of state</w:t>
      </w:r>
      <w:r w:rsidR="00EE028F" w:rsidRPr="00EA77E8">
        <w:rPr>
          <w:rFonts w:cs="Arial"/>
          <w:color w:val="auto"/>
          <w:szCs w:val="24"/>
        </w:rPr>
        <w:t xml:space="preserve"> must</w:t>
      </w:r>
      <w:r w:rsidRPr="00EA77E8">
        <w:rPr>
          <w:rFonts w:cs="Arial"/>
          <w:color w:val="auto"/>
          <w:szCs w:val="24"/>
        </w:rPr>
        <w:t xml:space="preserve">- </w:t>
      </w:r>
    </w:p>
    <w:p w14:paraId="5D9D2673" w14:textId="77777777" w:rsidR="007867DC" w:rsidRPr="00EA77E8" w:rsidRDefault="007867DC" w:rsidP="00C35C4C">
      <w:pPr>
        <w:numPr>
          <w:ilvl w:val="0"/>
          <w:numId w:val="153"/>
        </w:numPr>
        <w:spacing w:after="0" w:line="360" w:lineRule="auto"/>
        <w:ind w:left="2127" w:right="14" w:hanging="360"/>
        <w:rPr>
          <w:rFonts w:cs="Arial"/>
          <w:color w:val="auto"/>
          <w:szCs w:val="24"/>
        </w:rPr>
      </w:pPr>
      <w:r w:rsidRPr="00EA77E8">
        <w:rPr>
          <w:rFonts w:cs="Arial"/>
          <w:color w:val="auto"/>
          <w:szCs w:val="24"/>
        </w:rPr>
        <w:t xml:space="preserve">inform the tenderer </w:t>
      </w:r>
      <w:proofErr w:type="gramStart"/>
      <w:r w:rsidRPr="00EA77E8">
        <w:rPr>
          <w:rFonts w:cs="Arial"/>
          <w:color w:val="auto"/>
          <w:szCs w:val="24"/>
        </w:rPr>
        <w:t>accordingly;</w:t>
      </w:r>
      <w:proofErr w:type="gramEnd"/>
      <w:r w:rsidRPr="00EA77E8">
        <w:rPr>
          <w:rFonts w:cs="Arial"/>
          <w:color w:val="auto"/>
          <w:szCs w:val="24"/>
        </w:rPr>
        <w:t xml:space="preserve"> </w:t>
      </w:r>
    </w:p>
    <w:p w14:paraId="70D8E915" w14:textId="77777777" w:rsidR="007867DC" w:rsidRPr="00EA77E8" w:rsidRDefault="007867DC" w:rsidP="00C35C4C">
      <w:pPr>
        <w:numPr>
          <w:ilvl w:val="0"/>
          <w:numId w:val="153"/>
        </w:numPr>
        <w:spacing w:after="0" w:line="360" w:lineRule="auto"/>
        <w:ind w:left="2127" w:right="14" w:hanging="360"/>
        <w:rPr>
          <w:rFonts w:cs="Arial"/>
          <w:color w:val="auto"/>
          <w:szCs w:val="24"/>
        </w:rPr>
      </w:pPr>
      <w:r w:rsidRPr="00EA77E8">
        <w:rPr>
          <w:rFonts w:cs="Arial"/>
          <w:color w:val="auto"/>
          <w:szCs w:val="24"/>
        </w:rPr>
        <w:t>Give the tenderer an opportunity to make representations within 14 days as to why-</w:t>
      </w:r>
    </w:p>
    <w:p w14:paraId="4C72CCA1" w14:textId="77777777" w:rsidR="007867DC" w:rsidRPr="00EA77E8" w:rsidRDefault="007867DC" w:rsidP="00C35C4C">
      <w:pPr>
        <w:numPr>
          <w:ilvl w:val="0"/>
          <w:numId w:val="154"/>
        </w:numPr>
        <w:spacing w:after="0" w:line="360" w:lineRule="auto"/>
        <w:ind w:left="2552" w:right="14" w:hanging="425"/>
        <w:rPr>
          <w:rFonts w:cs="Arial"/>
          <w:color w:val="auto"/>
          <w:szCs w:val="24"/>
        </w:rPr>
      </w:pPr>
      <w:r w:rsidRPr="00EA77E8">
        <w:rPr>
          <w:rFonts w:cs="Arial"/>
          <w:color w:val="auto"/>
          <w:szCs w:val="24"/>
        </w:rPr>
        <w:t>the tender submitted should not be disqualified or,</w:t>
      </w:r>
      <w:r w:rsidR="00A26FF8" w:rsidRPr="00EA77E8">
        <w:rPr>
          <w:rFonts w:cs="Arial"/>
          <w:color w:val="auto"/>
          <w:szCs w:val="24"/>
        </w:rPr>
        <w:t xml:space="preserve"> if the tender has already </w:t>
      </w:r>
      <w:r w:rsidRPr="00EA77E8">
        <w:rPr>
          <w:rFonts w:cs="Arial"/>
          <w:color w:val="auto"/>
          <w:szCs w:val="24"/>
        </w:rPr>
        <w:t>been awarded to the tenderer, the contract sho</w:t>
      </w:r>
      <w:r w:rsidR="00A26FF8" w:rsidRPr="00EA77E8">
        <w:rPr>
          <w:rFonts w:cs="Arial"/>
          <w:color w:val="auto"/>
          <w:szCs w:val="24"/>
        </w:rPr>
        <w:t xml:space="preserve">uld not be terminated in whole </w:t>
      </w:r>
      <w:r w:rsidRPr="00EA77E8">
        <w:rPr>
          <w:rFonts w:cs="Arial"/>
          <w:color w:val="auto"/>
          <w:szCs w:val="24"/>
        </w:rPr>
        <w:t xml:space="preserve">or </w:t>
      </w:r>
      <w:proofErr w:type="gramStart"/>
      <w:r w:rsidRPr="00EA77E8">
        <w:rPr>
          <w:rFonts w:cs="Arial"/>
          <w:color w:val="auto"/>
          <w:szCs w:val="24"/>
        </w:rPr>
        <w:t>part;</w:t>
      </w:r>
      <w:proofErr w:type="gramEnd"/>
      <w:r w:rsidRPr="00EA77E8">
        <w:rPr>
          <w:rFonts w:cs="Arial"/>
          <w:color w:val="auto"/>
          <w:szCs w:val="24"/>
        </w:rPr>
        <w:t xml:space="preserve"> </w:t>
      </w:r>
    </w:p>
    <w:p w14:paraId="6B211C05" w14:textId="77777777" w:rsidR="007867DC" w:rsidRPr="00EA77E8" w:rsidRDefault="007867DC" w:rsidP="00C35C4C">
      <w:pPr>
        <w:numPr>
          <w:ilvl w:val="0"/>
          <w:numId w:val="154"/>
        </w:numPr>
        <w:spacing w:after="0" w:line="360" w:lineRule="auto"/>
        <w:ind w:left="2552" w:right="14" w:hanging="425"/>
        <w:rPr>
          <w:rFonts w:cs="Arial"/>
          <w:color w:val="auto"/>
          <w:szCs w:val="24"/>
        </w:rPr>
      </w:pPr>
      <w:r w:rsidRPr="00EA77E8">
        <w:rPr>
          <w:rFonts w:cs="Arial"/>
          <w:color w:val="auto"/>
          <w:szCs w:val="24"/>
        </w:rPr>
        <w:t xml:space="preserve">if the successful tenderer subcontracted a portion of the tender to another without disclosing it, the tenderer should not be penalised up to 10 percent of the value of the contract; and </w:t>
      </w:r>
    </w:p>
    <w:p w14:paraId="703CDC5B" w14:textId="77777777" w:rsidR="007867DC" w:rsidRPr="00EA77E8" w:rsidRDefault="007867DC" w:rsidP="00C35C4C">
      <w:pPr>
        <w:numPr>
          <w:ilvl w:val="0"/>
          <w:numId w:val="154"/>
        </w:numPr>
        <w:spacing w:after="0" w:line="360" w:lineRule="auto"/>
        <w:ind w:left="2552" w:right="14" w:hanging="425"/>
        <w:rPr>
          <w:rFonts w:cs="Arial"/>
          <w:color w:val="auto"/>
          <w:szCs w:val="24"/>
        </w:rPr>
      </w:pPr>
      <w:r w:rsidRPr="00EA77E8">
        <w:rPr>
          <w:rFonts w:cs="Arial"/>
          <w:color w:val="auto"/>
          <w:szCs w:val="24"/>
        </w:rPr>
        <w:t xml:space="preserve">the tenderer should not be restricted by the National Treasury from conducting any business for a period not exceeding 10 years with any organ of state; and </w:t>
      </w:r>
    </w:p>
    <w:p w14:paraId="69DE88AA" w14:textId="77777777" w:rsidR="007867DC" w:rsidRPr="00EA77E8" w:rsidRDefault="007867DC" w:rsidP="00C35C4C">
      <w:pPr>
        <w:numPr>
          <w:ilvl w:val="0"/>
          <w:numId w:val="153"/>
        </w:numPr>
        <w:spacing w:after="0" w:line="360" w:lineRule="auto"/>
        <w:ind w:left="2127" w:right="14" w:hanging="360"/>
        <w:rPr>
          <w:rFonts w:cs="Arial"/>
          <w:color w:val="auto"/>
          <w:szCs w:val="24"/>
        </w:rPr>
      </w:pPr>
      <w:r w:rsidRPr="00EA77E8">
        <w:rPr>
          <w:rFonts w:cs="Arial"/>
          <w:color w:val="auto"/>
          <w:szCs w:val="24"/>
        </w:rPr>
        <w:lastRenderedPageBreak/>
        <w:t>If it concludes, after considering the representations referred to in sub</w:t>
      </w:r>
      <w:r w:rsidR="00A26FF8" w:rsidRPr="00EA77E8">
        <w:rPr>
          <w:rFonts w:cs="Arial"/>
          <w:color w:val="auto"/>
          <w:szCs w:val="24"/>
        </w:rPr>
        <w:t>-</w:t>
      </w:r>
      <w:r w:rsidRPr="00EA77E8">
        <w:rPr>
          <w:rFonts w:cs="Arial"/>
          <w:color w:val="auto"/>
          <w:szCs w:val="24"/>
        </w:rPr>
        <w:t xml:space="preserve">regulation (1)(b), that- </w:t>
      </w:r>
    </w:p>
    <w:p w14:paraId="192DDA78" w14:textId="77777777" w:rsidR="007867DC" w:rsidRPr="00EA77E8" w:rsidRDefault="007867DC" w:rsidP="00C35C4C">
      <w:pPr>
        <w:numPr>
          <w:ilvl w:val="0"/>
          <w:numId w:val="155"/>
        </w:numPr>
        <w:spacing w:after="0" w:line="360" w:lineRule="auto"/>
        <w:ind w:left="2552" w:right="14" w:hanging="425"/>
        <w:rPr>
          <w:rFonts w:cs="Arial"/>
          <w:color w:val="auto"/>
          <w:szCs w:val="24"/>
        </w:rPr>
      </w:pPr>
      <w:r w:rsidRPr="00EA77E8">
        <w:rPr>
          <w:rFonts w:cs="Arial"/>
          <w:color w:val="auto"/>
          <w:szCs w:val="24"/>
        </w:rPr>
        <w:t xml:space="preserve">such false information was submitted by the tenderer- </w:t>
      </w:r>
    </w:p>
    <w:p w14:paraId="0F22F8FA" w14:textId="77777777" w:rsidR="007867DC" w:rsidRPr="00EA77E8" w:rsidRDefault="007867DC" w:rsidP="00C35C4C">
      <w:pPr>
        <w:numPr>
          <w:ilvl w:val="0"/>
          <w:numId w:val="156"/>
        </w:numPr>
        <w:spacing w:after="0" w:line="360" w:lineRule="auto"/>
        <w:ind w:left="3119" w:right="14" w:hanging="567"/>
        <w:rPr>
          <w:rFonts w:cs="Arial"/>
          <w:color w:val="auto"/>
          <w:szCs w:val="24"/>
        </w:rPr>
      </w:pPr>
      <w:r w:rsidRPr="00EA77E8">
        <w:rPr>
          <w:rFonts w:cs="Arial"/>
          <w:color w:val="auto"/>
          <w:szCs w:val="24"/>
        </w:rPr>
        <w:t xml:space="preserve">disqualify the tenderer or terminate the contract in whole or part; and </w:t>
      </w:r>
    </w:p>
    <w:p w14:paraId="4BB637F5" w14:textId="77777777" w:rsidR="007867DC" w:rsidRPr="00EA77E8" w:rsidRDefault="007867DC" w:rsidP="00EA77E8">
      <w:pPr>
        <w:spacing w:after="0" w:line="360" w:lineRule="auto"/>
        <w:ind w:left="3119" w:right="14" w:hanging="567"/>
        <w:rPr>
          <w:rFonts w:cs="Arial"/>
          <w:color w:val="auto"/>
          <w:szCs w:val="24"/>
        </w:rPr>
      </w:pPr>
      <w:r w:rsidRPr="00EA77E8">
        <w:rPr>
          <w:rFonts w:cs="Arial"/>
          <w:color w:val="auto"/>
          <w:szCs w:val="24"/>
        </w:rPr>
        <w:t>(bb)</w:t>
      </w:r>
      <w:r w:rsidRPr="00EA77E8">
        <w:rPr>
          <w:rFonts w:cs="Arial"/>
          <w:color w:val="auto"/>
          <w:szCs w:val="24"/>
        </w:rPr>
        <w:tab/>
        <w:t xml:space="preserve">if applicable, claim damages from the tenderer; or </w:t>
      </w:r>
    </w:p>
    <w:p w14:paraId="288D8121" w14:textId="77777777" w:rsidR="007867DC" w:rsidRPr="00EA77E8" w:rsidRDefault="007867DC" w:rsidP="00C35C4C">
      <w:pPr>
        <w:numPr>
          <w:ilvl w:val="0"/>
          <w:numId w:val="155"/>
        </w:numPr>
        <w:spacing w:after="0" w:line="360" w:lineRule="auto"/>
        <w:ind w:left="2552" w:right="14" w:hanging="425"/>
        <w:rPr>
          <w:rFonts w:cs="Arial"/>
          <w:color w:val="auto"/>
          <w:szCs w:val="24"/>
        </w:rPr>
      </w:pPr>
      <w:r w:rsidRPr="00EA77E8">
        <w:rPr>
          <w:rFonts w:cs="Arial"/>
          <w:color w:val="auto"/>
          <w:szCs w:val="24"/>
        </w:rPr>
        <w:t>the successful tenderer subcontracted a po</w:t>
      </w:r>
      <w:r w:rsidR="001F485C" w:rsidRPr="00EA77E8">
        <w:rPr>
          <w:rFonts w:cs="Arial"/>
          <w:color w:val="auto"/>
          <w:szCs w:val="24"/>
        </w:rPr>
        <w:t xml:space="preserve">rtion of the tender to another </w:t>
      </w:r>
      <w:r w:rsidRPr="00EA77E8">
        <w:rPr>
          <w:rFonts w:cs="Arial"/>
          <w:color w:val="auto"/>
          <w:szCs w:val="24"/>
        </w:rPr>
        <w:t>person without disclosing, penalise the tenderer</w:t>
      </w:r>
      <w:r w:rsidR="001F485C" w:rsidRPr="00EA77E8">
        <w:rPr>
          <w:rFonts w:cs="Arial"/>
          <w:color w:val="auto"/>
          <w:szCs w:val="24"/>
        </w:rPr>
        <w:t xml:space="preserve"> up to 10 percent of the value </w:t>
      </w:r>
      <w:r w:rsidRPr="00EA77E8">
        <w:rPr>
          <w:rFonts w:cs="Arial"/>
          <w:color w:val="auto"/>
          <w:szCs w:val="24"/>
        </w:rPr>
        <w:t>of the contract.</w:t>
      </w:r>
    </w:p>
    <w:p w14:paraId="579FA1A2" w14:textId="77777777" w:rsidR="007867DC" w:rsidRPr="00EA77E8" w:rsidRDefault="007867DC" w:rsidP="00C35C4C">
      <w:pPr>
        <w:pStyle w:val="Heading2"/>
        <w:numPr>
          <w:ilvl w:val="0"/>
          <w:numId w:val="159"/>
        </w:numPr>
        <w:spacing w:after="0" w:line="360" w:lineRule="auto"/>
        <w:ind w:left="2127" w:right="-1" w:hanging="2127"/>
        <w:jc w:val="both"/>
        <w:rPr>
          <w:rFonts w:cs="Arial"/>
          <w:b w:val="0"/>
          <w:color w:val="auto"/>
          <w:szCs w:val="24"/>
        </w:rPr>
      </w:pPr>
      <w:bookmarkStart w:id="52" w:name="_Toc53407483"/>
      <w:bookmarkStart w:id="53" w:name="_Toc127369095"/>
      <w:r w:rsidRPr="00EA77E8">
        <w:rPr>
          <w:rFonts w:cs="Arial"/>
          <w:b w:val="0"/>
          <w:color w:val="auto"/>
          <w:szCs w:val="24"/>
        </w:rPr>
        <w:t>An organ of state must</w:t>
      </w:r>
      <w:r w:rsidRPr="00EA77E8">
        <w:rPr>
          <w:rFonts w:cs="Arial"/>
          <w:color w:val="auto"/>
          <w:szCs w:val="24"/>
        </w:rPr>
        <w:t xml:space="preserve"> –</w:t>
      </w:r>
      <w:bookmarkEnd w:id="52"/>
      <w:bookmarkEnd w:id="53"/>
      <w:r w:rsidRPr="00EA77E8">
        <w:rPr>
          <w:rFonts w:cs="Arial"/>
          <w:color w:val="auto"/>
          <w:szCs w:val="24"/>
        </w:rPr>
        <w:t xml:space="preserve"> </w:t>
      </w:r>
    </w:p>
    <w:p w14:paraId="2208AB1B" w14:textId="77777777" w:rsidR="007867DC" w:rsidRPr="00EA77E8" w:rsidRDefault="007867DC" w:rsidP="00C35C4C">
      <w:pPr>
        <w:numPr>
          <w:ilvl w:val="0"/>
          <w:numId w:val="158"/>
        </w:numPr>
        <w:spacing w:after="0" w:line="360" w:lineRule="auto"/>
        <w:ind w:left="2552" w:right="14" w:hanging="425"/>
        <w:rPr>
          <w:rFonts w:cs="Arial"/>
          <w:color w:val="auto"/>
          <w:szCs w:val="24"/>
        </w:rPr>
      </w:pPr>
      <w:r w:rsidRPr="00EA77E8">
        <w:rPr>
          <w:rFonts w:cs="Arial"/>
          <w:color w:val="auto"/>
          <w:szCs w:val="24"/>
        </w:rPr>
        <w:t>inform the National Treasury, in writing, of</w:t>
      </w:r>
      <w:r w:rsidR="001F485C" w:rsidRPr="00EA77E8">
        <w:rPr>
          <w:rFonts w:cs="Arial"/>
          <w:color w:val="auto"/>
          <w:szCs w:val="24"/>
        </w:rPr>
        <w:t xml:space="preserve"> any actions taken in terms of </w:t>
      </w:r>
      <w:r w:rsidR="00FA6183" w:rsidRPr="00EA77E8">
        <w:rPr>
          <w:rFonts w:cs="Arial"/>
          <w:color w:val="auto"/>
          <w:szCs w:val="24"/>
        </w:rPr>
        <w:t>sub regulation</w:t>
      </w:r>
      <w:r w:rsidRPr="00EA77E8">
        <w:rPr>
          <w:rFonts w:cs="Arial"/>
          <w:color w:val="auto"/>
          <w:szCs w:val="24"/>
        </w:rPr>
        <w:t xml:space="preserve"> (1</w:t>
      </w:r>
      <w:proofErr w:type="gramStart"/>
      <w:r w:rsidRPr="00EA77E8">
        <w:rPr>
          <w:rFonts w:cs="Arial"/>
          <w:color w:val="auto"/>
          <w:szCs w:val="24"/>
        </w:rPr>
        <w:t>);</w:t>
      </w:r>
      <w:proofErr w:type="gramEnd"/>
      <w:r w:rsidRPr="00EA77E8">
        <w:rPr>
          <w:rFonts w:cs="Arial"/>
          <w:color w:val="auto"/>
          <w:szCs w:val="24"/>
        </w:rPr>
        <w:t xml:space="preserve"> </w:t>
      </w:r>
    </w:p>
    <w:p w14:paraId="4198E9D3" w14:textId="77777777" w:rsidR="007867DC" w:rsidRPr="00EA77E8" w:rsidRDefault="007867DC" w:rsidP="00C35C4C">
      <w:pPr>
        <w:numPr>
          <w:ilvl w:val="0"/>
          <w:numId w:val="158"/>
        </w:numPr>
        <w:spacing w:after="0" w:line="360" w:lineRule="auto"/>
        <w:ind w:left="2552" w:right="14" w:hanging="425"/>
        <w:rPr>
          <w:rFonts w:cs="Arial"/>
          <w:color w:val="auto"/>
          <w:szCs w:val="24"/>
        </w:rPr>
      </w:pPr>
      <w:r w:rsidRPr="00EA77E8">
        <w:rPr>
          <w:rFonts w:cs="Arial"/>
          <w:color w:val="auto"/>
          <w:szCs w:val="24"/>
        </w:rPr>
        <w:t>Provide written submissions as to whether the ten</w:t>
      </w:r>
      <w:r w:rsidR="001F485C" w:rsidRPr="00EA77E8">
        <w:rPr>
          <w:rFonts w:cs="Arial"/>
          <w:color w:val="auto"/>
          <w:szCs w:val="24"/>
        </w:rPr>
        <w:t xml:space="preserve">derer should be restricted </w:t>
      </w:r>
      <w:r w:rsidRPr="00EA77E8">
        <w:rPr>
          <w:rFonts w:cs="Arial"/>
          <w:color w:val="auto"/>
          <w:szCs w:val="24"/>
        </w:rPr>
        <w:t>from conduct</w:t>
      </w:r>
      <w:r w:rsidR="001F485C" w:rsidRPr="00EA77E8">
        <w:rPr>
          <w:rFonts w:cs="Arial"/>
          <w:color w:val="auto"/>
          <w:szCs w:val="24"/>
        </w:rPr>
        <w:t xml:space="preserve">ing business with any organ of </w:t>
      </w:r>
      <w:r w:rsidRPr="00EA77E8">
        <w:rPr>
          <w:rFonts w:cs="Arial"/>
          <w:color w:val="auto"/>
          <w:szCs w:val="24"/>
        </w:rPr>
        <w:t xml:space="preserve">state; and </w:t>
      </w:r>
    </w:p>
    <w:p w14:paraId="224F1447" w14:textId="77777777" w:rsidR="007867DC" w:rsidRPr="00EA77E8" w:rsidRDefault="007867DC" w:rsidP="00C35C4C">
      <w:pPr>
        <w:numPr>
          <w:ilvl w:val="0"/>
          <w:numId w:val="158"/>
        </w:numPr>
        <w:spacing w:after="0" w:line="360" w:lineRule="auto"/>
        <w:ind w:left="2552" w:right="14" w:hanging="425"/>
        <w:rPr>
          <w:rFonts w:cs="Arial"/>
          <w:color w:val="auto"/>
          <w:szCs w:val="24"/>
        </w:rPr>
      </w:pPr>
      <w:r w:rsidRPr="00EA77E8">
        <w:rPr>
          <w:rFonts w:cs="Arial"/>
          <w:color w:val="auto"/>
          <w:szCs w:val="24"/>
        </w:rPr>
        <w:t>Submit written representations from the te</w:t>
      </w:r>
      <w:r w:rsidR="00076DB0" w:rsidRPr="00EA77E8">
        <w:rPr>
          <w:rFonts w:cs="Arial"/>
          <w:color w:val="auto"/>
          <w:szCs w:val="24"/>
        </w:rPr>
        <w:t xml:space="preserve">nderer as to why that tenderer </w:t>
      </w:r>
      <w:r w:rsidRPr="00EA77E8">
        <w:rPr>
          <w:rFonts w:cs="Arial"/>
          <w:color w:val="auto"/>
          <w:szCs w:val="24"/>
        </w:rPr>
        <w:t>should not be restricted from conducting busi</w:t>
      </w:r>
      <w:r w:rsidR="00076DB0" w:rsidRPr="00EA77E8">
        <w:rPr>
          <w:rFonts w:cs="Arial"/>
          <w:color w:val="auto"/>
          <w:szCs w:val="24"/>
        </w:rPr>
        <w:t xml:space="preserve">ness with the any organ of the </w:t>
      </w:r>
      <w:r w:rsidRPr="00EA77E8">
        <w:rPr>
          <w:rFonts w:cs="Arial"/>
          <w:color w:val="auto"/>
          <w:szCs w:val="24"/>
        </w:rPr>
        <w:t>state</w:t>
      </w:r>
    </w:p>
    <w:p w14:paraId="4EC9AC5A" w14:textId="77777777" w:rsidR="007867DC" w:rsidRPr="00EA77E8" w:rsidRDefault="007867DC" w:rsidP="00C35C4C">
      <w:pPr>
        <w:numPr>
          <w:ilvl w:val="0"/>
          <w:numId w:val="160"/>
        </w:numPr>
        <w:spacing w:after="0" w:line="360" w:lineRule="auto"/>
        <w:ind w:left="2127" w:right="14" w:hanging="504"/>
        <w:rPr>
          <w:rFonts w:cs="Arial"/>
          <w:color w:val="auto"/>
          <w:szCs w:val="24"/>
        </w:rPr>
      </w:pPr>
      <w:r w:rsidRPr="00EA77E8">
        <w:rPr>
          <w:rFonts w:cs="Arial"/>
          <w:color w:val="auto"/>
          <w:szCs w:val="24"/>
        </w:rPr>
        <w:t>the National Treasury may request an or</w:t>
      </w:r>
      <w:r w:rsidR="00076DB0" w:rsidRPr="00EA77E8">
        <w:rPr>
          <w:rFonts w:cs="Arial"/>
          <w:color w:val="auto"/>
          <w:szCs w:val="24"/>
        </w:rPr>
        <w:t xml:space="preserve">gan of state to submit further </w:t>
      </w:r>
      <w:r w:rsidRPr="00EA77E8">
        <w:rPr>
          <w:rFonts w:cs="Arial"/>
          <w:color w:val="auto"/>
          <w:szCs w:val="24"/>
        </w:rPr>
        <w:t>information pertaining to sub</w:t>
      </w:r>
      <w:r w:rsidR="00076DB0" w:rsidRPr="00EA77E8">
        <w:rPr>
          <w:rFonts w:cs="Arial"/>
          <w:color w:val="auto"/>
          <w:szCs w:val="24"/>
        </w:rPr>
        <w:t>-</w:t>
      </w:r>
      <w:r w:rsidRPr="00EA77E8">
        <w:rPr>
          <w:rFonts w:cs="Arial"/>
          <w:color w:val="auto"/>
          <w:szCs w:val="24"/>
        </w:rPr>
        <w:t xml:space="preserve">regulation (1) with a specific period. </w:t>
      </w:r>
    </w:p>
    <w:p w14:paraId="29E5DA41" w14:textId="77777777" w:rsidR="007867DC" w:rsidRPr="00EA77E8" w:rsidRDefault="007867DC" w:rsidP="00C35C4C">
      <w:pPr>
        <w:pStyle w:val="Heading2"/>
        <w:numPr>
          <w:ilvl w:val="0"/>
          <w:numId w:val="157"/>
        </w:numPr>
        <w:spacing w:after="0" w:line="360" w:lineRule="auto"/>
        <w:ind w:left="1134" w:right="-1" w:hanging="1134"/>
        <w:jc w:val="both"/>
        <w:rPr>
          <w:rFonts w:cs="Arial"/>
          <w:b w:val="0"/>
          <w:color w:val="auto"/>
          <w:szCs w:val="24"/>
        </w:rPr>
      </w:pPr>
      <w:bookmarkStart w:id="54" w:name="_Toc53407484"/>
      <w:bookmarkStart w:id="55" w:name="_Toc127369096"/>
      <w:r w:rsidRPr="00EA77E8">
        <w:rPr>
          <w:rFonts w:cs="Arial"/>
          <w:b w:val="0"/>
          <w:color w:val="auto"/>
          <w:szCs w:val="24"/>
        </w:rPr>
        <w:t>The National Treasury must</w:t>
      </w:r>
      <w:r w:rsidRPr="00EA77E8">
        <w:rPr>
          <w:rFonts w:cs="Arial"/>
          <w:color w:val="auto"/>
          <w:szCs w:val="24"/>
        </w:rPr>
        <w:t xml:space="preserve"> –</w:t>
      </w:r>
      <w:bookmarkEnd w:id="54"/>
      <w:bookmarkEnd w:id="55"/>
      <w:r w:rsidRPr="00EA77E8">
        <w:rPr>
          <w:rFonts w:cs="Arial"/>
          <w:color w:val="auto"/>
          <w:szCs w:val="24"/>
        </w:rPr>
        <w:t xml:space="preserve"> </w:t>
      </w:r>
    </w:p>
    <w:p w14:paraId="71F2B61E" w14:textId="77777777" w:rsidR="007867DC" w:rsidRPr="00EA77E8" w:rsidRDefault="007867DC" w:rsidP="00C35C4C">
      <w:pPr>
        <w:numPr>
          <w:ilvl w:val="0"/>
          <w:numId w:val="161"/>
        </w:numPr>
        <w:spacing w:after="0" w:line="360" w:lineRule="auto"/>
        <w:ind w:left="2127" w:right="14"/>
        <w:rPr>
          <w:rFonts w:cs="Arial"/>
          <w:color w:val="auto"/>
          <w:szCs w:val="24"/>
        </w:rPr>
      </w:pPr>
      <w:r w:rsidRPr="00EA77E8">
        <w:rPr>
          <w:rFonts w:cs="Arial"/>
          <w:color w:val="auto"/>
          <w:szCs w:val="24"/>
        </w:rPr>
        <w:t>after considering the representations of the tenderer and any other relevant informat</w:t>
      </w:r>
      <w:r w:rsidR="00641BB8" w:rsidRPr="00EA77E8">
        <w:rPr>
          <w:rFonts w:cs="Arial"/>
          <w:color w:val="auto"/>
          <w:szCs w:val="24"/>
        </w:rPr>
        <w:t>ion, decide whether to restrict</w:t>
      </w:r>
      <w:r w:rsidRPr="00EA77E8">
        <w:rPr>
          <w:rFonts w:cs="Arial"/>
          <w:color w:val="auto"/>
          <w:szCs w:val="24"/>
        </w:rPr>
        <w:t xml:space="preserve"> tend</w:t>
      </w:r>
      <w:r w:rsidR="00EF110E" w:rsidRPr="00EA77E8">
        <w:rPr>
          <w:rFonts w:cs="Arial"/>
          <w:color w:val="auto"/>
          <w:szCs w:val="24"/>
        </w:rPr>
        <w:t xml:space="preserve">erer from doing business with </w:t>
      </w:r>
      <w:r w:rsidRPr="00EA77E8">
        <w:rPr>
          <w:rFonts w:cs="Arial"/>
          <w:color w:val="auto"/>
          <w:szCs w:val="24"/>
        </w:rPr>
        <w:t>a</w:t>
      </w:r>
      <w:r w:rsidR="00EF110E" w:rsidRPr="00EA77E8">
        <w:rPr>
          <w:rFonts w:cs="Arial"/>
          <w:color w:val="auto"/>
          <w:szCs w:val="24"/>
        </w:rPr>
        <w:t xml:space="preserve">ny </w:t>
      </w:r>
      <w:r w:rsidRPr="00EA77E8">
        <w:rPr>
          <w:rFonts w:cs="Arial"/>
          <w:color w:val="auto"/>
          <w:szCs w:val="24"/>
        </w:rPr>
        <w:t xml:space="preserve">organ of the state for period not exceeding 10 years; and </w:t>
      </w:r>
    </w:p>
    <w:p w14:paraId="07419A2F" w14:textId="77777777" w:rsidR="007867DC" w:rsidRPr="00EA77E8" w:rsidRDefault="007867DC" w:rsidP="00C35C4C">
      <w:pPr>
        <w:numPr>
          <w:ilvl w:val="0"/>
          <w:numId w:val="161"/>
        </w:numPr>
        <w:spacing w:after="0" w:line="360" w:lineRule="auto"/>
        <w:ind w:left="2127" w:right="14"/>
        <w:rPr>
          <w:rFonts w:cs="Arial"/>
          <w:color w:val="auto"/>
          <w:szCs w:val="24"/>
        </w:rPr>
      </w:pPr>
      <w:r w:rsidRPr="00EA77E8">
        <w:rPr>
          <w:rFonts w:cs="Arial"/>
          <w:color w:val="auto"/>
          <w:szCs w:val="24"/>
        </w:rPr>
        <w:t xml:space="preserve">Maintain and publish on its official website a list of restricted suppliers.  </w:t>
      </w:r>
    </w:p>
    <w:p w14:paraId="6500F68D" w14:textId="77777777" w:rsidR="00641BB8" w:rsidRPr="00EA77E8" w:rsidRDefault="00641BB8" w:rsidP="00EA77E8">
      <w:pPr>
        <w:pStyle w:val="Heading1"/>
        <w:spacing w:after="0" w:line="360" w:lineRule="auto"/>
        <w:ind w:left="0" w:right="-1"/>
        <w:jc w:val="both"/>
        <w:rPr>
          <w:rFonts w:cs="Arial"/>
          <w:color w:val="auto"/>
          <w:szCs w:val="24"/>
        </w:rPr>
      </w:pPr>
      <w:bookmarkStart w:id="56" w:name="_Toc127369097"/>
      <w:r w:rsidRPr="00EA77E8">
        <w:rPr>
          <w:rFonts w:cs="Arial"/>
          <w:color w:val="auto"/>
          <w:szCs w:val="24"/>
        </w:rPr>
        <w:t>Part 3 Logistics, Disposal, Risk and Performance Management</w:t>
      </w:r>
      <w:bookmarkEnd w:id="56"/>
      <w:r w:rsidRPr="00EA77E8">
        <w:rPr>
          <w:rFonts w:cs="Arial"/>
          <w:color w:val="auto"/>
          <w:szCs w:val="24"/>
        </w:rPr>
        <w:t xml:space="preserve"> </w:t>
      </w:r>
    </w:p>
    <w:p w14:paraId="70FF6559"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57" w:name="_Toc127369098"/>
      <w:r w:rsidRPr="00EA77E8">
        <w:rPr>
          <w:rFonts w:cs="Arial"/>
          <w:color w:val="auto"/>
          <w:szCs w:val="24"/>
        </w:rPr>
        <w:t xml:space="preserve">Logistics </w:t>
      </w:r>
      <w:r w:rsidR="001F485C" w:rsidRPr="00EA77E8">
        <w:rPr>
          <w:rFonts w:cs="Arial"/>
          <w:color w:val="auto"/>
          <w:szCs w:val="24"/>
        </w:rPr>
        <w:t>Management</w:t>
      </w:r>
      <w:bookmarkEnd w:id="57"/>
      <w:r w:rsidR="001F485C" w:rsidRPr="00EA77E8">
        <w:rPr>
          <w:rFonts w:cs="Arial"/>
          <w:color w:val="auto"/>
          <w:szCs w:val="24"/>
        </w:rPr>
        <w:t xml:space="preserve"> </w:t>
      </w:r>
    </w:p>
    <w:p w14:paraId="10DFF747" w14:textId="77777777" w:rsidR="00641BB8" w:rsidRPr="00EA77E8" w:rsidRDefault="00641BB8" w:rsidP="00EA77E8">
      <w:pPr>
        <w:pStyle w:val="ListParagraph"/>
        <w:spacing w:after="0" w:line="360" w:lineRule="auto"/>
        <w:ind w:left="709" w:firstLine="0"/>
        <w:contextualSpacing w:val="0"/>
        <w:rPr>
          <w:rFonts w:cs="Arial"/>
          <w:color w:val="auto"/>
          <w:szCs w:val="24"/>
        </w:rPr>
      </w:pPr>
      <w:r w:rsidRPr="00EA77E8">
        <w:rPr>
          <w:rFonts w:cs="Arial"/>
          <w:color w:val="auto"/>
          <w:szCs w:val="24"/>
        </w:rPr>
        <w:t xml:space="preserve">The accounting officer must establish and implement an effective system of logistics management, which must include - </w:t>
      </w:r>
    </w:p>
    <w:p w14:paraId="7B1E20A7"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lastRenderedPageBreak/>
        <w:t xml:space="preserve">the monitoring of spending patterns on types or classes of goods and services incorporating, where practical, the coding of items to ensure that each item has a unique </w:t>
      </w:r>
      <w:proofErr w:type="gramStart"/>
      <w:r w:rsidRPr="00EA77E8">
        <w:rPr>
          <w:rFonts w:cs="Arial"/>
          <w:color w:val="auto"/>
          <w:szCs w:val="24"/>
        </w:rPr>
        <w:t>number;</w:t>
      </w:r>
      <w:proofErr w:type="gramEnd"/>
      <w:r w:rsidRPr="00EA77E8">
        <w:rPr>
          <w:rFonts w:cs="Arial"/>
          <w:color w:val="auto"/>
          <w:szCs w:val="24"/>
        </w:rPr>
        <w:t xml:space="preserve"> </w:t>
      </w:r>
    </w:p>
    <w:p w14:paraId="4DD799E8"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the setting of inventory levels that includes minimum and maximum levels and lead times wherever goods are placed in </w:t>
      </w:r>
      <w:proofErr w:type="gramStart"/>
      <w:r w:rsidRPr="00EA77E8">
        <w:rPr>
          <w:rFonts w:cs="Arial"/>
          <w:color w:val="auto"/>
          <w:szCs w:val="24"/>
        </w:rPr>
        <w:t>stock;</w:t>
      </w:r>
      <w:proofErr w:type="gramEnd"/>
      <w:r w:rsidRPr="00EA77E8">
        <w:rPr>
          <w:rFonts w:cs="Arial"/>
          <w:color w:val="auto"/>
          <w:szCs w:val="24"/>
        </w:rPr>
        <w:t xml:space="preserve"> </w:t>
      </w:r>
    </w:p>
    <w:p w14:paraId="63384134"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the placing of manual or electronic orders for all acquisitions other than those from petty </w:t>
      </w:r>
      <w:proofErr w:type="gramStart"/>
      <w:r w:rsidRPr="00EA77E8">
        <w:rPr>
          <w:rFonts w:cs="Arial"/>
          <w:color w:val="auto"/>
          <w:szCs w:val="24"/>
        </w:rPr>
        <w:t>cash;</w:t>
      </w:r>
      <w:proofErr w:type="gramEnd"/>
      <w:r w:rsidRPr="00EA77E8">
        <w:rPr>
          <w:rFonts w:cs="Arial"/>
          <w:color w:val="auto"/>
          <w:szCs w:val="24"/>
        </w:rPr>
        <w:t xml:space="preserve"> </w:t>
      </w:r>
    </w:p>
    <w:p w14:paraId="002A65A0"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w:t>
      </w:r>
      <w:proofErr w:type="gramStart"/>
      <w:r w:rsidRPr="00EA77E8">
        <w:rPr>
          <w:rFonts w:cs="Arial"/>
          <w:color w:val="auto"/>
          <w:szCs w:val="24"/>
        </w:rPr>
        <w:t>contract;</w:t>
      </w:r>
      <w:proofErr w:type="gramEnd"/>
      <w:r w:rsidRPr="00EA77E8">
        <w:rPr>
          <w:rFonts w:cs="Arial"/>
          <w:color w:val="auto"/>
          <w:szCs w:val="24"/>
        </w:rPr>
        <w:t xml:space="preserve"> </w:t>
      </w:r>
    </w:p>
    <w:p w14:paraId="758956A8"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appropriate standards of internal control and warehouse management to ensure that goods placed in stores are secure and only used for the purpose for which they were </w:t>
      </w:r>
      <w:proofErr w:type="gramStart"/>
      <w:r w:rsidRPr="00EA77E8">
        <w:rPr>
          <w:rFonts w:cs="Arial"/>
          <w:color w:val="auto"/>
          <w:szCs w:val="24"/>
        </w:rPr>
        <w:t>purchased;</w:t>
      </w:r>
      <w:proofErr w:type="gramEnd"/>
      <w:r w:rsidRPr="00EA77E8">
        <w:rPr>
          <w:rFonts w:cs="Arial"/>
          <w:color w:val="auto"/>
          <w:szCs w:val="24"/>
        </w:rPr>
        <w:t xml:space="preserve"> </w:t>
      </w:r>
    </w:p>
    <w:p w14:paraId="30CE5954"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regular checking to ensure that all assets including official vehicles are properly managed, appropriately maintained and only used for official purposes; and </w:t>
      </w:r>
    </w:p>
    <w:p w14:paraId="7745BBC3" w14:textId="77777777" w:rsidR="00641BB8" w:rsidRPr="00EA77E8" w:rsidRDefault="00641BB8" w:rsidP="00C35C4C">
      <w:pPr>
        <w:numPr>
          <w:ilvl w:val="0"/>
          <w:numId w:val="121"/>
        </w:numPr>
        <w:spacing w:after="0" w:line="360" w:lineRule="auto"/>
        <w:ind w:left="1701" w:right="14" w:hanging="360"/>
        <w:rPr>
          <w:rFonts w:cs="Arial"/>
          <w:color w:val="auto"/>
          <w:szCs w:val="24"/>
        </w:rPr>
      </w:pPr>
      <w:r w:rsidRPr="00EA77E8">
        <w:rPr>
          <w:rFonts w:cs="Arial"/>
          <w:color w:val="auto"/>
          <w:szCs w:val="24"/>
        </w:rPr>
        <w:t xml:space="preserve">monitoring and review of the supply vendor performance to ensure compliance with specifications and contract conditions for </w:t>
      </w:r>
      <w:proofErr w:type="gramStart"/>
      <w:r w:rsidRPr="00EA77E8">
        <w:rPr>
          <w:rFonts w:cs="Arial"/>
          <w:color w:val="auto"/>
          <w:szCs w:val="24"/>
        </w:rPr>
        <w:t>particular goods</w:t>
      </w:r>
      <w:proofErr w:type="gramEnd"/>
      <w:r w:rsidRPr="00EA77E8">
        <w:rPr>
          <w:rFonts w:cs="Arial"/>
          <w:color w:val="auto"/>
          <w:szCs w:val="24"/>
        </w:rPr>
        <w:t xml:space="preserve"> or services. </w:t>
      </w:r>
    </w:p>
    <w:p w14:paraId="49411649"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58" w:name="_Toc127369099"/>
      <w:r w:rsidRPr="00EA77E8">
        <w:rPr>
          <w:rFonts w:cs="Arial"/>
          <w:color w:val="auto"/>
          <w:szCs w:val="24"/>
        </w:rPr>
        <w:t>Disposal</w:t>
      </w:r>
      <w:r w:rsidR="006C1244" w:rsidRPr="00EA77E8">
        <w:rPr>
          <w:rFonts w:cs="Arial"/>
          <w:color w:val="auto"/>
          <w:szCs w:val="24"/>
        </w:rPr>
        <w:t xml:space="preserve"> Management</w:t>
      </w:r>
      <w:bookmarkEnd w:id="58"/>
      <w:r w:rsidR="006C1244" w:rsidRPr="00EA77E8">
        <w:rPr>
          <w:rFonts w:cs="Arial"/>
          <w:color w:val="auto"/>
          <w:szCs w:val="24"/>
        </w:rPr>
        <w:t xml:space="preserve"> </w:t>
      </w:r>
    </w:p>
    <w:p w14:paraId="6100BE77" w14:textId="77777777" w:rsidR="00641BB8" w:rsidRPr="00EA77E8" w:rsidRDefault="00641BB8" w:rsidP="00C35C4C">
      <w:pPr>
        <w:pStyle w:val="ListParagraph"/>
        <w:numPr>
          <w:ilvl w:val="0"/>
          <w:numId w:val="122"/>
        </w:numPr>
        <w:spacing w:after="0" w:line="360" w:lineRule="auto"/>
        <w:ind w:left="1134" w:hanging="567"/>
        <w:contextualSpacing w:val="0"/>
        <w:rPr>
          <w:rFonts w:cs="Arial"/>
          <w:color w:val="auto"/>
          <w:szCs w:val="24"/>
        </w:rPr>
      </w:pPr>
      <w:r w:rsidRPr="00EA77E8">
        <w:rPr>
          <w:rFonts w:cs="Arial"/>
          <w:color w:val="auto"/>
          <w:szCs w:val="24"/>
        </w:rPr>
        <w:t>The accounting officer must establish an effective system of disposal management for the disposal or letting of assets, including unserviceable, redundant or obsolete assets, subject to sections 14 and 90 of the acts. The Accounting Officer mus</w:t>
      </w:r>
      <w:r w:rsidR="0075341C" w:rsidRPr="00EA77E8">
        <w:rPr>
          <w:rFonts w:cs="Arial"/>
          <w:color w:val="auto"/>
          <w:szCs w:val="24"/>
        </w:rPr>
        <w:t xml:space="preserve">t appoint a Disposal Committee </w:t>
      </w:r>
      <w:r w:rsidRPr="00EA77E8">
        <w:rPr>
          <w:rFonts w:cs="Arial"/>
          <w:color w:val="auto"/>
          <w:szCs w:val="24"/>
        </w:rPr>
        <w:t>in writing and adopt a Disposal Policy</w:t>
      </w:r>
    </w:p>
    <w:p w14:paraId="7497D429" w14:textId="77777777" w:rsidR="0044165D" w:rsidRPr="00EA77E8" w:rsidRDefault="0044165D" w:rsidP="00EA77E8">
      <w:pPr>
        <w:spacing w:after="0" w:line="360" w:lineRule="auto"/>
        <w:ind w:left="0" w:firstLine="0"/>
        <w:rPr>
          <w:rFonts w:cs="Arial"/>
          <w:color w:val="auto"/>
          <w:szCs w:val="24"/>
        </w:rPr>
      </w:pPr>
    </w:p>
    <w:p w14:paraId="7FB32F8A" w14:textId="77777777" w:rsidR="00641BB8" w:rsidRPr="00EA77E8" w:rsidRDefault="00641BB8" w:rsidP="00C35C4C">
      <w:pPr>
        <w:pStyle w:val="ListParagraph"/>
        <w:numPr>
          <w:ilvl w:val="0"/>
          <w:numId w:val="122"/>
        </w:numPr>
        <w:spacing w:after="0" w:line="360" w:lineRule="auto"/>
        <w:ind w:left="1134" w:hanging="567"/>
        <w:contextualSpacing w:val="0"/>
        <w:rPr>
          <w:rFonts w:cs="Arial"/>
          <w:color w:val="auto"/>
          <w:szCs w:val="24"/>
        </w:rPr>
      </w:pPr>
      <w:r w:rsidRPr="00EA77E8">
        <w:rPr>
          <w:rFonts w:cs="Arial"/>
          <w:color w:val="auto"/>
          <w:szCs w:val="24"/>
        </w:rPr>
        <w:t xml:space="preserve">Assets may be disposed of by - </w:t>
      </w:r>
    </w:p>
    <w:p w14:paraId="1833AAB6" w14:textId="77777777" w:rsidR="00641BB8" w:rsidRPr="00EA77E8" w:rsidRDefault="00641BB8" w:rsidP="00C35C4C">
      <w:pPr>
        <w:numPr>
          <w:ilvl w:val="0"/>
          <w:numId w:val="123"/>
        </w:numPr>
        <w:spacing w:after="0" w:line="360" w:lineRule="auto"/>
        <w:ind w:left="2268" w:right="14" w:hanging="567"/>
        <w:rPr>
          <w:rFonts w:cs="Arial"/>
          <w:color w:val="auto"/>
          <w:szCs w:val="24"/>
        </w:rPr>
      </w:pPr>
      <w:r w:rsidRPr="00EA77E8">
        <w:rPr>
          <w:rFonts w:cs="Arial"/>
          <w:color w:val="auto"/>
          <w:szCs w:val="24"/>
        </w:rPr>
        <w:t xml:space="preserve">transferring the asset to another organ of state in terms of a provision of the Act enabling the transfer of </w:t>
      </w:r>
      <w:proofErr w:type="gramStart"/>
      <w:r w:rsidRPr="00EA77E8">
        <w:rPr>
          <w:rFonts w:cs="Arial"/>
          <w:color w:val="auto"/>
          <w:szCs w:val="24"/>
        </w:rPr>
        <w:t>assets;</w:t>
      </w:r>
      <w:proofErr w:type="gramEnd"/>
      <w:r w:rsidRPr="00EA77E8">
        <w:rPr>
          <w:rFonts w:cs="Arial"/>
          <w:color w:val="auto"/>
          <w:szCs w:val="24"/>
        </w:rPr>
        <w:t xml:space="preserve"> </w:t>
      </w:r>
    </w:p>
    <w:p w14:paraId="1128B90C" w14:textId="77777777" w:rsidR="00641BB8" w:rsidRPr="00EA77E8" w:rsidRDefault="00641BB8" w:rsidP="00C35C4C">
      <w:pPr>
        <w:numPr>
          <w:ilvl w:val="0"/>
          <w:numId w:val="123"/>
        </w:numPr>
        <w:spacing w:after="0" w:line="360" w:lineRule="auto"/>
        <w:ind w:left="2268" w:right="14" w:hanging="567"/>
        <w:rPr>
          <w:rFonts w:cs="Arial"/>
          <w:color w:val="auto"/>
          <w:szCs w:val="24"/>
        </w:rPr>
      </w:pPr>
      <w:r w:rsidRPr="00EA77E8">
        <w:rPr>
          <w:rFonts w:cs="Arial"/>
          <w:color w:val="auto"/>
          <w:szCs w:val="24"/>
        </w:rPr>
        <w:lastRenderedPageBreak/>
        <w:t xml:space="preserve">transferring the asset to another organ of state at market related value or, when appropriate, free of </w:t>
      </w:r>
      <w:proofErr w:type="gramStart"/>
      <w:r w:rsidRPr="00EA77E8">
        <w:rPr>
          <w:rFonts w:cs="Arial"/>
          <w:color w:val="auto"/>
          <w:szCs w:val="24"/>
        </w:rPr>
        <w:t>charge;</w:t>
      </w:r>
      <w:proofErr w:type="gramEnd"/>
      <w:r w:rsidRPr="00EA77E8">
        <w:rPr>
          <w:rFonts w:cs="Arial"/>
          <w:color w:val="auto"/>
          <w:szCs w:val="24"/>
        </w:rPr>
        <w:t xml:space="preserve"> </w:t>
      </w:r>
    </w:p>
    <w:p w14:paraId="624FCC49" w14:textId="77777777" w:rsidR="00641BB8" w:rsidRPr="00EA77E8" w:rsidRDefault="00641BB8" w:rsidP="00C35C4C">
      <w:pPr>
        <w:numPr>
          <w:ilvl w:val="0"/>
          <w:numId w:val="123"/>
        </w:numPr>
        <w:spacing w:after="0" w:line="360" w:lineRule="auto"/>
        <w:ind w:left="2268" w:right="14" w:hanging="567"/>
        <w:rPr>
          <w:rFonts w:cs="Arial"/>
          <w:color w:val="auto"/>
          <w:szCs w:val="24"/>
        </w:rPr>
      </w:pPr>
      <w:r w:rsidRPr="00EA77E8">
        <w:rPr>
          <w:rFonts w:cs="Arial"/>
          <w:color w:val="auto"/>
          <w:szCs w:val="24"/>
        </w:rPr>
        <w:t xml:space="preserve">selling the asset; or </w:t>
      </w:r>
    </w:p>
    <w:p w14:paraId="2A5CFEF0" w14:textId="77777777" w:rsidR="00641BB8" w:rsidRPr="00EA77E8" w:rsidRDefault="00641BB8" w:rsidP="00C35C4C">
      <w:pPr>
        <w:numPr>
          <w:ilvl w:val="0"/>
          <w:numId w:val="123"/>
        </w:numPr>
        <w:spacing w:after="0" w:line="360" w:lineRule="auto"/>
        <w:ind w:left="2268" w:right="14" w:hanging="567"/>
        <w:rPr>
          <w:rFonts w:cs="Arial"/>
          <w:color w:val="auto"/>
          <w:szCs w:val="24"/>
        </w:rPr>
      </w:pPr>
      <w:r w:rsidRPr="00EA77E8">
        <w:rPr>
          <w:rFonts w:cs="Arial"/>
          <w:color w:val="auto"/>
          <w:szCs w:val="24"/>
        </w:rPr>
        <w:t xml:space="preserve">destroying the asset. </w:t>
      </w:r>
    </w:p>
    <w:p w14:paraId="4CACFEAD" w14:textId="77777777" w:rsidR="0044165D" w:rsidRPr="00EA77E8" w:rsidRDefault="0044165D" w:rsidP="00EA77E8">
      <w:pPr>
        <w:spacing w:after="0" w:line="360" w:lineRule="auto"/>
        <w:ind w:left="2268" w:right="14" w:firstLine="0"/>
        <w:rPr>
          <w:rFonts w:cs="Arial"/>
          <w:color w:val="auto"/>
          <w:szCs w:val="24"/>
        </w:rPr>
      </w:pPr>
    </w:p>
    <w:p w14:paraId="23B3033F" w14:textId="77777777" w:rsidR="00641BB8" w:rsidRPr="00EA77E8" w:rsidRDefault="00641BB8" w:rsidP="00C35C4C">
      <w:pPr>
        <w:pStyle w:val="ListParagraph"/>
        <w:numPr>
          <w:ilvl w:val="0"/>
          <w:numId w:val="122"/>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ensure that - </w:t>
      </w:r>
    </w:p>
    <w:p w14:paraId="25905DE8" w14:textId="77777777" w:rsidR="00641BB8" w:rsidRPr="00EA77E8" w:rsidRDefault="00641BB8" w:rsidP="00C35C4C">
      <w:pPr>
        <w:numPr>
          <w:ilvl w:val="0"/>
          <w:numId w:val="124"/>
        </w:numPr>
        <w:spacing w:after="0" w:line="360" w:lineRule="auto"/>
        <w:ind w:left="1701" w:right="14"/>
        <w:rPr>
          <w:rFonts w:cs="Arial"/>
          <w:color w:val="auto"/>
          <w:szCs w:val="24"/>
        </w:rPr>
      </w:pPr>
      <w:r w:rsidRPr="00EA77E8">
        <w:rPr>
          <w:rFonts w:cs="Arial"/>
          <w:color w:val="auto"/>
          <w:szCs w:val="24"/>
        </w:rPr>
        <w:t xml:space="preserve">immovable property is sold only at market </w:t>
      </w:r>
      <w:r w:rsidR="006C1244" w:rsidRPr="00EA77E8">
        <w:rPr>
          <w:rFonts w:cs="Arial"/>
          <w:color w:val="auto"/>
          <w:szCs w:val="24"/>
        </w:rPr>
        <w:t xml:space="preserve">related prices except when the </w:t>
      </w:r>
      <w:r w:rsidRPr="00EA77E8">
        <w:rPr>
          <w:rFonts w:cs="Arial"/>
          <w:color w:val="auto"/>
          <w:szCs w:val="24"/>
        </w:rPr>
        <w:t>public interest or the pligh</w:t>
      </w:r>
      <w:r w:rsidR="006C1244" w:rsidRPr="00EA77E8">
        <w:rPr>
          <w:rFonts w:cs="Arial"/>
          <w:color w:val="auto"/>
          <w:szCs w:val="24"/>
        </w:rPr>
        <w:t>t of the poor demands otherwise.</w:t>
      </w:r>
    </w:p>
    <w:p w14:paraId="2E6F54D7"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movable assets are sold either by way of written price quotations, a competitive bidding process, auction or at market related prices, whichever is the most </w:t>
      </w:r>
      <w:proofErr w:type="gramStart"/>
      <w:r w:rsidRPr="00EA77E8">
        <w:rPr>
          <w:rFonts w:cs="Arial"/>
          <w:color w:val="auto"/>
          <w:szCs w:val="24"/>
        </w:rPr>
        <w:t>advantageous;</w:t>
      </w:r>
      <w:proofErr w:type="gramEnd"/>
      <w:r w:rsidRPr="00EA77E8">
        <w:rPr>
          <w:rFonts w:cs="Arial"/>
          <w:color w:val="auto"/>
          <w:szCs w:val="24"/>
        </w:rPr>
        <w:t xml:space="preserve"> </w:t>
      </w:r>
    </w:p>
    <w:p w14:paraId="0016817E"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firearms are not sold or donated to any person or institution within or outside the Republic unless approved by the National Conventional Arms Control </w:t>
      </w:r>
      <w:proofErr w:type="gramStart"/>
      <w:r w:rsidRPr="00EA77E8">
        <w:rPr>
          <w:rFonts w:cs="Arial"/>
          <w:color w:val="auto"/>
          <w:szCs w:val="24"/>
        </w:rPr>
        <w:t>Committee;</w:t>
      </w:r>
      <w:proofErr w:type="gramEnd"/>
      <w:r w:rsidRPr="00EA77E8">
        <w:rPr>
          <w:rFonts w:cs="Arial"/>
          <w:color w:val="auto"/>
          <w:szCs w:val="24"/>
        </w:rPr>
        <w:t xml:space="preserve"> </w:t>
      </w:r>
    </w:p>
    <w:p w14:paraId="7A7279E3"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immovable property is let at market related rates except when the public interest or the plight of the poor demands </w:t>
      </w:r>
      <w:proofErr w:type="gramStart"/>
      <w:r w:rsidRPr="00EA77E8">
        <w:rPr>
          <w:rFonts w:cs="Arial"/>
          <w:color w:val="auto"/>
          <w:szCs w:val="24"/>
        </w:rPr>
        <w:t>otherwise;</w:t>
      </w:r>
      <w:proofErr w:type="gramEnd"/>
      <w:r w:rsidRPr="00EA77E8">
        <w:rPr>
          <w:rFonts w:cs="Arial"/>
          <w:color w:val="auto"/>
          <w:szCs w:val="24"/>
        </w:rPr>
        <w:t xml:space="preserve"> </w:t>
      </w:r>
    </w:p>
    <w:p w14:paraId="14BB05BC"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all fees, charges, rates, tariffs, scales of fees or other charges relating to the letting of immovable property are annually </w:t>
      </w:r>
      <w:proofErr w:type="gramStart"/>
      <w:r w:rsidRPr="00EA77E8">
        <w:rPr>
          <w:rFonts w:cs="Arial"/>
          <w:color w:val="auto"/>
          <w:szCs w:val="24"/>
        </w:rPr>
        <w:t>reviewed;</w:t>
      </w:r>
      <w:proofErr w:type="gramEnd"/>
      <w:r w:rsidRPr="00EA77E8">
        <w:rPr>
          <w:rFonts w:cs="Arial"/>
          <w:color w:val="auto"/>
          <w:szCs w:val="24"/>
        </w:rPr>
        <w:t xml:space="preserve"> </w:t>
      </w:r>
    </w:p>
    <w:p w14:paraId="65D7BFC2"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where assets are traded in for other assets, the highest possible trade -in price is negotiated; and </w:t>
      </w:r>
    </w:p>
    <w:p w14:paraId="20E453BD" w14:textId="77777777" w:rsidR="00641BB8" w:rsidRPr="00EA77E8" w:rsidRDefault="00641BB8" w:rsidP="00C35C4C">
      <w:pPr>
        <w:numPr>
          <w:ilvl w:val="0"/>
          <w:numId w:val="124"/>
        </w:numPr>
        <w:spacing w:after="0" w:line="360" w:lineRule="auto"/>
        <w:ind w:left="1701" w:right="14" w:hanging="360"/>
        <w:rPr>
          <w:rFonts w:cs="Arial"/>
          <w:color w:val="auto"/>
          <w:szCs w:val="24"/>
        </w:rPr>
      </w:pPr>
      <w:r w:rsidRPr="00EA77E8">
        <w:rPr>
          <w:rFonts w:cs="Arial"/>
          <w:color w:val="auto"/>
          <w:szCs w:val="24"/>
        </w:rPr>
        <w:t xml:space="preserve">in the case of the free disposal of computer equipment, the provincial department of education is first approached to indicate within 30 days whether any of the local schools are interested in the equipment. </w:t>
      </w:r>
    </w:p>
    <w:p w14:paraId="644F0805" w14:textId="77777777" w:rsidR="00641BB8" w:rsidRPr="00EA77E8" w:rsidRDefault="006C1244" w:rsidP="00EA77E8">
      <w:pPr>
        <w:pStyle w:val="Heading2"/>
        <w:numPr>
          <w:ilvl w:val="0"/>
          <w:numId w:val="12"/>
        </w:numPr>
        <w:spacing w:after="0" w:line="360" w:lineRule="auto"/>
        <w:ind w:left="567" w:right="-1" w:hanging="567"/>
        <w:jc w:val="both"/>
        <w:rPr>
          <w:rFonts w:cs="Arial"/>
          <w:color w:val="auto"/>
          <w:szCs w:val="24"/>
        </w:rPr>
      </w:pPr>
      <w:bookmarkStart w:id="59" w:name="_Toc127369100"/>
      <w:r w:rsidRPr="00EA77E8">
        <w:rPr>
          <w:rFonts w:cs="Arial"/>
          <w:color w:val="auto"/>
          <w:szCs w:val="24"/>
        </w:rPr>
        <w:t>Risk M</w:t>
      </w:r>
      <w:r w:rsidR="00641BB8" w:rsidRPr="00EA77E8">
        <w:rPr>
          <w:rFonts w:cs="Arial"/>
          <w:color w:val="auto"/>
          <w:szCs w:val="24"/>
        </w:rPr>
        <w:t>anagement</w:t>
      </w:r>
      <w:bookmarkEnd w:id="59"/>
      <w:r w:rsidR="00641BB8" w:rsidRPr="00EA77E8">
        <w:rPr>
          <w:rFonts w:cs="Arial"/>
          <w:color w:val="auto"/>
          <w:szCs w:val="24"/>
        </w:rPr>
        <w:t xml:space="preserve"> </w:t>
      </w:r>
    </w:p>
    <w:p w14:paraId="46F38C25" w14:textId="77777777" w:rsidR="00641BB8" w:rsidRPr="00EA77E8" w:rsidRDefault="00641BB8" w:rsidP="00C35C4C">
      <w:pPr>
        <w:pStyle w:val="ListParagraph"/>
        <w:numPr>
          <w:ilvl w:val="0"/>
          <w:numId w:val="125"/>
        </w:numPr>
        <w:spacing w:after="0" w:line="360" w:lineRule="auto"/>
        <w:ind w:left="1134" w:hanging="567"/>
        <w:contextualSpacing w:val="0"/>
        <w:rPr>
          <w:rFonts w:cs="Arial"/>
          <w:color w:val="auto"/>
          <w:szCs w:val="24"/>
        </w:rPr>
      </w:pPr>
      <w:r w:rsidRPr="00EA77E8">
        <w:rPr>
          <w:rFonts w:cs="Arial"/>
          <w:color w:val="auto"/>
          <w:szCs w:val="24"/>
        </w:rPr>
        <w:t xml:space="preserve">The accounting officer must establish an effective system of risk management for the identification, consideration and avoidance of potential risks in the supply chain management system. </w:t>
      </w:r>
    </w:p>
    <w:p w14:paraId="0854499A" w14:textId="77777777" w:rsidR="00641BB8" w:rsidRPr="00EA77E8" w:rsidRDefault="00641BB8" w:rsidP="00C35C4C">
      <w:pPr>
        <w:pStyle w:val="ListParagraph"/>
        <w:numPr>
          <w:ilvl w:val="0"/>
          <w:numId w:val="125"/>
        </w:numPr>
        <w:spacing w:after="0" w:line="360" w:lineRule="auto"/>
        <w:ind w:left="1134" w:hanging="567"/>
        <w:contextualSpacing w:val="0"/>
        <w:rPr>
          <w:rFonts w:cs="Arial"/>
          <w:color w:val="auto"/>
          <w:szCs w:val="24"/>
        </w:rPr>
      </w:pPr>
      <w:r w:rsidRPr="00EA77E8">
        <w:rPr>
          <w:rFonts w:cs="Arial"/>
          <w:color w:val="auto"/>
          <w:szCs w:val="24"/>
        </w:rPr>
        <w:t xml:space="preserve">Risk management must include - </w:t>
      </w:r>
    </w:p>
    <w:p w14:paraId="24984A7A"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t xml:space="preserve">the identification of risks on a case-by-case </w:t>
      </w:r>
      <w:proofErr w:type="gramStart"/>
      <w:r w:rsidRPr="00EA77E8">
        <w:rPr>
          <w:rFonts w:cs="Arial"/>
          <w:color w:val="auto"/>
          <w:szCs w:val="24"/>
        </w:rPr>
        <w:t>basis;</w:t>
      </w:r>
      <w:proofErr w:type="gramEnd"/>
      <w:r w:rsidRPr="00EA77E8">
        <w:rPr>
          <w:rFonts w:cs="Arial"/>
          <w:color w:val="auto"/>
          <w:szCs w:val="24"/>
        </w:rPr>
        <w:t xml:space="preserve"> </w:t>
      </w:r>
    </w:p>
    <w:p w14:paraId="016DE046"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t xml:space="preserve">the allocation of risks to the party best suited to manage such </w:t>
      </w:r>
      <w:proofErr w:type="gramStart"/>
      <w:r w:rsidRPr="00EA77E8">
        <w:rPr>
          <w:rFonts w:cs="Arial"/>
          <w:color w:val="auto"/>
          <w:szCs w:val="24"/>
        </w:rPr>
        <w:t>risks;</w:t>
      </w:r>
      <w:proofErr w:type="gramEnd"/>
      <w:r w:rsidRPr="00EA77E8">
        <w:rPr>
          <w:rFonts w:cs="Arial"/>
          <w:color w:val="auto"/>
          <w:szCs w:val="24"/>
        </w:rPr>
        <w:t xml:space="preserve"> </w:t>
      </w:r>
    </w:p>
    <w:p w14:paraId="6F418883"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t xml:space="preserve">acceptance of the cost of the risk where the cost of transferring the risk is greater than that of retaining </w:t>
      </w:r>
      <w:proofErr w:type="gramStart"/>
      <w:r w:rsidRPr="00EA77E8">
        <w:rPr>
          <w:rFonts w:cs="Arial"/>
          <w:color w:val="auto"/>
          <w:szCs w:val="24"/>
        </w:rPr>
        <w:t>it;</w:t>
      </w:r>
      <w:proofErr w:type="gramEnd"/>
    </w:p>
    <w:p w14:paraId="401EF470"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lastRenderedPageBreak/>
        <w:t xml:space="preserve">the management of risks in a pro -active manner and the provision of adequate cover for residual risks; and </w:t>
      </w:r>
    </w:p>
    <w:p w14:paraId="7E9452D0"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t>the assignment of relative risks to the contracting parties through clear and unambiguous contract documentation</w:t>
      </w:r>
    </w:p>
    <w:p w14:paraId="1B39E582" w14:textId="77777777" w:rsidR="00641BB8" w:rsidRPr="00EA77E8" w:rsidRDefault="00641BB8" w:rsidP="00C35C4C">
      <w:pPr>
        <w:numPr>
          <w:ilvl w:val="0"/>
          <w:numId w:val="126"/>
        </w:numPr>
        <w:spacing w:after="0" w:line="360" w:lineRule="auto"/>
        <w:ind w:left="1701" w:right="14" w:hanging="567"/>
        <w:rPr>
          <w:rFonts w:cs="Arial"/>
          <w:color w:val="auto"/>
          <w:szCs w:val="24"/>
        </w:rPr>
      </w:pPr>
      <w:r w:rsidRPr="00EA77E8">
        <w:rPr>
          <w:rFonts w:cs="Arial"/>
          <w:color w:val="auto"/>
          <w:szCs w:val="24"/>
        </w:rPr>
        <w:t>in terms of (b) above, the committee may not appoint a contractor to carry out works which exceeds the value of the maximum threshold enabled for their CIDB grading to mitigate its risk.</w:t>
      </w:r>
    </w:p>
    <w:p w14:paraId="385A353C"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0" w:name="_Toc127369101"/>
      <w:r w:rsidRPr="00EA77E8">
        <w:rPr>
          <w:rFonts w:cs="Arial"/>
          <w:color w:val="auto"/>
          <w:szCs w:val="24"/>
        </w:rPr>
        <w:t xml:space="preserve">Performance </w:t>
      </w:r>
      <w:r w:rsidR="006C1244" w:rsidRPr="00EA77E8">
        <w:rPr>
          <w:rFonts w:cs="Arial"/>
          <w:color w:val="auto"/>
          <w:szCs w:val="24"/>
        </w:rPr>
        <w:t>Management</w:t>
      </w:r>
      <w:bookmarkEnd w:id="60"/>
      <w:r w:rsidR="006C1244" w:rsidRPr="00EA77E8">
        <w:rPr>
          <w:rFonts w:cs="Arial"/>
          <w:color w:val="auto"/>
          <w:szCs w:val="24"/>
        </w:rPr>
        <w:t xml:space="preserve"> </w:t>
      </w:r>
    </w:p>
    <w:p w14:paraId="77B90035" w14:textId="77777777" w:rsidR="00641BB8" w:rsidRPr="00EA77E8" w:rsidRDefault="00641BB8" w:rsidP="00EA77E8">
      <w:pPr>
        <w:pStyle w:val="ListParagraph"/>
        <w:spacing w:after="0" w:line="360" w:lineRule="auto"/>
        <w:ind w:left="709" w:firstLine="0"/>
        <w:contextualSpacing w:val="0"/>
        <w:rPr>
          <w:rFonts w:cs="Arial"/>
          <w:color w:val="auto"/>
          <w:szCs w:val="24"/>
        </w:rPr>
      </w:pPr>
      <w:r w:rsidRPr="00EA77E8">
        <w:rPr>
          <w:rFonts w:cs="Arial"/>
          <w:color w:val="auto"/>
          <w:szCs w:val="24"/>
        </w:rPr>
        <w:t xml:space="preserve">The Accounting Officer must establish and implement an internal monitoring system </w:t>
      </w:r>
      <w:proofErr w:type="gramStart"/>
      <w:r w:rsidRPr="00EA77E8">
        <w:rPr>
          <w:rFonts w:cs="Arial"/>
          <w:color w:val="auto"/>
          <w:szCs w:val="24"/>
        </w:rPr>
        <w:t>in order to</w:t>
      </w:r>
      <w:proofErr w:type="gramEnd"/>
      <w:r w:rsidRPr="00EA77E8">
        <w:rPr>
          <w:rFonts w:cs="Arial"/>
          <w:color w:val="auto"/>
          <w:szCs w:val="24"/>
        </w:rPr>
        <w:t xml:space="preserve"> determine, on the basis of a retrospective analysis, whether the authorized supply chain management processes were followed and whether the objectives of this Policy were achieved. </w:t>
      </w:r>
    </w:p>
    <w:p w14:paraId="204B6380" w14:textId="77777777" w:rsidR="00641BB8" w:rsidRPr="00EA77E8" w:rsidRDefault="00641BB8" w:rsidP="00EA77E8">
      <w:pPr>
        <w:pStyle w:val="Heading1"/>
        <w:spacing w:after="0" w:line="360" w:lineRule="auto"/>
        <w:ind w:left="0" w:right="-1"/>
        <w:jc w:val="both"/>
        <w:rPr>
          <w:rFonts w:cs="Arial"/>
          <w:color w:val="auto"/>
          <w:szCs w:val="24"/>
        </w:rPr>
      </w:pPr>
      <w:bookmarkStart w:id="61" w:name="_Toc127369102"/>
      <w:r w:rsidRPr="00EA77E8">
        <w:rPr>
          <w:rFonts w:cs="Arial"/>
          <w:color w:val="auto"/>
          <w:szCs w:val="24"/>
        </w:rPr>
        <w:t>Part 4: Other matters</w:t>
      </w:r>
      <w:bookmarkEnd w:id="61"/>
      <w:r w:rsidRPr="00EA77E8">
        <w:rPr>
          <w:rFonts w:cs="Arial"/>
          <w:color w:val="auto"/>
          <w:szCs w:val="24"/>
        </w:rPr>
        <w:t xml:space="preserve"> </w:t>
      </w:r>
    </w:p>
    <w:p w14:paraId="0734ECB0"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2" w:name="_Toc127369103"/>
      <w:r w:rsidRPr="00EA77E8">
        <w:rPr>
          <w:rFonts w:cs="Arial"/>
          <w:color w:val="auto"/>
          <w:szCs w:val="24"/>
        </w:rPr>
        <w:t>Prohibition on awards to persons whose tax matters are not in order</w:t>
      </w:r>
      <w:bookmarkEnd w:id="62"/>
      <w:r w:rsidRPr="00EA77E8">
        <w:rPr>
          <w:rFonts w:cs="Arial"/>
          <w:color w:val="auto"/>
          <w:szCs w:val="24"/>
        </w:rPr>
        <w:t xml:space="preserve"> </w:t>
      </w:r>
    </w:p>
    <w:p w14:paraId="1468BE7C" w14:textId="77777777" w:rsidR="00641BB8" w:rsidRPr="00EA77E8" w:rsidRDefault="00641BB8" w:rsidP="00C35C4C">
      <w:pPr>
        <w:pStyle w:val="ListParagraph"/>
        <w:numPr>
          <w:ilvl w:val="0"/>
          <w:numId w:val="127"/>
        </w:numPr>
        <w:spacing w:after="0" w:line="360" w:lineRule="auto"/>
        <w:ind w:left="1134" w:hanging="567"/>
        <w:contextualSpacing w:val="0"/>
        <w:rPr>
          <w:rFonts w:cs="Arial"/>
          <w:color w:val="auto"/>
          <w:szCs w:val="24"/>
        </w:rPr>
      </w:pPr>
      <w:r w:rsidRPr="00EA77E8">
        <w:rPr>
          <w:rFonts w:cs="Arial"/>
          <w:color w:val="auto"/>
          <w:szCs w:val="24"/>
        </w:rPr>
        <w:t>No bid or price quotations may be awarded in te</w:t>
      </w:r>
      <w:r w:rsidR="006C1244" w:rsidRPr="00EA77E8">
        <w:rPr>
          <w:rFonts w:cs="Arial"/>
          <w:color w:val="auto"/>
          <w:szCs w:val="24"/>
        </w:rPr>
        <w:t xml:space="preserve">rms of this Policy to a person </w:t>
      </w:r>
      <w:r w:rsidRPr="00EA77E8">
        <w:rPr>
          <w:rFonts w:cs="Arial"/>
          <w:color w:val="auto"/>
          <w:szCs w:val="24"/>
        </w:rPr>
        <w:t xml:space="preserve">whose tax matters have not been declared by the South African Revenue </w:t>
      </w:r>
      <w:r w:rsidR="006C1244" w:rsidRPr="00EA77E8">
        <w:rPr>
          <w:rFonts w:cs="Arial"/>
          <w:color w:val="auto"/>
          <w:szCs w:val="24"/>
        </w:rPr>
        <w:t xml:space="preserve">Service to be in order. </w:t>
      </w:r>
    </w:p>
    <w:p w14:paraId="11604469" w14:textId="77777777" w:rsidR="00641BB8" w:rsidRPr="00EA77E8" w:rsidRDefault="00641BB8" w:rsidP="00C35C4C">
      <w:pPr>
        <w:pStyle w:val="ListParagraph"/>
        <w:numPr>
          <w:ilvl w:val="0"/>
          <w:numId w:val="127"/>
        </w:numPr>
        <w:spacing w:after="0" w:line="360" w:lineRule="auto"/>
        <w:ind w:left="1134" w:hanging="567"/>
        <w:contextualSpacing w:val="0"/>
        <w:rPr>
          <w:rFonts w:cs="Arial"/>
          <w:color w:val="auto"/>
          <w:szCs w:val="24"/>
        </w:rPr>
      </w:pPr>
      <w:r w:rsidRPr="00EA77E8">
        <w:rPr>
          <w:rFonts w:cs="Arial"/>
          <w:color w:val="auto"/>
          <w:szCs w:val="24"/>
        </w:rPr>
        <w:t>Before making an award to a person the accounting officer must first check with SARS whether that person's tax matters are in order.</w:t>
      </w:r>
    </w:p>
    <w:p w14:paraId="352D2DD0" w14:textId="77777777" w:rsidR="00641BB8" w:rsidRPr="00EA77E8" w:rsidRDefault="00641BB8" w:rsidP="00C35C4C">
      <w:pPr>
        <w:pStyle w:val="ListParagraph"/>
        <w:numPr>
          <w:ilvl w:val="0"/>
          <w:numId w:val="127"/>
        </w:numPr>
        <w:spacing w:after="0" w:line="360" w:lineRule="auto"/>
        <w:ind w:left="1134" w:hanging="567"/>
        <w:contextualSpacing w:val="0"/>
        <w:rPr>
          <w:rFonts w:cs="Arial"/>
          <w:color w:val="auto"/>
          <w:szCs w:val="24"/>
        </w:rPr>
      </w:pPr>
      <w:r w:rsidRPr="00EA77E8">
        <w:rPr>
          <w:rFonts w:cs="Arial"/>
          <w:color w:val="auto"/>
          <w:szCs w:val="24"/>
        </w:rPr>
        <w:t xml:space="preserve">If the recommended bidder is found to be non- tax compliant, the bidder must be notified and be requested to ratify the enterprise tax </w:t>
      </w:r>
      <w:r w:rsidR="006C1244" w:rsidRPr="00EA77E8">
        <w:rPr>
          <w:rFonts w:cs="Arial"/>
          <w:color w:val="auto"/>
          <w:szCs w:val="24"/>
        </w:rPr>
        <w:t>matters.</w:t>
      </w:r>
      <w:r w:rsidRPr="00EA77E8">
        <w:rPr>
          <w:rFonts w:cs="Arial"/>
          <w:color w:val="auto"/>
          <w:szCs w:val="24"/>
        </w:rPr>
        <w:t xml:space="preserve"> If the recommended bidder is still found with non-compliant tax status after the </w:t>
      </w:r>
      <w:r w:rsidR="00FA6183" w:rsidRPr="00EA77E8">
        <w:rPr>
          <w:rFonts w:cs="Arial"/>
          <w:color w:val="auto"/>
          <w:szCs w:val="24"/>
        </w:rPr>
        <w:t>above-mentioned</w:t>
      </w:r>
      <w:r w:rsidRPr="00EA77E8">
        <w:rPr>
          <w:rFonts w:cs="Arial"/>
          <w:color w:val="auto"/>
          <w:szCs w:val="24"/>
        </w:rPr>
        <w:t xml:space="preserve"> period, the recommended bidder must be disqualified from the procurement process. </w:t>
      </w:r>
    </w:p>
    <w:p w14:paraId="2D9B28D8"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3" w:name="_Toc127369104"/>
      <w:r w:rsidRPr="00EA77E8">
        <w:rPr>
          <w:rFonts w:cs="Arial"/>
          <w:color w:val="auto"/>
          <w:szCs w:val="24"/>
        </w:rPr>
        <w:t>Prohibition on awards to persons in the service of the state</w:t>
      </w:r>
      <w:bookmarkEnd w:id="63"/>
      <w:r w:rsidRPr="00EA77E8">
        <w:rPr>
          <w:rFonts w:cs="Arial"/>
          <w:color w:val="auto"/>
          <w:szCs w:val="24"/>
        </w:rPr>
        <w:t xml:space="preserve"> </w:t>
      </w:r>
    </w:p>
    <w:p w14:paraId="347AC148" w14:textId="77777777" w:rsidR="00641BB8" w:rsidRPr="00EA77E8" w:rsidRDefault="00641BB8" w:rsidP="00EA77E8">
      <w:pPr>
        <w:pStyle w:val="ListParagraph"/>
        <w:spacing w:after="0" w:line="360" w:lineRule="auto"/>
        <w:ind w:left="567" w:firstLine="0"/>
        <w:contextualSpacing w:val="0"/>
        <w:rPr>
          <w:rFonts w:cs="Arial"/>
          <w:color w:val="auto"/>
          <w:szCs w:val="24"/>
        </w:rPr>
      </w:pPr>
      <w:r w:rsidRPr="00EA77E8">
        <w:rPr>
          <w:rFonts w:cs="Arial"/>
          <w:color w:val="auto"/>
          <w:szCs w:val="24"/>
        </w:rPr>
        <w:t>Irrespective of the procurement process followed, no aw</w:t>
      </w:r>
      <w:r w:rsidR="006C1244" w:rsidRPr="00EA77E8">
        <w:rPr>
          <w:rFonts w:cs="Arial"/>
          <w:color w:val="auto"/>
          <w:szCs w:val="24"/>
        </w:rPr>
        <w:t xml:space="preserve">ard may be made to a person in </w:t>
      </w:r>
      <w:r w:rsidRPr="00EA77E8">
        <w:rPr>
          <w:rFonts w:cs="Arial"/>
          <w:color w:val="auto"/>
          <w:szCs w:val="24"/>
        </w:rPr>
        <w:t xml:space="preserve">terms of this Policy - </w:t>
      </w:r>
    </w:p>
    <w:p w14:paraId="6455C6B0" w14:textId="77777777" w:rsidR="00641BB8" w:rsidRPr="00EA77E8" w:rsidRDefault="00641BB8" w:rsidP="00C35C4C">
      <w:pPr>
        <w:numPr>
          <w:ilvl w:val="0"/>
          <w:numId w:val="162"/>
        </w:numPr>
        <w:spacing w:after="0" w:line="360" w:lineRule="auto"/>
        <w:ind w:left="1701" w:right="14" w:firstLine="0"/>
        <w:rPr>
          <w:rFonts w:cs="Arial"/>
          <w:color w:val="auto"/>
          <w:szCs w:val="24"/>
        </w:rPr>
      </w:pPr>
      <w:r w:rsidRPr="00EA77E8">
        <w:rPr>
          <w:rFonts w:cs="Arial"/>
          <w:color w:val="auto"/>
          <w:szCs w:val="24"/>
        </w:rPr>
        <w:t xml:space="preserve">who is in the service of the </w:t>
      </w:r>
      <w:proofErr w:type="gramStart"/>
      <w:r w:rsidRPr="00EA77E8">
        <w:rPr>
          <w:rFonts w:cs="Arial"/>
          <w:color w:val="auto"/>
          <w:szCs w:val="24"/>
        </w:rPr>
        <w:t>state;</w:t>
      </w:r>
      <w:proofErr w:type="gramEnd"/>
      <w:r w:rsidRPr="00EA77E8">
        <w:rPr>
          <w:rFonts w:cs="Arial"/>
          <w:color w:val="auto"/>
          <w:szCs w:val="24"/>
        </w:rPr>
        <w:t xml:space="preserve"> </w:t>
      </w:r>
    </w:p>
    <w:p w14:paraId="49B43E7B" w14:textId="77777777" w:rsidR="00641BB8" w:rsidRPr="00EA77E8" w:rsidRDefault="00641BB8" w:rsidP="00C35C4C">
      <w:pPr>
        <w:numPr>
          <w:ilvl w:val="0"/>
          <w:numId w:val="162"/>
        </w:numPr>
        <w:spacing w:after="0" w:line="360" w:lineRule="auto"/>
        <w:ind w:left="1701" w:right="14" w:firstLine="0"/>
        <w:rPr>
          <w:rFonts w:cs="Arial"/>
          <w:color w:val="auto"/>
          <w:szCs w:val="24"/>
        </w:rPr>
      </w:pPr>
      <w:r w:rsidRPr="00EA77E8">
        <w:rPr>
          <w:rFonts w:cs="Arial"/>
          <w:color w:val="auto"/>
          <w:szCs w:val="24"/>
        </w:rPr>
        <w:t xml:space="preserve">if that person is not a natural person, of which any director, manager, principal shareholder or stakeholder is a person in the service of the state; or </w:t>
      </w:r>
    </w:p>
    <w:p w14:paraId="22CDC7C8" w14:textId="77777777" w:rsidR="00641BB8" w:rsidRPr="00EA77E8" w:rsidRDefault="00641BB8" w:rsidP="00C35C4C">
      <w:pPr>
        <w:numPr>
          <w:ilvl w:val="0"/>
          <w:numId w:val="162"/>
        </w:numPr>
        <w:spacing w:after="0" w:line="360" w:lineRule="auto"/>
        <w:ind w:left="1701" w:right="14" w:firstLine="0"/>
        <w:rPr>
          <w:rFonts w:cs="Arial"/>
          <w:color w:val="auto"/>
          <w:szCs w:val="24"/>
        </w:rPr>
      </w:pPr>
      <w:r w:rsidRPr="00EA77E8">
        <w:rPr>
          <w:rFonts w:cs="Arial"/>
          <w:color w:val="auto"/>
          <w:szCs w:val="24"/>
        </w:rPr>
        <w:lastRenderedPageBreak/>
        <w:t xml:space="preserve">a person who is an advisor or consultant contracted with the municipality. </w:t>
      </w:r>
    </w:p>
    <w:p w14:paraId="0A1D67EE"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4" w:name="_Toc127369105"/>
      <w:r w:rsidRPr="00EA77E8">
        <w:rPr>
          <w:rFonts w:cs="Arial"/>
          <w:color w:val="auto"/>
          <w:szCs w:val="24"/>
        </w:rPr>
        <w:t>Awards to close family members of persons in the service of the state</w:t>
      </w:r>
      <w:bookmarkEnd w:id="64"/>
      <w:r w:rsidRPr="00EA77E8">
        <w:rPr>
          <w:rFonts w:cs="Arial"/>
          <w:color w:val="auto"/>
          <w:szCs w:val="24"/>
        </w:rPr>
        <w:t xml:space="preserve"> </w:t>
      </w:r>
    </w:p>
    <w:p w14:paraId="2528C1F8" w14:textId="77777777" w:rsidR="00641BB8" w:rsidRPr="00EA77E8" w:rsidRDefault="00641BB8" w:rsidP="00EA77E8">
      <w:pPr>
        <w:pStyle w:val="ListParagraph"/>
        <w:spacing w:after="0" w:line="360" w:lineRule="auto"/>
        <w:ind w:left="567" w:firstLine="0"/>
        <w:contextualSpacing w:val="0"/>
        <w:rPr>
          <w:rFonts w:cs="Arial"/>
          <w:color w:val="auto"/>
          <w:szCs w:val="24"/>
        </w:rPr>
      </w:pPr>
      <w:r w:rsidRPr="00EA77E8">
        <w:rPr>
          <w:rFonts w:cs="Arial"/>
          <w:color w:val="auto"/>
          <w:szCs w:val="24"/>
        </w:rPr>
        <w:t xml:space="preserve">The accounting officer must ensure that the notes to the annual financial statements disclose particulars of any award of more than R2,000 to a person who is a spouse, child or parent of a person in the service of the state, or has been in the service of the state in the previous twelve months, including - </w:t>
      </w:r>
    </w:p>
    <w:p w14:paraId="27A61CE3" w14:textId="77777777" w:rsidR="00641BB8" w:rsidRPr="00EA77E8" w:rsidRDefault="00641BB8" w:rsidP="00C35C4C">
      <w:pPr>
        <w:numPr>
          <w:ilvl w:val="0"/>
          <w:numId w:val="163"/>
        </w:numPr>
        <w:spacing w:after="0" w:line="360" w:lineRule="auto"/>
        <w:ind w:left="1701" w:right="14" w:hanging="360"/>
        <w:rPr>
          <w:rFonts w:cs="Arial"/>
          <w:color w:val="auto"/>
          <w:szCs w:val="24"/>
        </w:rPr>
      </w:pPr>
      <w:r w:rsidRPr="00EA77E8">
        <w:rPr>
          <w:rFonts w:cs="Arial"/>
          <w:color w:val="auto"/>
          <w:szCs w:val="24"/>
        </w:rPr>
        <w:t xml:space="preserve">the name of that </w:t>
      </w:r>
      <w:proofErr w:type="gramStart"/>
      <w:r w:rsidRPr="00EA77E8">
        <w:rPr>
          <w:rFonts w:cs="Arial"/>
          <w:color w:val="auto"/>
          <w:szCs w:val="24"/>
        </w:rPr>
        <w:t>person;</w:t>
      </w:r>
      <w:proofErr w:type="gramEnd"/>
      <w:r w:rsidRPr="00EA77E8">
        <w:rPr>
          <w:rFonts w:cs="Arial"/>
          <w:color w:val="auto"/>
          <w:szCs w:val="24"/>
        </w:rPr>
        <w:t xml:space="preserve"> </w:t>
      </w:r>
    </w:p>
    <w:p w14:paraId="2AAF097B" w14:textId="77777777" w:rsidR="00641BB8" w:rsidRPr="00EA77E8" w:rsidRDefault="00641BB8" w:rsidP="00C35C4C">
      <w:pPr>
        <w:numPr>
          <w:ilvl w:val="0"/>
          <w:numId w:val="163"/>
        </w:numPr>
        <w:spacing w:after="0" w:line="360" w:lineRule="auto"/>
        <w:ind w:left="1701" w:right="14" w:hanging="360"/>
        <w:rPr>
          <w:rFonts w:cs="Arial"/>
          <w:color w:val="auto"/>
          <w:szCs w:val="24"/>
        </w:rPr>
      </w:pPr>
      <w:r w:rsidRPr="00EA77E8">
        <w:rPr>
          <w:rFonts w:cs="Arial"/>
          <w:color w:val="auto"/>
          <w:szCs w:val="24"/>
        </w:rPr>
        <w:t xml:space="preserve">the capacity in which that person is in the service of the state; and </w:t>
      </w:r>
    </w:p>
    <w:p w14:paraId="180B856F" w14:textId="77777777" w:rsidR="00641BB8" w:rsidRPr="00EA77E8" w:rsidRDefault="00641BB8" w:rsidP="00C35C4C">
      <w:pPr>
        <w:numPr>
          <w:ilvl w:val="0"/>
          <w:numId w:val="163"/>
        </w:numPr>
        <w:spacing w:after="0" w:line="360" w:lineRule="auto"/>
        <w:ind w:left="1701" w:right="14" w:hanging="360"/>
        <w:rPr>
          <w:rFonts w:cs="Arial"/>
          <w:color w:val="auto"/>
          <w:szCs w:val="24"/>
        </w:rPr>
      </w:pPr>
      <w:r w:rsidRPr="00EA77E8">
        <w:rPr>
          <w:rFonts w:cs="Arial"/>
          <w:color w:val="auto"/>
          <w:szCs w:val="24"/>
        </w:rPr>
        <w:t xml:space="preserve">the amount of the award. </w:t>
      </w:r>
    </w:p>
    <w:p w14:paraId="6DA7ECE4"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5" w:name="_Toc127369106"/>
      <w:r w:rsidRPr="00EA77E8">
        <w:rPr>
          <w:rFonts w:cs="Arial"/>
          <w:color w:val="auto"/>
          <w:szCs w:val="24"/>
        </w:rPr>
        <w:t>Ethical standards</w:t>
      </w:r>
      <w:bookmarkEnd w:id="65"/>
      <w:r w:rsidRPr="00EA77E8">
        <w:rPr>
          <w:rFonts w:cs="Arial"/>
          <w:color w:val="auto"/>
          <w:szCs w:val="24"/>
        </w:rPr>
        <w:t xml:space="preserve"> </w:t>
      </w:r>
    </w:p>
    <w:p w14:paraId="5E37D951" w14:textId="77777777" w:rsidR="00641BB8"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A code of ethical standards is hereby established, i</w:t>
      </w:r>
      <w:r w:rsidR="006C1244" w:rsidRPr="00EA77E8">
        <w:rPr>
          <w:rFonts w:cs="Arial"/>
          <w:color w:val="auto"/>
          <w:szCs w:val="24"/>
        </w:rPr>
        <w:t xml:space="preserve">n accordance with subparagraph </w:t>
      </w:r>
      <w:r w:rsidRPr="00EA77E8">
        <w:rPr>
          <w:rFonts w:cs="Arial"/>
          <w:color w:val="auto"/>
          <w:szCs w:val="24"/>
        </w:rPr>
        <w:t>for officials and other role players in the supply chain managemen</w:t>
      </w:r>
      <w:r w:rsidR="00076DB0" w:rsidRPr="00EA77E8">
        <w:rPr>
          <w:rFonts w:cs="Arial"/>
          <w:color w:val="auto"/>
          <w:szCs w:val="24"/>
        </w:rPr>
        <w:t xml:space="preserve">t system </w:t>
      </w:r>
      <w:proofErr w:type="gramStart"/>
      <w:r w:rsidR="00076DB0" w:rsidRPr="00EA77E8">
        <w:rPr>
          <w:rFonts w:cs="Arial"/>
          <w:color w:val="auto"/>
          <w:szCs w:val="24"/>
        </w:rPr>
        <w:t>in order to</w:t>
      </w:r>
      <w:proofErr w:type="gramEnd"/>
      <w:r w:rsidR="00076DB0" w:rsidRPr="00EA77E8">
        <w:rPr>
          <w:rFonts w:cs="Arial"/>
          <w:color w:val="auto"/>
          <w:szCs w:val="24"/>
        </w:rPr>
        <w:t xml:space="preserve"> promote – </w:t>
      </w:r>
    </w:p>
    <w:p w14:paraId="1F98E73F" w14:textId="77777777" w:rsidR="00641BB8" w:rsidRPr="00EA77E8" w:rsidRDefault="00641BB8" w:rsidP="00C35C4C">
      <w:pPr>
        <w:numPr>
          <w:ilvl w:val="0"/>
          <w:numId w:val="129"/>
        </w:numPr>
        <w:spacing w:after="0" w:line="360" w:lineRule="auto"/>
        <w:ind w:left="1843" w:right="14" w:hanging="328"/>
        <w:rPr>
          <w:rFonts w:cs="Arial"/>
          <w:color w:val="auto"/>
          <w:szCs w:val="24"/>
        </w:rPr>
      </w:pPr>
      <w:r w:rsidRPr="00EA77E8">
        <w:rPr>
          <w:rFonts w:cs="Arial"/>
          <w:color w:val="auto"/>
          <w:szCs w:val="24"/>
        </w:rPr>
        <w:t xml:space="preserve">mutual trust and respect; and  </w:t>
      </w:r>
    </w:p>
    <w:p w14:paraId="47EC282A" w14:textId="77777777" w:rsidR="00641BB8" w:rsidRPr="00EA77E8" w:rsidRDefault="00641BB8" w:rsidP="00C35C4C">
      <w:pPr>
        <w:numPr>
          <w:ilvl w:val="0"/>
          <w:numId w:val="129"/>
        </w:numPr>
        <w:spacing w:after="0" w:line="360" w:lineRule="auto"/>
        <w:ind w:left="1843" w:right="14" w:hanging="328"/>
        <w:rPr>
          <w:rFonts w:cs="Arial"/>
          <w:color w:val="auto"/>
          <w:szCs w:val="24"/>
        </w:rPr>
      </w:pPr>
      <w:r w:rsidRPr="00EA77E8">
        <w:rPr>
          <w:rFonts w:cs="Arial"/>
          <w:color w:val="auto"/>
          <w:szCs w:val="24"/>
        </w:rPr>
        <w:t xml:space="preserve">an environment where business can be conducted with integrity and in a fair and reasonable manner.  </w:t>
      </w:r>
    </w:p>
    <w:p w14:paraId="49CDA9A6" w14:textId="77777777" w:rsidR="00641BB8"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 xml:space="preserve">An official or other role player involved in the implementation of the supply chain management policy –  </w:t>
      </w:r>
    </w:p>
    <w:p w14:paraId="71F22FB3"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treat all providers and potential providers </w:t>
      </w:r>
      <w:proofErr w:type="gramStart"/>
      <w:r w:rsidRPr="00EA77E8">
        <w:rPr>
          <w:rFonts w:cs="Arial"/>
          <w:color w:val="auto"/>
          <w:szCs w:val="24"/>
        </w:rPr>
        <w:t>equitably;</w:t>
      </w:r>
      <w:proofErr w:type="gramEnd"/>
      <w:r w:rsidRPr="00EA77E8">
        <w:rPr>
          <w:rFonts w:cs="Arial"/>
          <w:color w:val="auto"/>
          <w:szCs w:val="24"/>
        </w:rPr>
        <w:t xml:space="preserve"> </w:t>
      </w:r>
    </w:p>
    <w:p w14:paraId="731CE388"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may not use his or her position for private gain or to improperly benefit another </w:t>
      </w:r>
      <w:proofErr w:type="gramStart"/>
      <w:r w:rsidRPr="00EA77E8">
        <w:rPr>
          <w:rFonts w:cs="Arial"/>
          <w:color w:val="auto"/>
          <w:szCs w:val="24"/>
        </w:rPr>
        <w:t>person;</w:t>
      </w:r>
      <w:proofErr w:type="gramEnd"/>
      <w:r w:rsidRPr="00EA77E8">
        <w:rPr>
          <w:rFonts w:cs="Arial"/>
          <w:color w:val="auto"/>
          <w:szCs w:val="24"/>
        </w:rPr>
        <w:t xml:space="preserve">  </w:t>
      </w:r>
    </w:p>
    <w:p w14:paraId="3651BBD6"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may not accept any reward, gift, favour, hospitality or other benefit directly or indirectly, including to any close family member, partner or associate of that person, of a value more than </w:t>
      </w:r>
      <w:proofErr w:type="gramStart"/>
      <w:r w:rsidRPr="00EA77E8">
        <w:rPr>
          <w:rFonts w:cs="Arial"/>
          <w:color w:val="auto"/>
          <w:szCs w:val="24"/>
        </w:rPr>
        <w:t>R350;</w:t>
      </w:r>
      <w:proofErr w:type="gramEnd"/>
      <w:r w:rsidRPr="00EA77E8">
        <w:rPr>
          <w:rFonts w:cs="Arial"/>
          <w:color w:val="auto"/>
          <w:szCs w:val="24"/>
        </w:rPr>
        <w:t xml:space="preserve">  </w:t>
      </w:r>
    </w:p>
    <w:p w14:paraId="789FDC14"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notwithstanding subparagraph (2)(c), must declare to the accounting officer details of any reward, gift, favour, hospitality or other benefit promised, offered or granted to that person or to any close family member, partner or associate of that </w:t>
      </w:r>
      <w:proofErr w:type="gramStart"/>
      <w:r w:rsidRPr="00EA77E8">
        <w:rPr>
          <w:rFonts w:cs="Arial"/>
          <w:color w:val="auto"/>
          <w:szCs w:val="24"/>
        </w:rPr>
        <w:t>person;</w:t>
      </w:r>
      <w:proofErr w:type="gramEnd"/>
      <w:r w:rsidRPr="00EA77E8">
        <w:rPr>
          <w:rFonts w:cs="Arial"/>
          <w:color w:val="auto"/>
          <w:szCs w:val="24"/>
        </w:rPr>
        <w:t xml:space="preserve">  </w:t>
      </w:r>
    </w:p>
    <w:p w14:paraId="27CAD537"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declare to the accounting officer details of any private or business interest which that person, or any close family member, partner or </w:t>
      </w:r>
      <w:r w:rsidRPr="00EA77E8">
        <w:rPr>
          <w:rFonts w:cs="Arial"/>
          <w:color w:val="auto"/>
          <w:szCs w:val="24"/>
        </w:rPr>
        <w:lastRenderedPageBreak/>
        <w:t xml:space="preserve">associate, may have in any proposed procurement or disposal process of, or in any award of a contract by, the municipality  </w:t>
      </w:r>
    </w:p>
    <w:p w14:paraId="2B6272D4" w14:textId="77777777" w:rsidR="00B46CBC"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immediately withdraw from participating in any manner whatsoever in a procurement or disposal process or in the award of a contract in which that person, or any close family member, partner or associate, has any private or business </w:t>
      </w:r>
      <w:proofErr w:type="gramStart"/>
      <w:r w:rsidRPr="00EA77E8">
        <w:rPr>
          <w:rFonts w:cs="Arial"/>
          <w:color w:val="auto"/>
          <w:szCs w:val="24"/>
        </w:rPr>
        <w:t>interest;</w:t>
      </w:r>
      <w:proofErr w:type="gramEnd"/>
      <w:r w:rsidRPr="00EA77E8">
        <w:rPr>
          <w:rFonts w:cs="Arial"/>
          <w:color w:val="auto"/>
          <w:szCs w:val="24"/>
        </w:rPr>
        <w:t xml:space="preserve"> </w:t>
      </w:r>
    </w:p>
    <w:p w14:paraId="7ADBEC4E"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be scrupulous in his or her use of property belonging to the municipality  </w:t>
      </w:r>
    </w:p>
    <w:p w14:paraId="62055C80" w14:textId="77777777" w:rsidR="00641BB8"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assist the accounting officer in combating fraud, corruption, favouritism and unfair and irregular practices in the supply chain management system; and  </w:t>
      </w:r>
    </w:p>
    <w:p w14:paraId="02BA978F" w14:textId="77777777" w:rsidR="00B46CBC" w:rsidRPr="00EA77E8" w:rsidRDefault="00641BB8" w:rsidP="00C35C4C">
      <w:pPr>
        <w:numPr>
          <w:ilvl w:val="0"/>
          <w:numId w:val="130"/>
        </w:numPr>
        <w:spacing w:after="0" w:line="360" w:lineRule="auto"/>
        <w:ind w:left="1843" w:right="14" w:hanging="566"/>
        <w:rPr>
          <w:rFonts w:cs="Arial"/>
          <w:color w:val="auto"/>
          <w:szCs w:val="24"/>
        </w:rPr>
      </w:pPr>
      <w:r w:rsidRPr="00EA77E8">
        <w:rPr>
          <w:rFonts w:cs="Arial"/>
          <w:color w:val="auto"/>
          <w:szCs w:val="24"/>
        </w:rPr>
        <w:t xml:space="preserve">must report to the accounting officer any alleged irregular conduct in the supply chain management system which that person may become aware of, including – </w:t>
      </w:r>
    </w:p>
    <w:p w14:paraId="4B55027E" w14:textId="77777777" w:rsidR="004070A1" w:rsidRPr="00EA77E8" w:rsidRDefault="00641BB8" w:rsidP="00C35C4C">
      <w:pPr>
        <w:numPr>
          <w:ilvl w:val="0"/>
          <w:numId w:val="131"/>
        </w:numPr>
        <w:spacing w:after="0" w:line="360" w:lineRule="auto"/>
        <w:ind w:left="2694" w:right="14" w:hanging="709"/>
        <w:rPr>
          <w:rFonts w:cs="Arial"/>
          <w:color w:val="auto"/>
          <w:szCs w:val="24"/>
        </w:rPr>
      </w:pPr>
      <w:r w:rsidRPr="00EA77E8">
        <w:rPr>
          <w:rFonts w:cs="Arial"/>
          <w:color w:val="auto"/>
          <w:szCs w:val="24"/>
        </w:rPr>
        <w:t xml:space="preserve">any alleged fraud, corruption, favouritism or unfair </w:t>
      </w:r>
      <w:proofErr w:type="gramStart"/>
      <w:r w:rsidRPr="00EA77E8">
        <w:rPr>
          <w:rFonts w:cs="Arial"/>
          <w:color w:val="auto"/>
          <w:szCs w:val="24"/>
        </w:rPr>
        <w:t>conduct;</w:t>
      </w:r>
      <w:proofErr w:type="gramEnd"/>
      <w:r w:rsidRPr="00EA77E8">
        <w:rPr>
          <w:rFonts w:cs="Arial"/>
          <w:color w:val="auto"/>
          <w:szCs w:val="24"/>
        </w:rPr>
        <w:t xml:space="preserve"> </w:t>
      </w:r>
    </w:p>
    <w:p w14:paraId="174D88CD" w14:textId="77777777" w:rsidR="004070A1" w:rsidRPr="00EA77E8" w:rsidRDefault="00641BB8" w:rsidP="00C35C4C">
      <w:pPr>
        <w:numPr>
          <w:ilvl w:val="0"/>
          <w:numId w:val="131"/>
        </w:numPr>
        <w:spacing w:after="0" w:line="360" w:lineRule="auto"/>
        <w:ind w:left="2694" w:right="14" w:hanging="709"/>
        <w:rPr>
          <w:rFonts w:cs="Arial"/>
          <w:color w:val="auto"/>
          <w:szCs w:val="24"/>
        </w:rPr>
      </w:pPr>
      <w:r w:rsidRPr="00EA77E8">
        <w:rPr>
          <w:rFonts w:cs="Arial"/>
          <w:color w:val="auto"/>
          <w:szCs w:val="24"/>
        </w:rPr>
        <w:t xml:space="preserve">any alleged contravention of paragraph 47(1) of this policy; or </w:t>
      </w:r>
    </w:p>
    <w:p w14:paraId="1485CF9B" w14:textId="77777777" w:rsidR="00641BB8" w:rsidRPr="00EA77E8" w:rsidRDefault="00641BB8" w:rsidP="00C35C4C">
      <w:pPr>
        <w:numPr>
          <w:ilvl w:val="0"/>
          <w:numId w:val="131"/>
        </w:numPr>
        <w:spacing w:after="0" w:line="360" w:lineRule="auto"/>
        <w:ind w:left="2694" w:right="14" w:hanging="709"/>
        <w:rPr>
          <w:rFonts w:cs="Arial"/>
          <w:color w:val="auto"/>
          <w:szCs w:val="24"/>
        </w:rPr>
      </w:pPr>
      <w:r w:rsidRPr="00EA77E8">
        <w:rPr>
          <w:rFonts w:cs="Arial"/>
          <w:color w:val="auto"/>
          <w:szCs w:val="24"/>
        </w:rPr>
        <w:t xml:space="preserve">any alleged breach of this code of ethical standards.  </w:t>
      </w:r>
    </w:p>
    <w:p w14:paraId="6C7A2A73" w14:textId="77777777" w:rsidR="00B46CBC"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 xml:space="preserve">Declarations in terms of subparagraphs (2)(d) and (e) </w:t>
      </w:r>
      <w:r w:rsidR="00B46CBC" w:rsidRPr="00EA77E8">
        <w:rPr>
          <w:rFonts w:cs="Arial"/>
          <w:color w:val="auto"/>
          <w:szCs w:val="24"/>
        </w:rPr>
        <w:t>–</w:t>
      </w:r>
      <w:r w:rsidRPr="00EA77E8">
        <w:rPr>
          <w:rFonts w:cs="Arial"/>
          <w:color w:val="auto"/>
          <w:szCs w:val="24"/>
        </w:rPr>
        <w:t xml:space="preserve"> </w:t>
      </w:r>
    </w:p>
    <w:p w14:paraId="25BB6003" w14:textId="77777777" w:rsidR="00A5685A" w:rsidRPr="00EA77E8" w:rsidRDefault="00641BB8" w:rsidP="00C35C4C">
      <w:pPr>
        <w:numPr>
          <w:ilvl w:val="0"/>
          <w:numId w:val="132"/>
        </w:numPr>
        <w:spacing w:after="0" w:line="360" w:lineRule="auto"/>
        <w:ind w:left="1843" w:right="14" w:hanging="567"/>
        <w:rPr>
          <w:rFonts w:cs="Arial"/>
          <w:color w:val="auto"/>
          <w:szCs w:val="24"/>
        </w:rPr>
      </w:pPr>
      <w:r w:rsidRPr="00EA77E8">
        <w:rPr>
          <w:rFonts w:cs="Arial"/>
          <w:color w:val="auto"/>
          <w:szCs w:val="24"/>
        </w:rPr>
        <w:t xml:space="preserve">must be recorded in a register which the accounting officer must keep for this purpose </w:t>
      </w:r>
    </w:p>
    <w:p w14:paraId="205F0BAA" w14:textId="77777777" w:rsidR="00641BB8" w:rsidRPr="00EA77E8" w:rsidRDefault="00A5685A" w:rsidP="00C35C4C">
      <w:pPr>
        <w:numPr>
          <w:ilvl w:val="0"/>
          <w:numId w:val="132"/>
        </w:numPr>
        <w:spacing w:after="0" w:line="360" w:lineRule="auto"/>
        <w:ind w:left="1843" w:right="14" w:hanging="567"/>
        <w:rPr>
          <w:rFonts w:cs="Arial"/>
          <w:color w:val="auto"/>
          <w:szCs w:val="24"/>
        </w:rPr>
      </w:pPr>
      <w:r w:rsidRPr="00EA77E8">
        <w:rPr>
          <w:rFonts w:cs="Arial"/>
          <w:color w:val="auto"/>
          <w:szCs w:val="24"/>
        </w:rPr>
        <w:t xml:space="preserve">by the </w:t>
      </w:r>
      <w:r w:rsidR="00641BB8" w:rsidRPr="00EA77E8">
        <w:rPr>
          <w:rFonts w:cs="Arial"/>
          <w:color w:val="auto"/>
          <w:szCs w:val="24"/>
        </w:rPr>
        <w:t xml:space="preserve">accounting officer must be made to the mayor of the municipality who must ensure that such declarations are recorded in the register.  </w:t>
      </w:r>
    </w:p>
    <w:p w14:paraId="794F318D" w14:textId="77777777" w:rsidR="00641BB8"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 xml:space="preserve">The National Treasury’s code of conduct will be </w:t>
      </w:r>
      <w:proofErr w:type="gramStart"/>
      <w:r w:rsidRPr="00EA77E8">
        <w:rPr>
          <w:rFonts w:cs="Arial"/>
          <w:color w:val="auto"/>
          <w:szCs w:val="24"/>
        </w:rPr>
        <w:t>taken into account</w:t>
      </w:r>
      <w:proofErr w:type="gramEnd"/>
      <w:r w:rsidRPr="00EA77E8">
        <w:rPr>
          <w:rFonts w:cs="Arial"/>
          <w:color w:val="auto"/>
          <w:szCs w:val="24"/>
        </w:rPr>
        <w:t xml:space="preserve"> by supply chain management practitioners and other role players involved in supply chain management.  </w:t>
      </w:r>
    </w:p>
    <w:p w14:paraId="6E2CE249" w14:textId="77777777" w:rsidR="00641BB8"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 xml:space="preserve">A breach of the code of ethics will be dealt with as follows -  </w:t>
      </w:r>
    </w:p>
    <w:p w14:paraId="4AF1F24B" w14:textId="77777777" w:rsidR="00641BB8" w:rsidRPr="00EA77E8" w:rsidRDefault="00641BB8" w:rsidP="00C35C4C">
      <w:pPr>
        <w:numPr>
          <w:ilvl w:val="0"/>
          <w:numId w:val="133"/>
        </w:numPr>
        <w:spacing w:after="0" w:line="360" w:lineRule="auto"/>
        <w:ind w:left="1843" w:right="14"/>
        <w:rPr>
          <w:rFonts w:cs="Arial"/>
          <w:color w:val="auto"/>
          <w:szCs w:val="24"/>
        </w:rPr>
      </w:pPr>
      <w:r w:rsidRPr="00EA77E8">
        <w:rPr>
          <w:rFonts w:cs="Arial"/>
          <w:color w:val="auto"/>
          <w:szCs w:val="24"/>
        </w:rPr>
        <w:t xml:space="preserve">in the case of an employee, in terms of the disciplinary procedures of the Mandeni Municipality envisaged in section 67(1)(h) of the Municipal Systems </w:t>
      </w:r>
      <w:proofErr w:type="gramStart"/>
      <w:r w:rsidRPr="00EA77E8">
        <w:rPr>
          <w:rFonts w:cs="Arial"/>
          <w:color w:val="auto"/>
          <w:szCs w:val="24"/>
        </w:rPr>
        <w:t>Act;</w:t>
      </w:r>
      <w:proofErr w:type="gramEnd"/>
      <w:r w:rsidRPr="00EA77E8">
        <w:rPr>
          <w:rFonts w:cs="Arial"/>
          <w:color w:val="auto"/>
          <w:szCs w:val="24"/>
        </w:rPr>
        <w:t xml:space="preserve">  </w:t>
      </w:r>
    </w:p>
    <w:p w14:paraId="3EE9171D" w14:textId="77777777" w:rsidR="00641BB8" w:rsidRPr="00EA77E8" w:rsidRDefault="00641BB8" w:rsidP="00C35C4C">
      <w:pPr>
        <w:numPr>
          <w:ilvl w:val="0"/>
          <w:numId w:val="133"/>
        </w:numPr>
        <w:spacing w:after="0" w:line="360" w:lineRule="auto"/>
        <w:ind w:left="1843" w:right="14" w:hanging="376"/>
        <w:rPr>
          <w:rFonts w:cs="Arial"/>
          <w:color w:val="auto"/>
          <w:szCs w:val="24"/>
        </w:rPr>
      </w:pPr>
      <w:r w:rsidRPr="00EA77E8">
        <w:rPr>
          <w:rFonts w:cs="Arial"/>
          <w:color w:val="auto"/>
          <w:szCs w:val="24"/>
        </w:rPr>
        <w:t xml:space="preserve">in the case a role player who is not an employee, in recognition of the severity of the breach by:  </w:t>
      </w:r>
    </w:p>
    <w:p w14:paraId="0F2894A5" w14:textId="77777777" w:rsidR="00B46CBC" w:rsidRPr="00EA77E8" w:rsidRDefault="00641BB8" w:rsidP="00C35C4C">
      <w:pPr>
        <w:numPr>
          <w:ilvl w:val="0"/>
          <w:numId w:val="134"/>
        </w:numPr>
        <w:spacing w:after="0" w:line="360" w:lineRule="auto"/>
        <w:ind w:left="2694" w:right="14" w:hanging="709"/>
        <w:rPr>
          <w:rFonts w:cs="Arial"/>
          <w:color w:val="auto"/>
          <w:szCs w:val="24"/>
        </w:rPr>
      </w:pPr>
      <w:r w:rsidRPr="00EA77E8">
        <w:rPr>
          <w:rFonts w:cs="Arial"/>
          <w:color w:val="auto"/>
          <w:szCs w:val="24"/>
        </w:rPr>
        <w:t xml:space="preserve">listing in the register of defaulters by the municipality and/or </w:t>
      </w:r>
    </w:p>
    <w:p w14:paraId="22DB4101" w14:textId="77777777" w:rsidR="00641BB8" w:rsidRPr="00EA77E8" w:rsidRDefault="00641BB8" w:rsidP="00C35C4C">
      <w:pPr>
        <w:numPr>
          <w:ilvl w:val="0"/>
          <w:numId w:val="134"/>
        </w:numPr>
        <w:spacing w:after="0" w:line="360" w:lineRule="auto"/>
        <w:ind w:left="2694" w:right="14" w:hanging="709"/>
        <w:rPr>
          <w:rFonts w:cs="Arial"/>
          <w:color w:val="auto"/>
          <w:szCs w:val="24"/>
        </w:rPr>
      </w:pPr>
      <w:r w:rsidRPr="00EA77E8">
        <w:rPr>
          <w:rFonts w:cs="Arial"/>
          <w:color w:val="auto"/>
          <w:szCs w:val="24"/>
        </w:rPr>
        <w:lastRenderedPageBreak/>
        <w:t>listing in the provincial and national treasury of defaulters and/or</w:t>
      </w:r>
    </w:p>
    <w:p w14:paraId="50598CA4" w14:textId="77777777" w:rsidR="00641BB8" w:rsidRPr="00EA77E8" w:rsidRDefault="00641BB8" w:rsidP="00C35C4C">
      <w:pPr>
        <w:numPr>
          <w:ilvl w:val="0"/>
          <w:numId w:val="134"/>
        </w:numPr>
        <w:spacing w:after="0" w:line="360" w:lineRule="auto"/>
        <w:ind w:left="2694" w:right="14" w:hanging="709"/>
        <w:rPr>
          <w:rFonts w:cs="Arial"/>
          <w:color w:val="auto"/>
          <w:szCs w:val="24"/>
        </w:rPr>
      </w:pPr>
      <w:r w:rsidRPr="00EA77E8">
        <w:rPr>
          <w:rFonts w:cs="Arial"/>
          <w:color w:val="auto"/>
          <w:szCs w:val="24"/>
        </w:rPr>
        <w:t xml:space="preserve">removal from Mandeni Local Municipality database.  </w:t>
      </w:r>
    </w:p>
    <w:p w14:paraId="16756225" w14:textId="77777777" w:rsidR="00641BB8" w:rsidRPr="00EA77E8" w:rsidRDefault="00641BB8" w:rsidP="00C35C4C">
      <w:pPr>
        <w:numPr>
          <w:ilvl w:val="0"/>
          <w:numId w:val="133"/>
        </w:numPr>
        <w:spacing w:after="0" w:line="360" w:lineRule="auto"/>
        <w:ind w:left="1843" w:right="14"/>
        <w:rPr>
          <w:rFonts w:cs="Arial"/>
          <w:color w:val="auto"/>
          <w:szCs w:val="24"/>
        </w:rPr>
      </w:pPr>
      <w:r w:rsidRPr="00EA77E8">
        <w:rPr>
          <w:rFonts w:cs="Arial"/>
          <w:color w:val="auto"/>
          <w:szCs w:val="24"/>
        </w:rPr>
        <w:t xml:space="preserve">In all cases, financial misconduct will be dealt with in terms of chapter 15 of the Act  </w:t>
      </w:r>
    </w:p>
    <w:p w14:paraId="3042F4DE" w14:textId="77777777" w:rsidR="00641BB8" w:rsidRPr="00EA77E8" w:rsidRDefault="00641BB8" w:rsidP="00C35C4C">
      <w:pPr>
        <w:pStyle w:val="ListParagraph"/>
        <w:numPr>
          <w:ilvl w:val="0"/>
          <w:numId w:val="128"/>
        </w:numPr>
        <w:spacing w:after="0" w:line="360" w:lineRule="auto"/>
        <w:ind w:left="1134" w:hanging="567"/>
        <w:contextualSpacing w:val="0"/>
        <w:rPr>
          <w:rFonts w:cs="Arial"/>
          <w:color w:val="auto"/>
          <w:szCs w:val="24"/>
        </w:rPr>
      </w:pPr>
      <w:r w:rsidRPr="00EA77E8">
        <w:rPr>
          <w:rFonts w:cs="Arial"/>
          <w:color w:val="auto"/>
          <w:szCs w:val="24"/>
        </w:rPr>
        <w:t xml:space="preserve">A breach of the code of conduct adopted by the municipality must be dealt with in accordance with schedule 2 of the Systems Act </w:t>
      </w:r>
    </w:p>
    <w:p w14:paraId="13B8B0CF"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2F63A59B" w14:textId="77777777" w:rsidR="0022431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6" w:name="_Toc127369107"/>
      <w:r w:rsidRPr="00EA77E8">
        <w:rPr>
          <w:rFonts w:cs="Arial"/>
          <w:color w:val="auto"/>
          <w:szCs w:val="24"/>
        </w:rPr>
        <w:t>Inducements, rewards, gifts and favours to municipalities, officials and other role players</w:t>
      </w:r>
      <w:bookmarkEnd w:id="66"/>
      <w:r w:rsidRPr="00EA77E8">
        <w:rPr>
          <w:rFonts w:cs="Arial"/>
          <w:color w:val="auto"/>
          <w:szCs w:val="24"/>
        </w:rPr>
        <w:t xml:space="preserve"> </w:t>
      </w:r>
    </w:p>
    <w:p w14:paraId="1CD4EBD3" w14:textId="77777777" w:rsidR="00641BB8" w:rsidRPr="00EA77E8" w:rsidRDefault="00641BB8" w:rsidP="00C35C4C">
      <w:pPr>
        <w:pStyle w:val="ListParagraph"/>
        <w:numPr>
          <w:ilvl w:val="0"/>
          <w:numId w:val="135"/>
        </w:numPr>
        <w:spacing w:after="0" w:line="360" w:lineRule="auto"/>
        <w:ind w:left="1134" w:hanging="567"/>
        <w:contextualSpacing w:val="0"/>
        <w:rPr>
          <w:rFonts w:cs="Arial"/>
          <w:color w:val="auto"/>
          <w:szCs w:val="24"/>
        </w:rPr>
      </w:pPr>
      <w:r w:rsidRPr="00EA77E8">
        <w:rPr>
          <w:rFonts w:cs="Arial"/>
          <w:color w:val="auto"/>
          <w:szCs w:val="24"/>
        </w:rPr>
        <w:t xml:space="preserve">No person who is a provider or prospective provider of goods or services, or a recipient or prospective recipient of goods disposed or to be disposed of </w:t>
      </w:r>
      <w:proofErr w:type="gramStart"/>
      <w:r w:rsidRPr="00EA77E8">
        <w:rPr>
          <w:rFonts w:cs="Arial"/>
          <w:color w:val="auto"/>
          <w:szCs w:val="24"/>
        </w:rPr>
        <w:t>may</w:t>
      </w:r>
      <w:proofErr w:type="gramEnd"/>
      <w:r w:rsidRPr="00EA77E8">
        <w:rPr>
          <w:rFonts w:cs="Arial"/>
          <w:color w:val="auto"/>
          <w:szCs w:val="24"/>
        </w:rPr>
        <w:t xml:space="preserve"> either directly or through a representative or intermediary promise, offer or grant –  </w:t>
      </w:r>
    </w:p>
    <w:p w14:paraId="2F67C031" w14:textId="77777777" w:rsidR="00641BB8" w:rsidRPr="00EA77E8" w:rsidRDefault="00641BB8" w:rsidP="00C35C4C">
      <w:pPr>
        <w:numPr>
          <w:ilvl w:val="0"/>
          <w:numId w:val="136"/>
        </w:numPr>
        <w:spacing w:after="0" w:line="360" w:lineRule="auto"/>
        <w:ind w:left="1843" w:right="14" w:hanging="360"/>
        <w:rPr>
          <w:rFonts w:cs="Arial"/>
          <w:color w:val="auto"/>
          <w:szCs w:val="24"/>
        </w:rPr>
      </w:pPr>
      <w:r w:rsidRPr="00EA77E8">
        <w:rPr>
          <w:rFonts w:cs="Arial"/>
          <w:color w:val="auto"/>
          <w:szCs w:val="24"/>
        </w:rPr>
        <w:t xml:space="preserve">any inducement or reward to Mandeni Municipality for or in connection with the award of a contract; or  </w:t>
      </w:r>
    </w:p>
    <w:p w14:paraId="3A44D6AB" w14:textId="77777777" w:rsidR="00641BB8" w:rsidRPr="00EA77E8" w:rsidRDefault="00641BB8" w:rsidP="00C35C4C">
      <w:pPr>
        <w:numPr>
          <w:ilvl w:val="0"/>
          <w:numId w:val="136"/>
        </w:numPr>
        <w:spacing w:after="0" w:line="360" w:lineRule="auto"/>
        <w:ind w:left="1843" w:right="14" w:hanging="360"/>
        <w:rPr>
          <w:rFonts w:cs="Arial"/>
          <w:color w:val="auto"/>
          <w:szCs w:val="24"/>
        </w:rPr>
      </w:pPr>
      <w:r w:rsidRPr="00EA77E8">
        <w:rPr>
          <w:rFonts w:cs="Arial"/>
          <w:color w:val="auto"/>
          <w:szCs w:val="24"/>
        </w:rPr>
        <w:t xml:space="preserve">any reward, gift, favour or hospitality to –  </w:t>
      </w:r>
    </w:p>
    <w:p w14:paraId="7DEC20CE" w14:textId="77777777" w:rsidR="00641BB8" w:rsidRPr="00EA77E8" w:rsidRDefault="00641BB8" w:rsidP="00C35C4C">
      <w:pPr>
        <w:numPr>
          <w:ilvl w:val="0"/>
          <w:numId w:val="137"/>
        </w:numPr>
        <w:spacing w:after="0" w:line="360" w:lineRule="auto"/>
        <w:ind w:left="2694" w:right="14" w:hanging="709"/>
        <w:rPr>
          <w:rFonts w:cs="Arial"/>
          <w:color w:val="auto"/>
          <w:szCs w:val="24"/>
        </w:rPr>
      </w:pPr>
      <w:r w:rsidRPr="00EA77E8">
        <w:rPr>
          <w:rFonts w:cs="Arial"/>
          <w:color w:val="auto"/>
          <w:szCs w:val="24"/>
        </w:rPr>
        <w:t xml:space="preserve">any official; or  </w:t>
      </w:r>
    </w:p>
    <w:p w14:paraId="66B37200" w14:textId="77777777" w:rsidR="00641BB8" w:rsidRPr="00EA77E8" w:rsidRDefault="00641BB8" w:rsidP="00C35C4C">
      <w:pPr>
        <w:numPr>
          <w:ilvl w:val="0"/>
          <w:numId w:val="137"/>
        </w:numPr>
        <w:spacing w:after="0" w:line="360" w:lineRule="auto"/>
        <w:ind w:left="2694" w:right="14" w:hanging="709"/>
        <w:rPr>
          <w:rFonts w:cs="Arial"/>
          <w:color w:val="auto"/>
          <w:szCs w:val="24"/>
        </w:rPr>
      </w:pPr>
      <w:r w:rsidRPr="00EA77E8">
        <w:rPr>
          <w:rFonts w:cs="Arial"/>
          <w:color w:val="auto"/>
          <w:szCs w:val="24"/>
        </w:rPr>
        <w:t xml:space="preserve">any other role player involved in the implementation of this Policy.  </w:t>
      </w:r>
    </w:p>
    <w:p w14:paraId="0D294AE3" w14:textId="77777777" w:rsidR="00641BB8" w:rsidRPr="00EA77E8" w:rsidRDefault="00641BB8" w:rsidP="00C35C4C">
      <w:pPr>
        <w:pStyle w:val="ListParagraph"/>
        <w:numPr>
          <w:ilvl w:val="0"/>
          <w:numId w:val="135"/>
        </w:numPr>
        <w:spacing w:after="0" w:line="360" w:lineRule="auto"/>
        <w:ind w:left="1134" w:hanging="567"/>
        <w:contextualSpacing w:val="0"/>
        <w:rPr>
          <w:rFonts w:cs="Arial"/>
          <w:color w:val="auto"/>
          <w:szCs w:val="24"/>
        </w:rPr>
      </w:pPr>
      <w:r w:rsidRPr="00EA77E8">
        <w:rPr>
          <w:rFonts w:cs="Arial"/>
          <w:color w:val="auto"/>
          <w:szCs w:val="24"/>
        </w:rPr>
        <w:t xml:space="preserve">The Municipal Manager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  </w:t>
      </w:r>
    </w:p>
    <w:p w14:paraId="042A94A0" w14:textId="77777777" w:rsidR="00641BB8" w:rsidRPr="00EA77E8" w:rsidRDefault="00641BB8" w:rsidP="00C35C4C">
      <w:pPr>
        <w:pStyle w:val="ListParagraph"/>
        <w:numPr>
          <w:ilvl w:val="0"/>
          <w:numId w:val="135"/>
        </w:numPr>
        <w:spacing w:after="0" w:line="360" w:lineRule="auto"/>
        <w:ind w:left="1134" w:hanging="567"/>
        <w:contextualSpacing w:val="0"/>
        <w:rPr>
          <w:rFonts w:cs="Arial"/>
          <w:color w:val="auto"/>
          <w:szCs w:val="24"/>
        </w:rPr>
      </w:pPr>
      <w:r w:rsidRPr="00EA77E8">
        <w:rPr>
          <w:rFonts w:cs="Arial"/>
          <w:color w:val="auto"/>
          <w:szCs w:val="24"/>
        </w:rPr>
        <w:t xml:space="preserve">Subparagraph (1) does not apply to gifts less than R350 in value. </w:t>
      </w:r>
    </w:p>
    <w:p w14:paraId="70946D67" w14:textId="77777777" w:rsidR="0044165D" w:rsidRPr="00EA77E8" w:rsidRDefault="0044165D" w:rsidP="00EA77E8">
      <w:pPr>
        <w:pStyle w:val="ListParagraph"/>
        <w:spacing w:after="0" w:line="360" w:lineRule="auto"/>
        <w:ind w:left="1134" w:firstLine="0"/>
        <w:contextualSpacing w:val="0"/>
        <w:rPr>
          <w:rFonts w:cs="Arial"/>
          <w:color w:val="auto"/>
          <w:szCs w:val="24"/>
        </w:rPr>
      </w:pPr>
    </w:p>
    <w:p w14:paraId="0935F9DD"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7" w:name="_Toc127369108"/>
      <w:r w:rsidRPr="00EA77E8">
        <w:rPr>
          <w:rFonts w:cs="Arial"/>
          <w:color w:val="auto"/>
          <w:szCs w:val="24"/>
        </w:rPr>
        <w:t>Sponsorships</w:t>
      </w:r>
      <w:bookmarkEnd w:id="67"/>
      <w:r w:rsidRPr="00EA77E8">
        <w:rPr>
          <w:rFonts w:cs="Arial"/>
          <w:color w:val="auto"/>
          <w:szCs w:val="24"/>
        </w:rPr>
        <w:t xml:space="preserve"> </w:t>
      </w:r>
    </w:p>
    <w:p w14:paraId="76BF470F" w14:textId="77777777" w:rsidR="00641BB8" w:rsidRPr="00EA77E8" w:rsidRDefault="00641BB8" w:rsidP="00C35C4C">
      <w:pPr>
        <w:pStyle w:val="ListParagraph"/>
        <w:numPr>
          <w:ilvl w:val="0"/>
          <w:numId w:val="139"/>
        </w:numPr>
        <w:spacing w:after="0" w:line="360" w:lineRule="auto"/>
        <w:ind w:left="992" w:hanging="567"/>
        <w:contextualSpacing w:val="0"/>
        <w:rPr>
          <w:rFonts w:cs="Arial"/>
          <w:color w:val="auto"/>
          <w:szCs w:val="24"/>
        </w:rPr>
      </w:pPr>
      <w:r w:rsidRPr="00EA77E8">
        <w:rPr>
          <w:rFonts w:cs="Arial"/>
          <w:color w:val="auto"/>
          <w:szCs w:val="24"/>
        </w:rPr>
        <w:t xml:space="preserve">The Municipal Manager must promptly disclose to the National Treasury and the relevant provincial treasury any sponsorship promised, offered or granted, whether directly or through a representative or intermediary, by any person who is – </w:t>
      </w:r>
    </w:p>
    <w:p w14:paraId="2315F7FF" w14:textId="77777777" w:rsidR="00641BB8" w:rsidRPr="00EA77E8" w:rsidRDefault="00641BB8" w:rsidP="00C35C4C">
      <w:pPr>
        <w:numPr>
          <w:ilvl w:val="0"/>
          <w:numId w:val="138"/>
        </w:numPr>
        <w:spacing w:after="0" w:line="360" w:lineRule="auto"/>
        <w:ind w:left="1701" w:right="14"/>
        <w:rPr>
          <w:rFonts w:cs="Arial"/>
          <w:color w:val="auto"/>
          <w:szCs w:val="24"/>
        </w:rPr>
      </w:pPr>
      <w:r w:rsidRPr="00EA77E8">
        <w:rPr>
          <w:rFonts w:cs="Arial"/>
          <w:color w:val="auto"/>
          <w:szCs w:val="24"/>
        </w:rPr>
        <w:lastRenderedPageBreak/>
        <w:t xml:space="preserve">a provider or prospective provider of goods or services; or  </w:t>
      </w:r>
    </w:p>
    <w:p w14:paraId="1CD7BAB2" w14:textId="77777777" w:rsidR="00641BB8" w:rsidRPr="00EA77E8" w:rsidRDefault="00641BB8" w:rsidP="00C35C4C">
      <w:pPr>
        <w:numPr>
          <w:ilvl w:val="0"/>
          <w:numId w:val="138"/>
        </w:numPr>
        <w:spacing w:after="0" w:line="360" w:lineRule="auto"/>
        <w:ind w:left="1701" w:right="14"/>
        <w:rPr>
          <w:rFonts w:cs="Arial"/>
          <w:color w:val="auto"/>
          <w:szCs w:val="24"/>
        </w:rPr>
      </w:pPr>
      <w:r w:rsidRPr="00EA77E8">
        <w:rPr>
          <w:rFonts w:cs="Arial"/>
          <w:color w:val="auto"/>
          <w:szCs w:val="24"/>
        </w:rPr>
        <w:t xml:space="preserve">a recipient or prospective recipient of goods disposed or to be disposed.  </w:t>
      </w:r>
    </w:p>
    <w:p w14:paraId="1B21F5F7" w14:textId="77777777" w:rsidR="0044165D" w:rsidRPr="00EA77E8" w:rsidRDefault="0044165D" w:rsidP="00EA77E8">
      <w:pPr>
        <w:spacing w:after="0" w:line="360" w:lineRule="auto"/>
        <w:ind w:left="1701" w:right="14" w:firstLine="0"/>
        <w:rPr>
          <w:rFonts w:cs="Arial"/>
          <w:color w:val="auto"/>
          <w:szCs w:val="24"/>
        </w:rPr>
      </w:pPr>
    </w:p>
    <w:p w14:paraId="00E5BA29"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8" w:name="_Toc127369109"/>
      <w:r w:rsidRPr="00EA77E8">
        <w:rPr>
          <w:rFonts w:cs="Arial"/>
          <w:color w:val="auto"/>
          <w:szCs w:val="24"/>
        </w:rPr>
        <w:t>Objections and complaints</w:t>
      </w:r>
      <w:bookmarkEnd w:id="68"/>
      <w:r w:rsidRPr="00EA77E8">
        <w:rPr>
          <w:rFonts w:cs="Arial"/>
          <w:color w:val="auto"/>
          <w:szCs w:val="24"/>
        </w:rPr>
        <w:t xml:space="preserve">  </w:t>
      </w:r>
    </w:p>
    <w:p w14:paraId="08235791" w14:textId="77777777" w:rsidR="00641BB8" w:rsidRPr="00EA77E8" w:rsidRDefault="00641BB8" w:rsidP="00C35C4C">
      <w:pPr>
        <w:pStyle w:val="ListParagraph"/>
        <w:numPr>
          <w:ilvl w:val="0"/>
          <w:numId w:val="180"/>
        </w:numPr>
        <w:spacing w:after="0" w:line="360" w:lineRule="auto"/>
        <w:ind w:left="785"/>
        <w:contextualSpacing w:val="0"/>
        <w:rPr>
          <w:rFonts w:cs="Arial"/>
          <w:color w:val="auto"/>
          <w:szCs w:val="24"/>
        </w:rPr>
      </w:pPr>
      <w:r w:rsidRPr="00EA77E8">
        <w:rPr>
          <w:rFonts w:cs="Arial"/>
          <w:color w:val="auto"/>
          <w:szCs w:val="24"/>
        </w:rPr>
        <w:t xml:space="preserve">Persons aggrieved by decisions or actions taken in the implementation of this supply chain management system, may lodge within 14 days of the decision or action –  </w:t>
      </w:r>
    </w:p>
    <w:p w14:paraId="4EE310A5" w14:textId="77777777" w:rsidR="00641BB8" w:rsidRPr="00EA77E8" w:rsidRDefault="00641BB8" w:rsidP="00C35C4C">
      <w:pPr>
        <w:numPr>
          <w:ilvl w:val="0"/>
          <w:numId w:val="140"/>
        </w:numPr>
        <w:spacing w:after="0" w:line="360" w:lineRule="auto"/>
        <w:ind w:left="1701" w:right="14" w:hanging="567"/>
        <w:rPr>
          <w:rFonts w:cs="Arial"/>
          <w:color w:val="auto"/>
          <w:szCs w:val="24"/>
        </w:rPr>
      </w:pPr>
      <w:r w:rsidRPr="00EA77E8">
        <w:rPr>
          <w:rFonts w:cs="Arial"/>
          <w:color w:val="auto"/>
          <w:szCs w:val="24"/>
        </w:rPr>
        <w:t>if the objection or complaint is against the procurement process, submit a written objection or complaint against the decision or action to the accounting officer of the municipality who shall, in turn, within 72 hours refer the written objection or complaint to the independent and impartial person referred to in paragraph 50 for resolution.</w:t>
      </w:r>
    </w:p>
    <w:p w14:paraId="78026D68" w14:textId="77777777" w:rsidR="0044165D" w:rsidRPr="00EA77E8" w:rsidRDefault="0044165D" w:rsidP="00EA77E8">
      <w:pPr>
        <w:spacing w:after="0" w:line="360" w:lineRule="auto"/>
        <w:ind w:left="1701" w:right="14" w:firstLine="0"/>
        <w:rPr>
          <w:rFonts w:cs="Arial"/>
          <w:color w:val="auto"/>
          <w:szCs w:val="24"/>
        </w:rPr>
      </w:pPr>
    </w:p>
    <w:p w14:paraId="102C20AD"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69" w:name="_Toc127369110"/>
      <w:r w:rsidRPr="00EA77E8">
        <w:rPr>
          <w:rFonts w:cs="Arial"/>
          <w:color w:val="auto"/>
          <w:szCs w:val="24"/>
        </w:rPr>
        <w:t>Resolution of disputes, objections, complaints and queries</w:t>
      </w:r>
      <w:bookmarkEnd w:id="69"/>
      <w:r w:rsidRPr="00EA77E8">
        <w:rPr>
          <w:rFonts w:cs="Arial"/>
          <w:color w:val="auto"/>
          <w:szCs w:val="24"/>
        </w:rPr>
        <w:t xml:space="preserve"> </w:t>
      </w:r>
    </w:p>
    <w:p w14:paraId="07EE43EC" w14:textId="77777777" w:rsidR="00641BB8"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 xml:space="preserve">The accounting officer must appoint an independent and impartial person (or refer the matter to the Municipal Appeals Tribunal), not directly involved in the supply chain management processes  </w:t>
      </w:r>
    </w:p>
    <w:p w14:paraId="5AB07B9E" w14:textId="77777777" w:rsidR="00641BB8" w:rsidRPr="00EA77E8" w:rsidRDefault="00641BB8" w:rsidP="00C35C4C">
      <w:pPr>
        <w:pStyle w:val="ListParagraph"/>
        <w:numPr>
          <w:ilvl w:val="0"/>
          <w:numId w:val="175"/>
        </w:numPr>
        <w:spacing w:after="0" w:line="360" w:lineRule="auto"/>
        <w:ind w:right="14"/>
        <w:rPr>
          <w:rFonts w:cs="Arial"/>
          <w:color w:val="auto"/>
          <w:szCs w:val="24"/>
        </w:rPr>
      </w:pPr>
      <w:r w:rsidRPr="00EA77E8">
        <w:rPr>
          <w:rFonts w:cs="Arial"/>
          <w:color w:val="auto"/>
          <w:szCs w:val="24"/>
        </w:rPr>
        <w:t xml:space="preserve">to assist in the resolution of disputes </w:t>
      </w:r>
      <w:r w:rsidR="0085299D" w:rsidRPr="00EA77E8">
        <w:rPr>
          <w:rFonts w:cs="Arial"/>
          <w:color w:val="auto"/>
          <w:szCs w:val="24"/>
        </w:rPr>
        <w:t xml:space="preserve">between the municipality and </w:t>
      </w:r>
      <w:r w:rsidRPr="00EA77E8">
        <w:rPr>
          <w:rFonts w:cs="Arial"/>
          <w:color w:val="auto"/>
          <w:szCs w:val="24"/>
        </w:rPr>
        <w:t xml:space="preserve">other persons regarding </w:t>
      </w:r>
    </w:p>
    <w:p w14:paraId="3F832FCB" w14:textId="77777777" w:rsidR="00641BB8" w:rsidRPr="00EA77E8" w:rsidRDefault="00641BB8" w:rsidP="00C35C4C">
      <w:pPr>
        <w:numPr>
          <w:ilvl w:val="0"/>
          <w:numId w:val="142"/>
        </w:numPr>
        <w:spacing w:after="0" w:line="360" w:lineRule="auto"/>
        <w:ind w:left="2268" w:right="14" w:hanging="567"/>
        <w:rPr>
          <w:rFonts w:cs="Arial"/>
          <w:color w:val="auto"/>
          <w:szCs w:val="24"/>
        </w:rPr>
      </w:pPr>
      <w:r w:rsidRPr="00EA77E8">
        <w:rPr>
          <w:rFonts w:cs="Arial"/>
          <w:color w:val="auto"/>
          <w:szCs w:val="24"/>
        </w:rPr>
        <w:t xml:space="preserve">any decisions or actions taken in the implementation of the supply chain management system; or </w:t>
      </w:r>
    </w:p>
    <w:p w14:paraId="26CD5EF5" w14:textId="77777777" w:rsidR="00641BB8" w:rsidRPr="00EA77E8" w:rsidRDefault="00641BB8" w:rsidP="00C35C4C">
      <w:pPr>
        <w:numPr>
          <w:ilvl w:val="0"/>
          <w:numId w:val="142"/>
        </w:numPr>
        <w:spacing w:after="0" w:line="360" w:lineRule="auto"/>
        <w:ind w:left="2268" w:right="14" w:hanging="567"/>
        <w:rPr>
          <w:rFonts w:cs="Arial"/>
          <w:color w:val="auto"/>
          <w:szCs w:val="24"/>
        </w:rPr>
      </w:pPr>
      <w:r w:rsidRPr="00EA77E8">
        <w:rPr>
          <w:rFonts w:cs="Arial"/>
          <w:color w:val="auto"/>
          <w:szCs w:val="24"/>
        </w:rPr>
        <w:t xml:space="preserve">any matter arising from a contract awarded </w:t>
      </w:r>
      <w:proofErr w:type="gramStart"/>
      <w:r w:rsidRPr="00EA77E8">
        <w:rPr>
          <w:rFonts w:cs="Arial"/>
          <w:color w:val="auto"/>
          <w:szCs w:val="24"/>
        </w:rPr>
        <w:t>in the course of</w:t>
      </w:r>
      <w:proofErr w:type="gramEnd"/>
      <w:r w:rsidRPr="00EA77E8">
        <w:rPr>
          <w:rFonts w:cs="Arial"/>
          <w:color w:val="auto"/>
          <w:szCs w:val="24"/>
        </w:rPr>
        <w:t xml:space="preserve"> the supply chain management system; or </w:t>
      </w:r>
    </w:p>
    <w:p w14:paraId="2FC0992C" w14:textId="77777777" w:rsidR="00641BB8" w:rsidRPr="00EA77E8" w:rsidRDefault="00641BB8" w:rsidP="00C35C4C">
      <w:pPr>
        <w:pStyle w:val="ListParagraph"/>
        <w:numPr>
          <w:ilvl w:val="0"/>
          <w:numId w:val="175"/>
        </w:numPr>
        <w:spacing w:after="0" w:line="360" w:lineRule="auto"/>
        <w:ind w:right="14"/>
        <w:rPr>
          <w:rFonts w:cs="Arial"/>
          <w:color w:val="auto"/>
          <w:szCs w:val="24"/>
        </w:rPr>
      </w:pPr>
      <w:r w:rsidRPr="00EA77E8">
        <w:rPr>
          <w:rFonts w:cs="Arial"/>
          <w:color w:val="auto"/>
          <w:szCs w:val="24"/>
        </w:rPr>
        <w:t>to deal with objections, complaints or</w:t>
      </w:r>
      <w:r w:rsidR="0085299D" w:rsidRPr="00EA77E8">
        <w:rPr>
          <w:rFonts w:cs="Arial"/>
          <w:color w:val="auto"/>
          <w:szCs w:val="24"/>
        </w:rPr>
        <w:t xml:space="preserve"> queries regarding any such </w:t>
      </w:r>
      <w:r w:rsidRPr="00EA77E8">
        <w:rPr>
          <w:rFonts w:cs="Arial"/>
          <w:color w:val="auto"/>
          <w:szCs w:val="24"/>
        </w:rPr>
        <w:t xml:space="preserve">decisions or actions or any matters arising from such contract. </w:t>
      </w:r>
    </w:p>
    <w:p w14:paraId="0AC1015B" w14:textId="77777777" w:rsidR="008A5BAA" w:rsidRPr="00EA77E8" w:rsidRDefault="008A5BAA" w:rsidP="00EA77E8">
      <w:pPr>
        <w:pStyle w:val="ListParagraph"/>
        <w:spacing w:after="0" w:line="360" w:lineRule="auto"/>
        <w:ind w:left="1500" w:right="14" w:firstLine="0"/>
        <w:rPr>
          <w:rFonts w:cs="Arial"/>
          <w:color w:val="auto"/>
          <w:szCs w:val="24"/>
        </w:rPr>
      </w:pPr>
    </w:p>
    <w:p w14:paraId="1E3978DA" w14:textId="354DC8E9" w:rsidR="00553BB5"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The Municipal Manager or another officer is responsible for assisting t</w:t>
      </w:r>
      <w:r w:rsidR="0085299D" w:rsidRPr="00EA77E8">
        <w:rPr>
          <w:rFonts w:cs="Arial"/>
          <w:color w:val="auto"/>
          <w:szCs w:val="24"/>
        </w:rPr>
        <w:t xml:space="preserve">he </w:t>
      </w:r>
      <w:r w:rsidRPr="00EA77E8">
        <w:rPr>
          <w:rFonts w:cs="Arial"/>
          <w:color w:val="auto"/>
          <w:szCs w:val="24"/>
        </w:rPr>
        <w:t xml:space="preserve">appointed person to perform his or her </w:t>
      </w:r>
      <w:r w:rsidR="0085299D" w:rsidRPr="00EA77E8">
        <w:rPr>
          <w:rFonts w:cs="Arial"/>
          <w:color w:val="auto"/>
          <w:szCs w:val="24"/>
        </w:rPr>
        <w:t xml:space="preserve">functions effectively official </w:t>
      </w:r>
      <w:r w:rsidRPr="00EA77E8">
        <w:rPr>
          <w:rFonts w:cs="Arial"/>
          <w:color w:val="auto"/>
          <w:szCs w:val="24"/>
        </w:rPr>
        <w:t xml:space="preserve">designated by the accounting. </w:t>
      </w:r>
    </w:p>
    <w:p w14:paraId="04216D50" w14:textId="77777777" w:rsidR="00D11F02" w:rsidRPr="00EA77E8" w:rsidRDefault="00D11F02" w:rsidP="00EA77E8">
      <w:pPr>
        <w:spacing w:after="0" w:line="360" w:lineRule="auto"/>
        <w:ind w:left="425" w:firstLine="0"/>
        <w:rPr>
          <w:rFonts w:cs="Arial"/>
          <w:color w:val="auto"/>
          <w:szCs w:val="24"/>
        </w:rPr>
      </w:pPr>
    </w:p>
    <w:p w14:paraId="6C6D56EB" w14:textId="77777777" w:rsidR="00641BB8"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 xml:space="preserve">The person appointed must – </w:t>
      </w:r>
    </w:p>
    <w:p w14:paraId="39AC5C06" w14:textId="77777777" w:rsidR="00641BB8" w:rsidRPr="00EA77E8" w:rsidRDefault="00641BB8" w:rsidP="00C35C4C">
      <w:pPr>
        <w:pStyle w:val="ListParagraph"/>
        <w:numPr>
          <w:ilvl w:val="0"/>
          <w:numId w:val="176"/>
        </w:numPr>
        <w:spacing w:after="0" w:line="360" w:lineRule="auto"/>
        <w:ind w:right="14"/>
        <w:rPr>
          <w:rFonts w:cs="Arial"/>
          <w:color w:val="auto"/>
          <w:szCs w:val="24"/>
        </w:rPr>
      </w:pPr>
      <w:r w:rsidRPr="00EA77E8">
        <w:rPr>
          <w:rFonts w:cs="Arial"/>
          <w:color w:val="auto"/>
          <w:szCs w:val="24"/>
        </w:rPr>
        <w:lastRenderedPageBreak/>
        <w:t>strive to resolve promptly all dispu</w:t>
      </w:r>
      <w:r w:rsidR="00076DB0" w:rsidRPr="00EA77E8">
        <w:rPr>
          <w:rFonts w:cs="Arial"/>
          <w:color w:val="auto"/>
          <w:szCs w:val="24"/>
        </w:rPr>
        <w:t xml:space="preserve">tes, objections, complaints or </w:t>
      </w:r>
      <w:r w:rsidRPr="00EA77E8">
        <w:rPr>
          <w:rFonts w:cs="Arial"/>
          <w:color w:val="auto"/>
          <w:szCs w:val="24"/>
        </w:rPr>
        <w:t xml:space="preserve">queries received; and </w:t>
      </w:r>
    </w:p>
    <w:p w14:paraId="24532654" w14:textId="77777777" w:rsidR="00641BB8" w:rsidRPr="00EA77E8" w:rsidRDefault="00641BB8" w:rsidP="00C35C4C">
      <w:pPr>
        <w:pStyle w:val="ListParagraph"/>
        <w:numPr>
          <w:ilvl w:val="0"/>
          <w:numId w:val="176"/>
        </w:numPr>
        <w:spacing w:after="0" w:line="360" w:lineRule="auto"/>
        <w:ind w:right="14"/>
        <w:rPr>
          <w:rFonts w:cs="Arial"/>
          <w:color w:val="auto"/>
          <w:szCs w:val="24"/>
        </w:rPr>
      </w:pPr>
      <w:r w:rsidRPr="00EA77E8">
        <w:rPr>
          <w:rFonts w:cs="Arial"/>
          <w:color w:val="auto"/>
          <w:szCs w:val="24"/>
        </w:rPr>
        <w:t xml:space="preserve">submit monthly reports to the accounting officer on all disputes, objections, complaints or queries received, attended to or resolved. </w:t>
      </w:r>
    </w:p>
    <w:p w14:paraId="24F21752" w14:textId="77777777" w:rsidR="004208BF" w:rsidRPr="00EA77E8" w:rsidRDefault="004208BF" w:rsidP="00EA77E8">
      <w:pPr>
        <w:spacing w:after="0" w:line="360" w:lineRule="auto"/>
        <w:ind w:left="1701" w:right="14" w:firstLine="0"/>
        <w:rPr>
          <w:rFonts w:cs="Arial"/>
          <w:color w:val="auto"/>
          <w:szCs w:val="24"/>
        </w:rPr>
      </w:pPr>
    </w:p>
    <w:p w14:paraId="76755E1B" w14:textId="77777777" w:rsidR="00641BB8"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 xml:space="preserve">A dispute, objection, complaint or query may be referred to the relevant provincial treasury if – </w:t>
      </w:r>
    </w:p>
    <w:p w14:paraId="0FA8304A" w14:textId="77777777" w:rsidR="00641BB8" w:rsidRPr="00EA77E8" w:rsidRDefault="00641BB8" w:rsidP="00C35C4C">
      <w:pPr>
        <w:numPr>
          <w:ilvl w:val="0"/>
          <w:numId w:val="143"/>
        </w:numPr>
        <w:spacing w:after="0" w:line="360" w:lineRule="auto"/>
        <w:ind w:left="1701" w:right="14" w:hanging="567"/>
        <w:rPr>
          <w:rFonts w:cs="Arial"/>
          <w:color w:val="auto"/>
          <w:szCs w:val="24"/>
        </w:rPr>
      </w:pPr>
      <w:r w:rsidRPr="00EA77E8">
        <w:rPr>
          <w:rFonts w:cs="Arial"/>
          <w:color w:val="auto"/>
          <w:szCs w:val="24"/>
        </w:rPr>
        <w:t>the dispute, objection, complaint or q</w:t>
      </w:r>
      <w:r w:rsidR="008737D2" w:rsidRPr="00EA77E8">
        <w:rPr>
          <w:rFonts w:cs="Arial"/>
          <w:color w:val="auto"/>
          <w:szCs w:val="24"/>
        </w:rPr>
        <w:t xml:space="preserve">uery is not resolved within 60 </w:t>
      </w:r>
      <w:proofErr w:type="gramStart"/>
      <w:r w:rsidRPr="00EA77E8">
        <w:rPr>
          <w:rFonts w:cs="Arial"/>
          <w:color w:val="auto"/>
          <w:szCs w:val="24"/>
        </w:rPr>
        <w:t>days;</w:t>
      </w:r>
      <w:proofErr w:type="gramEnd"/>
      <w:r w:rsidRPr="00EA77E8">
        <w:rPr>
          <w:rFonts w:cs="Arial"/>
          <w:color w:val="auto"/>
          <w:szCs w:val="24"/>
        </w:rPr>
        <w:t xml:space="preserve"> or  </w:t>
      </w:r>
    </w:p>
    <w:p w14:paraId="425151BD" w14:textId="77777777" w:rsidR="00641BB8" w:rsidRPr="00EA77E8" w:rsidRDefault="00641BB8" w:rsidP="00C35C4C">
      <w:pPr>
        <w:numPr>
          <w:ilvl w:val="0"/>
          <w:numId w:val="143"/>
        </w:numPr>
        <w:spacing w:after="0" w:line="360" w:lineRule="auto"/>
        <w:ind w:left="1701" w:right="14" w:hanging="567"/>
        <w:rPr>
          <w:rFonts w:cs="Arial"/>
          <w:color w:val="auto"/>
          <w:szCs w:val="24"/>
        </w:rPr>
      </w:pPr>
      <w:r w:rsidRPr="00EA77E8">
        <w:rPr>
          <w:rFonts w:cs="Arial"/>
          <w:color w:val="auto"/>
          <w:szCs w:val="24"/>
        </w:rPr>
        <w:t xml:space="preserve">no response is forthcoming within 60 days. </w:t>
      </w:r>
    </w:p>
    <w:p w14:paraId="1C2658FF" w14:textId="77777777" w:rsidR="00641BB8"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 xml:space="preserve">If the provincial treasury does not or cannot resolve the matter, the dispute, objection, complaint or query may be referred to the National Treasury for resolution. </w:t>
      </w:r>
    </w:p>
    <w:p w14:paraId="20A672F0" w14:textId="0AA70C01" w:rsidR="00641BB8" w:rsidRPr="00EA77E8" w:rsidRDefault="00641BB8" w:rsidP="00C35C4C">
      <w:pPr>
        <w:pStyle w:val="ListParagraph"/>
        <w:numPr>
          <w:ilvl w:val="0"/>
          <w:numId w:val="141"/>
        </w:numPr>
        <w:spacing w:after="0" w:line="360" w:lineRule="auto"/>
        <w:ind w:left="992" w:hanging="567"/>
        <w:contextualSpacing w:val="0"/>
        <w:rPr>
          <w:rFonts w:cs="Arial"/>
          <w:color w:val="auto"/>
          <w:szCs w:val="24"/>
        </w:rPr>
      </w:pPr>
      <w:r w:rsidRPr="00EA77E8">
        <w:rPr>
          <w:rFonts w:cs="Arial"/>
          <w:color w:val="auto"/>
          <w:szCs w:val="24"/>
        </w:rPr>
        <w:t>This paragraph must not be read a</w:t>
      </w:r>
      <w:r w:rsidR="00076DB0" w:rsidRPr="00EA77E8">
        <w:rPr>
          <w:rFonts w:cs="Arial"/>
          <w:color w:val="auto"/>
          <w:szCs w:val="24"/>
        </w:rPr>
        <w:t xml:space="preserve">s affecting a person’s rights </w:t>
      </w:r>
      <w:r w:rsidRPr="00EA77E8">
        <w:rPr>
          <w:rFonts w:cs="Arial"/>
          <w:color w:val="auto"/>
          <w:szCs w:val="24"/>
        </w:rPr>
        <w:t xml:space="preserve">to approach a court at any time. </w:t>
      </w:r>
    </w:p>
    <w:p w14:paraId="45843A2F" w14:textId="77777777" w:rsidR="002E1F68" w:rsidRPr="00EA77E8" w:rsidRDefault="002E1F68" w:rsidP="00EA77E8">
      <w:pPr>
        <w:pStyle w:val="ListParagraph"/>
        <w:spacing w:after="0" w:line="360" w:lineRule="auto"/>
        <w:ind w:left="992" w:firstLine="0"/>
        <w:contextualSpacing w:val="0"/>
        <w:rPr>
          <w:rFonts w:cs="Arial"/>
          <w:color w:val="auto"/>
          <w:szCs w:val="24"/>
        </w:rPr>
      </w:pPr>
    </w:p>
    <w:p w14:paraId="2C9416FD" w14:textId="77777777" w:rsidR="00641BB8" w:rsidRPr="00EA77E8" w:rsidRDefault="00641BB8" w:rsidP="00EA77E8">
      <w:pPr>
        <w:pStyle w:val="Heading2"/>
        <w:numPr>
          <w:ilvl w:val="0"/>
          <w:numId w:val="12"/>
        </w:numPr>
        <w:spacing w:after="0" w:line="360" w:lineRule="auto"/>
        <w:ind w:left="567" w:right="-1" w:hanging="567"/>
        <w:jc w:val="both"/>
        <w:rPr>
          <w:rFonts w:cs="Arial"/>
          <w:color w:val="auto"/>
          <w:szCs w:val="24"/>
        </w:rPr>
      </w:pPr>
      <w:bookmarkStart w:id="70" w:name="_Toc127369111"/>
      <w:r w:rsidRPr="00EA77E8">
        <w:rPr>
          <w:rFonts w:cs="Arial"/>
          <w:color w:val="auto"/>
          <w:szCs w:val="24"/>
        </w:rPr>
        <w:t>Contracts providing for compensation based on turnover</w:t>
      </w:r>
      <w:bookmarkEnd w:id="70"/>
      <w:r w:rsidRPr="00EA77E8">
        <w:rPr>
          <w:rFonts w:cs="Arial"/>
          <w:color w:val="auto"/>
          <w:szCs w:val="24"/>
        </w:rPr>
        <w:t xml:space="preserve"> </w:t>
      </w:r>
    </w:p>
    <w:p w14:paraId="4842AB6C" w14:textId="77777777" w:rsidR="00641BB8" w:rsidRPr="00EA77E8" w:rsidRDefault="00641BB8" w:rsidP="00C35C4C">
      <w:pPr>
        <w:pStyle w:val="ListParagraph"/>
        <w:numPr>
          <w:ilvl w:val="0"/>
          <w:numId w:val="144"/>
        </w:numPr>
        <w:spacing w:after="0" w:line="360" w:lineRule="auto"/>
        <w:ind w:left="994" w:hanging="562"/>
        <w:contextualSpacing w:val="0"/>
        <w:rPr>
          <w:rFonts w:cs="Arial"/>
          <w:color w:val="auto"/>
          <w:szCs w:val="24"/>
        </w:rPr>
      </w:pPr>
      <w:r w:rsidRPr="00EA77E8">
        <w:rPr>
          <w:rFonts w:cs="Arial"/>
          <w:color w:val="auto"/>
          <w:szCs w:val="24"/>
        </w:rPr>
        <w:t>If a service provider acts on behalf of a municipality to provide any service or act as a collector of fees, service charges or taxes and the compensation payable to the service provider is fixed as an agreed percentage of turnover for the service or the amount collected, the contract between the service provider and the municip</w:t>
      </w:r>
      <w:r w:rsidR="008737D2" w:rsidRPr="00EA77E8">
        <w:rPr>
          <w:rFonts w:cs="Arial"/>
          <w:color w:val="auto"/>
          <w:szCs w:val="24"/>
        </w:rPr>
        <w:t>ality must stipulate</w:t>
      </w:r>
      <w:r w:rsidRPr="00EA77E8">
        <w:rPr>
          <w:rFonts w:cs="Arial"/>
          <w:color w:val="auto"/>
          <w:szCs w:val="24"/>
        </w:rPr>
        <w:t xml:space="preserve">– </w:t>
      </w:r>
    </w:p>
    <w:p w14:paraId="40B71AF6" w14:textId="77777777" w:rsidR="008A5BAA" w:rsidRPr="00EA77E8" w:rsidRDefault="00641BB8" w:rsidP="00C35C4C">
      <w:pPr>
        <w:numPr>
          <w:ilvl w:val="0"/>
          <w:numId w:val="145"/>
        </w:numPr>
        <w:spacing w:after="0" w:line="360" w:lineRule="auto"/>
        <w:ind w:left="1701" w:right="14" w:hanging="567"/>
        <w:rPr>
          <w:rFonts w:cs="Arial"/>
          <w:color w:val="auto"/>
          <w:szCs w:val="24"/>
        </w:rPr>
      </w:pPr>
      <w:r w:rsidRPr="00EA77E8">
        <w:rPr>
          <w:rFonts w:cs="Arial"/>
          <w:color w:val="auto"/>
          <w:szCs w:val="24"/>
        </w:rPr>
        <w:t xml:space="preserve">a cap on the compensation payable to the service provider; and </w:t>
      </w:r>
    </w:p>
    <w:p w14:paraId="4143A7ED" w14:textId="79628065" w:rsidR="00532E28" w:rsidRPr="00EA77E8" w:rsidRDefault="00641BB8" w:rsidP="00C35C4C">
      <w:pPr>
        <w:numPr>
          <w:ilvl w:val="0"/>
          <w:numId w:val="145"/>
        </w:numPr>
        <w:spacing w:after="0" w:line="360" w:lineRule="auto"/>
        <w:ind w:left="1701" w:right="14" w:hanging="567"/>
        <w:rPr>
          <w:rFonts w:cs="Arial"/>
          <w:color w:val="auto"/>
          <w:szCs w:val="24"/>
        </w:rPr>
      </w:pPr>
      <w:r w:rsidRPr="00EA77E8">
        <w:rPr>
          <w:rFonts w:cs="Arial"/>
          <w:color w:val="auto"/>
          <w:szCs w:val="24"/>
        </w:rPr>
        <w:t xml:space="preserve">that such compensation must be performance based. </w:t>
      </w:r>
    </w:p>
    <w:p w14:paraId="52E49196" w14:textId="77777777" w:rsidR="00637EB1" w:rsidRPr="00EA77E8" w:rsidRDefault="00637EB1" w:rsidP="00EA77E8">
      <w:pPr>
        <w:spacing w:after="0" w:line="360" w:lineRule="auto"/>
        <w:ind w:left="1701" w:right="14" w:firstLine="0"/>
        <w:rPr>
          <w:rFonts w:cs="Arial"/>
          <w:color w:val="auto"/>
          <w:szCs w:val="24"/>
        </w:rPr>
      </w:pPr>
    </w:p>
    <w:p w14:paraId="5B8E087C" w14:textId="77777777" w:rsidR="00414232" w:rsidRPr="00EA77E8" w:rsidRDefault="00414232" w:rsidP="00EA77E8">
      <w:pPr>
        <w:pStyle w:val="Heading2"/>
        <w:numPr>
          <w:ilvl w:val="0"/>
          <w:numId w:val="12"/>
        </w:numPr>
        <w:spacing w:after="0" w:line="360" w:lineRule="auto"/>
        <w:ind w:left="567" w:right="-1" w:hanging="567"/>
        <w:jc w:val="both"/>
        <w:rPr>
          <w:rFonts w:cs="Arial"/>
          <w:color w:val="auto"/>
          <w:szCs w:val="24"/>
        </w:rPr>
      </w:pPr>
      <w:bookmarkStart w:id="71" w:name="_Toc127369112"/>
      <w:r w:rsidRPr="00EA77E8">
        <w:rPr>
          <w:rFonts w:cs="Arial"/>
          <w:color w:val="auto"/>
          <w:szCs w:val="24"/>
        </w:rPr>
        <w:t>Cancellation of Contract</w:t>
      </w:r>
      <w:bookmarkEnd w:id="71"/>
    </w:p>
    <w:p w14:paraId="72E871A2" w14:textId="3D13F5F4" w:rsidR="00532E28" w:rsidRPr="00EA77E8" w:rsidRDefault="00414232" w:rsidP="00C35C4C">
      <w:pPr>
        <w:pStyle w:val="ListParagraph"/>
        <w:numPr>
          <w:ilvl w:val="0"/>
          <w:numId w:val="181"/>
        </w:numPr>
        <w:spacing w:after="0" w:line="360" w:lineRule="auto"/>
        <w:ind w:left="994" w:hanging="562"/>
        <w:rPr>
          <w:color w:val="auto"/>
          <w:szCs w:val="24"/>
        </w:rPr>
      </w:pPr>
      <w:r w:rsidRPr="00EA77E8">
        <w:rPr>
          <w:color w:val="auto"/>
          <w:szCs w:val="24"/>
        </w:rPr>
        <w:t xml:space="preserve">Contract may be terminated in accordance with the termination provision set out in the contract </w:t>
      </w:r>
      <w:r w:rsidR="00A13A1C" w:rsidRPr="00EA77E8">
        <w:rPr>
          <w:color w:val="auto"/>
          <w:szCs w:val="24"/>
        </w:rPr>
        <w:t>and reasons contemplated in supply chain management sub-regulations 38(1)(f) &amp; (g). Legal advice may be sought as appropriate.</w:t>
      </w:r>
    </w:p>
    <w:p w14:paraId="41CF5BD2" w14:textId="77777777" w:rsidR="002E1F68" w:rsidRPr="00EA77E8" w:rsidRDefault="002E1F68" w:rsidP="00EA77E8">
      <w:pPr>
        <w:pStyle w:val="ListParagraph"/>
        <w:spacing w:after="0" w:line="360" w:lineRule="auto"/>
        <w:ind w:left="785" w:firstLine="0"/>
        <w:rPr>
          <w:color w:val="auto"/>
          <w:szCs w:val="24"/>
        </w:rPr>
      </w:pPr>
    </w:p>
    <w:p w14:paraId="731FFE4A" w14:textId="77777777" w:rsidR="003139EC" w:rsidRPr="00EB1806" w:rsidRDefault="003139EC" w:rsidP="00EA77E8">
      <w:pPr>
        <w:pStyle w:val="Heading2"/>
        <w:numPr>
          <w:ilvl w:val="0"/>
          <w:numId w:val="12"/>
        </w:numPr>
        <w:spacing w:after="0" w:line="360" w:lineRule="auto"/>
        <w:ind w:left="567" w:right="0" w:hanging="567"/>
        <w:jc w:val="both"/>
        <w:rPr>
          <w:rFonts w:cs="Arial"/>
          <w:color w:val="auto"/>
          <w:szCs w:val="24"/>
        </w:rPr>
      </w:pPr>
      <w:bookmarkStart w:id="72" w:name="_Toc127369113"/>
      <w:r w:rsidRPr="00EB1806">
        <w:rPr>
          <w:rFonts w:cs="Arial"/>
          <w:color w:val="auto"/>
          <w:szCs w:val="24"/>
        </w:rPr>
        <w:t>Preferential Procurement</w:t>
      </w:r>
      <w:bookmarkEnd w:id="72"/>
    </w:p>
    <w:p w14:paraId="4CC47AE8" w14:textId="2779BCF1" w:rsidR="003F28AD" w:rsidRPr="00EA77E8" w:rsidRDefault="003139EC" w:rsidP="00C35C4C">
      <w:pPr>
        <w:pStyle w:val="ListParagraph"/>
        <w:numPr>
          <w:ilvl w:val="0"/>
          <w:numId w:val="190"/>
        </w:numPr>
        <w:spacing w:after="0" w:line="360" w:lineRule="auto"/>
        <w:ind w:left="994" w:hanging="562"/>
        <w:rPr>
          <w:szCs w:val="24"/>
        </w:rPr>
      </w:pPr>
      <w:r w:rsidRPr="00EA77E8">
        <w:rPr>
          <w:szCs w:val="24"/>
        </w:rPr>
        <w:t xml:space="preserve">All procurement of goods, services and works are to </w:t>
      </w:r>
      <w:r w:rsidR="00BE2773" w:rsidRPr="00EA77E8">
        <w:rPr>
          <w:szCs w:val="24"/>
        </w:rPr>
        <w:t>be complying</w:t>
      </w:r>
      <w:r w:rsidR="000A53D6" w:rsidRPr="00EA77E8">
        <w:rPr>
          <w:szCs w:val="24"/>
        </w:rPr>
        <w:t xml:space="preserve"> </w:t>
      </w:r>
      <w:r w:rsidRPr="00EA77E8">
        <w:rPr>
          <w:szCs w:val="24"/>
        </w:rPr>
        <w:t>this policy.</w:t>
      </w:r>
    </w:p>
    <w:p w14:paraId="67474582" w14:textId="77777777" w:rsidR="003F28AD" w:rsidRPr="00EA77E8" w:rsidRDefault="003F28AD" w:rsidP="00EA77E8">
      <w:pPr>
        <w:pStyle w:val="ListParagraph"/>
        <w:spacing w:after="0" w:line="360" w:lineRule="auto"/>
        <w:ind w:left="994" w:firstLine="0"/>
        <w:rPr>
          <w:szCs w:val="24"/>
        </w:rPr>
      </w:pPr>
      <w:bookmarkStart w:id="73" w:name="_Hlk125115465"/>
    </w:p>
    <w:p w14:paraId="4C9A9FE5" w14:textId="77777777" w:rsidR="003F28AD" w:rsidRPr="00EA77E8" w:rsidRDefault="003F28AD" w:rsidP="00C35C4C">
      <w:pPr>
        <w:pStyle w:val="ListParagraph"/>
        <w:numPr>
          <w:ilvl w:val="0"/>
          <w:numId w:val="190"/>
        </w:numPr>
        <w:spacing w:after="0" w:line="360" w:lineRule="auto"/>
        <w:ind w:left="994" w:hanging="562"/>
        <w:rPr>
          <w:szCs w:val="24"/>
        </w:rPr>
      </w:pPr>
      <w:r w:rsidRPr="00EA77E8">
        <w:rPr>
          <w:szCs w:val="24"/>
        </w:rPr>
        <w:t xml:space="preserve"> </w:t>
      </w:r>
      <w:r w:rsidR="000A53D6" w:rsidRPr="00EA77E8">
        <w:rPr>
          <w:szCs w:val="24"/>
        </w:rPr>
        <w:t xml:space="preserve">The </w:t>
      </w:r>
      <w:bookmarkEnd w:id="73"/>
      <w:r w:rsidR="000A53D6" w:rsidRPr="00EA77E8">
        <w:rPr>
          <w:szCs w:val="24"/>
        </w:rPr>
        <w:t>unit responsible for the management of this policy in the Supply chain management Unit.</w:t>
      </w:r>
    </w:p>
    <w:p w14:paraId="62F4EB1B" w14:textId="77777777" w:rsidR="003F28AD" w:rsidRPr="00EA77E8" w:rsidRDefault="003F28AD" w:rsidP="00EA77E8">
      <w:pPr>
        <w:pStyle w:val="ListParagraph"/>
        <w:spacing w:after="0" w:line="360" w:lineRule="auto"/>
        <w:rPr>
          <w:b/>
          <w:szCs w:val="24"/>
        </w:rPr>
      </w:pPr>
    </w:p>
    <w:p w14:paraId="44C7B845" w14:textId="3A3F727B" w:rsidR="001F1A46" w:rsidRPr="00EA77E8" w:rsidRDefault="00A17317" w:rsidP="00C35C4C">
      <w:pPr>
        <w:pStyle w:val="ListParagraph"/>
        <w:numPr>
          <w:ilvl w:val="0"/>
          <w:numId w:val="190"/>
        </w:numPr>
        <w:spacing w:after="0" w:line="360" w:lineRule="auto"/>
        <w:ind w:left="994" w:hanging="562"/>
        <w:rPr>
          <w:szCs w:val="24"/>
        </w:rPr>
      </w:pPr>
      <w:r w:rsidRPr="00EA77E8">
        <w:rPr>
          <w:b/>
          <w:szCs w:val="24"/>
        </w:rPr>
        <w:t>Identification of preferences point system</w:t>
      </w:r>
      <w:bookmarkStart w:id="74" w:name="_Hlk125115507"/>
    </w:p>
    <w:bookmarkEnd w:id="74"/>
    <w:p w14:paraId="5A5E246B" w14:textId="77777777" w:rsidR="003F28AD" w:rsidRPr="00EA77E8" w:rsidRDefault="003F28AD" w:rsidP="00EA77E8">
      <w:pPr>
        <w:pStyle w:val="ListParagraph"/>
        <w:spacing w:after="0" w:line="360" w:lineRule="auto"/>
        <w:rPr>
          <w:szCs w:val="24"/>
        </w:rPr>
      </w:pPr>
    </w:p>
    <w:p w14:paraId="5277CE78" w14:textId="77777777" w:rsidR="00A119D1" w:rsidRPr="00EA77E8" w:rsidRDefault="00A119D1" w:rsidP="00C35C4C">
      <w:pPr>
        <w:pStyle w:val="ListParagraph"/>
        <w:numPr>
          <w:ilvl w:val="0"/>
          <w:numId w:val="196"/>
        </w:numPr>
        <w:spacing w:after="0" w:line="360" w:lineRule="auto"/>
        <w:ind w:left="1556" w:hanging="562"/>
        <w:rPr>
          <w:szCs w:val="24"/>
        </w:rPr>
      </w:pPr>
      <w:r w:rsidRPr="00EA77E8">
        <w:rPr>
          <w:szCs w:val="24"/>
        </w:rPr>
        <w:t xml:space="preserve">The 10 or 20 points for preference are allocated </w:t>
      </w:r>
      <w:proofErr w:type="gramStart"/>
      <w:r w:rsidRPr="00EA77E8">
        <w:rPr>
          <w:szCs w:val="24"/>
        </w:rPr>
        <w:t>on the basis of</w:t>
      </w:r>
      <w:proofErr w:type="gramEnd"/>
      <w:r w:rsidRPr="00EA77E8">
        <w:rPr>
          <w:szCs w:val="24"/>
        </w:rPr>
        <w:t xml:space="preserve"> specific goals and not on the B-BBEE status level of contributor, in line with the framework set out in the PPPFA, as well as in accordance with the Constitutional Court judgment. Also, provision has been made in this regulation for the allocation of preference points in tenders for income-generating contracts</w:t>
      </w:r>
    </w:p>
    <w:p w14:paraId="2C862653" w14:textId="5938B8B2" w:rsidR="003F28AD" w:rsidRPr="00EA77E8" w:rsidRDefault="00A17317" w:rsidP="00C35C4C">
      <w:pPr>
        <w:pStyle w:val="ListParagraph"/>
        <w:numPr>
          <w:ilvl w:val="0"/>
          <w:numId w:val="196"/>
        </w:numPr>
        <w:spacing w:after="0" w:line="360" w:lineRule="auto"/>
        <w:ind w:left="1556" w:hanging="562"/>
        <w:rPr>
          <w:szCs w:val="24"/>
        </w:rPr>
      </w:pPr>
      <w:r w:rsidRPr="00EA77E8">
        <w:rPr>
          <w:szCs w:val="24"/>
        </w:rPr>
        <w:t>The Municipality must</w:t>
      </w:r>
      <w:r w:rsidR="00A119D1" w:rsidRPr="00EA77E8">
        <w:rPr>
          <w:szCs w:val="24"/>
        </w:rPr>
        <w:t>,</w:t>
      </w:r>
      <w:r w:rsidRPr="00EA77E8">
        <w:rPr>
          <w:szCs w:val="24"/>
        </w:rPr>
        <w:t xml:space="preserve"> in its tender documents stipulate</w:t>
      </w:r>
    </w:p>
    <w:p w14:paraId="23681DF5" w14:textId="77777777" w:rsidR="007C50FE" w:rsidRPr="00EA77E8" w:rsidRDefault="00A17317" w:rsidP="00C35C4C">
      <w:pPr>
        <w:pStyle w:val="ListParagraph"/>
        <w:numPr>
          <w:ilvl w:val="0"/>
          <w:numId w:val="197"/>
        </w:numPr>
        <w:spacing w:after="0" w:line="360" w:lineRule="auto"/>
        <w:ind w:left="2261" w:hanging="562"/>
        <w:rPr>
          <w:szCs w:val="24"/>
        </w:rPr>
      </w:pPr>
      <w:r w:rsidRPr="00EA77E8">
        <w:rPr>
          <w:szCs w:val="24"/>
        </w:rPr>
        <w:t>The applicable preference point system as envisaged in</w:t>
      </w:r>
      <w:r w:rsidR="00A119D1" w:rsidRPr="00EA77E8">
        <w:rPr>
          <w:szCs w:val="24"/>
        </w:rPr>
        <w:t xml:space="preserve"> regulations 4, 5, 6, 0r 7</w:t>
      </w:r>
    </w:p>
    <w:p w14:paraId="471CD574" w14:textId="56375296" w:rsidR="001F1A46" w:rsidRPr="00EA77E8" w:rsidRDefault="001F1A46" w:rsidP="00C35C4C">
      <w:pPr>
        <w:pStyle w:val="ListParagraph"/>
        <w:numPr>
          <w:ilvl w:val="0"/>
          <w:numId w:val="197"/>
        </w:numPr>
        <w:spacing w:after="0" w:line="360" w:lineRule="auto"/>
        <w:ind w:left="2261" w:hanging="562"/>
        <w:rPr>
          <w:szCs w:val="24"/>
        </w:rPr>
      </w:pPr>
      <w:r w:rsidRPr="00EA77E8">
        <w:rPr>
          <w:szCs w:val="24"/>
        </w:rPr>
        <w:t>the specific goal in the invitation to submit the tender for which a point may be awarded and the number of points that will be awarded to each to each goal, and proof of the claim for such goal</w:t>
      </w:r>
    </w:p>
    <w:p w14:paraId="3D7273C0" w14:textId="41E9BAEA" w:rsidR="001F1A46" w:rsidRPr="00EA77E8" w:rsidRDefault="005C52FF" w:rsidP="00C35C4C">
      <w:pPr>
        <w:pStyle w:val="ListParagraph"/>
        <w:numPr>
          <w:ilvl w:val="0"/>
          <w:numId w:val="196"/>
        </w:numPr>
        <w:spacing w:after="0" w:line="360" w:lineRule="auto"/>
        <w:ind w:left="1556" w:hanging="562"/>
        <w:rPr>
          <w:szCs w:val="24"/>
        </w:rPr>
      </w:pPr>
      <w:r w:rsidRPr="00EA77E8">
        <w:rPr>
          <w:szCs w:val="24"/>
        </w:rPr>
        <w:t>I</w:t>
      </w:r>
      <w:r w:rsidR="00175AAE" w:rsidRPr="00EA77E8">
        <w:rPr>
          <w:szCs w:val="24"/>
        </w:rPr>
        <w:t>f it</w:t>
      </w:r>
      <w:r w:rsidRPr="00EA77E8">
        <w:rPr>
          <w:szCs w:val="24"/>
        </w:rPr>
        <w:t xml:space="preserve"> is unclear whether the 80/20 or 90/10 preference point system applies, the Municipality must in its tender documents stipulate in the case of-</w:t>
      </w:r>
    </w:p>
    <w:p w14:paraId="6180D72C" w14:textId="77777777" w:rsidR="0070395D" w:rsidRPr="00EA77E8" w:rsidRDefault="005C52FF" w:rsidP="00C35C4C">
      <w:pPr>
        <w:pStyle w:val="ListParagraph"/>
        <w:numPr>
          <w:ilvl w:val="0"/>
          <w:numId w:val="198"/>
        </w:numPr>
        <w:spacing w:after="0" w:line="360" w:lineRule="auto"/>
        <w:ind w:left="2261" w:hanging="562"/>
        <w:rPr>
          <w:szCs w:val="24"/>
        </w:rPr>
      </w:pPr>
      <w:r w:rsidRPr="00EA77E8">
        <w:rPr>
          <w:szCs w:val="24"/>
        </w:rPr>
        <w:t xml:space="preserve">an invitation for tender for income-generating contract that either 80/20 or 90/10 preference point system will apply and that highest acceptable tender will be used to determine the applicable preference point </w:t>
      </w:r>
      <w:proofErr w:type="gramStart"/>
      <w:r w:rsidRPr="00EA77E8">
        <w:rPr>
          <w:szCs w:val="24"/>
        </w:rPr>
        <w:t>system;</w:t>
      </w:r>
      <w:proofErr w:type="gramEnd"/>
      <w:r w:rsidRPr="00EA77E8">
        <w:rPr>
          <w:szCs w:val="24"/>
        </w:rPr>
        <w:t xml:space="preserve"> or</w:t>
      </w:r>
    </w:p>
    <w:p w14:paraId="7185426D" w14:textId="43990C7C" w:rsidR="001F1A46" w:rsidRPr="00EA77E8" w:rsidRDefault="005C52FF" w:rsidP="00C35C4C">
      <w:pPr>
        <w:pStyle w:val="ListParagraph"/>
        <w:numPr>
          <w:ilvl w:val="0"/>
          <w:numId w:val="198"/>
        </w:numPr>
        <w:spacing w:after="0" w:line="360" w:lineRule="auto"/>
        <w:ind w:left="2261" w:hanging="562"/>
        <w:rPr>
          <w:szCs w:val="24"/>
        </w:rPr>
      </w:pPr>
      <w:r w:rsidRPr="00EA77E8">
        <w:rPr>
          <w:szCs w:val="24"/>
        </w:rPr>
        <w:t>any other invitation for tender that either the 80/</w:t>
      </w:r>
      <w:r w:rsidR="00856796" w:rsidRPr="00EA77E8">
        <w:rPr>
          <w:szCs w:val="24"/>
        </w:rPr>
        <w:t xml:space="preserve">20 or </w:t>
      </w:r>
      <w:r w:rsidR="00856796" w:rsidRPr="00EA77E8">
        <w:rPr>
          <w:rFonts w:cs="Arial"/>
          <w:szCs w:val="24"/>
        </w:rPr>
        <w:t>90/20 preference</w:t>
      </w:r>
      <w:r w:rsidR="00856796" w:rsidRPr="00EA77E8">
        <w:rPr>
          <w:szCs w:val="24"/>
        </w:rPr>
        <w:t xml:space="preserve"> point system will apply and that the lowest acceptable tender will be used to determine the applicable preference </w:t>
      </w:r>
      <w:r w:rsidR="0015045D" w:rsidRPr="00EA77E8">
        <w:rPr>
          <w:szCs w:val="24"/>
        </w:rPr>
        <w:t>point system</w:t>
      </w:r>
      <w:r w:rsidR="00856796" w:rsidRPr="00EA77E8">
        <w:rPr>
          <w:szCs w:val="24"/>
        </w:rPr>
        <w:t>.</w:t>
      </w:r>
    </w:p>
    <w:p w14:paraId="079B2B6A" w14:textId="461D14B4" w:rsidR="001F1A46" w:rsidRPr="00EA77E8" w:rsidRDefault="001F1A46" w:rsidP="00EA77E8">
      <w:pPr>
        <w:pStyle w:val="ListParagraph"/>
        <w:spacing w:after="0" w:line="360" w:lineRule="auto"/>
        <w:ind w:left="2434" w:firstLine="0"/>
        <w:rPr>
          <w:szCs w:val="24"/>
        </w:rPr>
      </w:pPr>
    </w:p>
    <w:p w14:paraId="64B022D7" w14:textId="77777777" w:rsidR="00BE2773" w:rsidRPr="00EA77E8" w:rsidRDefault="00BE2773" w:rsidP="00EA77E8">
      <w:pPr>
        <w:pStyle w:val="ListParagraph"/>
        <w:spacing w:after="0" w:line="360" w:lineRule="auto"/>
        <w:ind w:left="2434" w:firstLine="0"/>
        <w:rPr>
          <w:szCs w:val="24"/>
        </w:rPr>
      </w:pPr>
    </w:p>
    <w:p w14:paraId="4901FD15" w14:textId="5577129E" w:rsidR="00C94EFC" w:rsidRPr="00EA77E8" w:rsidRDefault="00AC0AED" w:rsidP="00C35C4C">
      <w:pPr>
        <w:pStyle w:val="ListParagraph"/>
        <w:numPr>
          <w:ilvl w:val="0"/>
          <w:numId w:val="190"/>
        </w:numPr>
        <w:spacing w:after="0" w:line="360" w:lineRule="auto"/>
        <w:ind w:left="994" w:hanging="562"/>
        <w:rPr>
          <w:szCs w:val="24"/>
        </w:rPr>
      </w:pPr>
      <w:r w:rsidRPr="00EA77E8">
        <w:rPr>
          <w:b/>
          <w:szCs w:val="24"/>
        </w:rPr>
        <w:lastRenderedPageBreak/>
        <w:t>80/20 preference point system for acquisition of goods or services with Rand value equal to or below R50 million</w:t>
      </w:r>
    </w:p>
    <w:p w14:paraId="39BE0607" w14:textId="77777777" w:rsidR="00AC0AED" w:rsidRPr="00EA77E8" w:rsidRDefault="00AC0AED" w:rsidP="00EA77E8">
      <w:pPr>
        <w:pStyle w:val="ListParagraph"/>
        <w:spacing w:after="0" w:line="360" w:lineRule="auto"/>
        <w:ind w:left="1140" w:firstLine="0"/>
        <w:rPr>
          <w:szCs w:val="24"/>
        </w:rPr>
      </w:pPr>
    </w:p>
    <w:p w14:paraId="59CAD29F" w14:textId="77777777" w:rsidR="0015045D" w:rsidRPr="00EA77E8" w:rsidRDefault="0015045D" w:rsidP="00C35C4C">
      <w:pPr>
        <w:pStyle w:val="ListParagraph"/>
        <w:numPr>
          <w:ilvl w:val="0"/>
          <w:numId w:val="199"/>
        </w:numPr>
        <w:spacing w:after="0" w:line="360" w:lineRule="auto"/>
        <w:ind w:left="1556" w:hanging="562"/>
        <w:rPr>
          <w:szCs w:val="24"/>
        </w:rPr>
      </w:pPr>
      <w:r w:rsidRPr="00EA77E8">
        <w:rPr>
          <w:szCs w:val="24"/>
        </w:rPr>
        <w:t xml:space="preserve">The price in respects of bids (including quotation) with an estimated Rand value of greater than </w:t>
      </w:r>
      <w:r w:rsidRPr="00EA77E8">
        <w:rPr>
          <w:rFonts w:cs="Arial"/>
          <w:szCs w:val="24"/>
        </w:rPr>
        <w:t>R30 000 and up to Rand value of R50 000 (all applicable</w:t>
      </w:r>
      <w:r w:rsidR="00765910" w:rsidRPr="00EA77E8">
        <w:rPr>
          <w:rFonts w:cs="Arial"/>
          <w:szCs w:val="24"/>
        </w:rPr>
        <w:t xml:space="preserve"> taxes include)</w:t>
      </w:r>
    </w:p>
    <w:p w14:paraId="54FF1379" w14:textId="77777777" w:rsidR="00765910" w:rsidRPr="00EA77E8" w:rsidRDefault="00765910" w:rsidP="00EA77E8">
      <w:pPr>
        <w:pStyle w:val="ListParagraph"/>
        <w:spacing w:after="0" w:line="360" w:lineRule="auto"/>
        <w:ind w:left="1440" w:firstLine="0"/>
        <w:rPr>
          <w:szCs w:val="24"/>
        </w:rPr>
      </w:pPr>
    </w:p>
    <w:p w14:paraId="589AF082" w14:textId="496D4039" w:rsidR="00765910" w:rsidRPr="00EA77E8" w:rsidRDefault="00765910" w:rsidP="00EA77E8">
      <w:pPr>
        <w:spacing w:after="0" w:line="360" w:lineRule="auto"/>
        <w:ind w:left="1815" w:hanging="116"/>
        <w:rPr>
          <w:rFonts w:cs="Arial"/>
          <w:szCs w:val="24"/>
        </w:rPr>
      </w:pPr>
      <w:r w:rsidRPr="00EA77E8">
        <w:rPr>
          <w:rFonts w:cs="Arial"/>
          <w:szCs w:val="24"/>
        </w:rPr>
        <w:t>Ps =</w:t>
      </w:r>
      <w:r w:rsidR="00E65C7F" w:rsidRPr="00EA77E8">
        <w:rPr>
          <w:rFonts w:cs="Arial"/>
          <w:szCs w:val="24"/>
        </w:rPr>
        <w:t xml:space="preserve"> </w:t>
      </w:r>
      <w:r w:rsidRPr="00EA77E8">
        <w:rPr>
          <w:rFonts w:cs="Arial"/>
          <w:szCs w:val="24"/>
        </w:rPr>
        <w:t xml:space="preserve">80 </w:t>
      </w:r>
      <w:r w:rsidR="00E47887" w:rsidRPr="00EA77E8">
        <w:rPr>
          <w:rFonts w:cs="Arial"/>
          <w:szCs w:val="24"/>
        </w:rPr>
        <w:t>[</w:t>
      </w:r>
      <w:r w:rsidRPr="00EA77E8">
        <w:rPr>
          <w:rFonts w:cs="Arial"/>
          <w:szCs w:val="24"/>
        </w:rPr>
        <w:t>1 – (</w:t>
      </w:r>
      <w:r w:rsidRPr="00EA77E8">
        <w:rPr>
          <w:rFonts w:cs="Arial"/>
          <w:szCs w:val="24"/>
          <w:u w:val="single"/>
        </w:rPr>
        <w:t>Pt – Pmin</w:t>
      </w:r>
      <w:r w:rsidRPr="00EA77E8">
        <w:rPr>
          <w:rFonts w:cs="Arial"/>
          <w:szCs w:val="24"/>
        </w:rPr>
        <w:t>)</w:t>
      </w:r>
      <w:r w:rsidR="00E47887" w:rsidRPr="00EA77E8">
        <w:rPr>
          <w:rFonts w:cs="Arial"/>
          <w:szCs w:val="24"/>
        </w:rPr>
        <w:t>]</w:t>
      </w:r>
    </w:p>
    <w:p w14:paraId="4B09861D" w14:textId="38D40C6F" w:rsidR="00765910" w:rsidRPr="00EA77E8" w:rsidRDefault="00E65C7F" w:rsidP="00EA77E8">
      <w:pPr>
        <w:spacing w:after="0" w:line="360" w:lineRule="auto"/>
        <w:ind w:left="2880" w:firstLine="0"/>
        <w:rPr>
          <w:rFonts w:cs="Arial"/>
          <w:szCs w:val="24"/>
        </w:rPr>
      </w:pPr>
      <w:r w:rsidRPr="00EA77E8">
        <w:rPr>
          <w:rFonts w:cs="Arial"/>
          <w:szCs w:val="24"/>
        </w:rPr>
        <w:t xml:space="preserve">      </w:t>
      </w:r>
      <w:r w:rsidR="00765910" w:rsidRPr="00EA77E8">
        <w:rPr>
          <w:rFonts w:cs="Arial"/>
          <w:szCs w:val="24"/>
        </w:rPr>
        <w:t>Pmin</w:t>
      </w:r>
    </w:p>
    <w:p w14:paraId="48141608" w14:textId="77777777" w:rsidR="0070395D" w:rsidRPr="00EA77E8" w:rsidRDefault="00AC0AED" w:rsidP="00EA77E8">
      <w:pPr>
        <w:spacing w:after="0" w:line="360" w:lineRule="auto"/>
        <w:ind w:left="2261" w:hanging="562"/>
        <w:rPr>
          <w:rFonts w:cs="Arial"/>
          <w:szCs w:val="24"/>
        </w:rPr>
      </w:pPr>
      <w:proofErr w:type="gramStart"/>
      <w:r w:rsidRPr="00EA77E8">
        <w:rPr>
          <w:rFonts w:cs="Arial"/>
          <w:szCs w:val="24"/>
        </w:rPr>
        <w:t>Where</w:t>
      </w:r>
      <w:proofErr w:type="gramEnd"/>
    </w:p>
    <w:p w14:paraId="0039B43B" w14:textId="77777777" w:rsidR="0070395D" w:rsidRPr="00EA77E8" w:rsidRDefault="00AC0AED" w:rsidP="00EA77E8">
      <w:pPr>
        <w:spacing w:after="0" w:line="360" w:lineRule="auto"/>
        <w:ind w:left="2261" w:hanging="562"/>
        <w:rPr>
          <w:rFonts w:cs="Arial"/>
          <w:szCs w:val="24"/>
        </w:rPr>
      </w:pPr>
      <w:r w:rsidRPr="00EA77E8">
        <w:rPr>
          <w:rFonts w:cs="Arial"/>
          <w:szCs w:val="24"/>
        </w:rPr>
        <w:t xml:space="preserve">Ps </w:t>
      </w:r>
      <w:r w:rsidRPr="00EA77E8">
        <w:rPr>
          <w:rFonts w:cs="Arial"/>
          <w:szCs w:val="24"/>
        </w:rPr>
        <w:tab/>
        <w:t>=</w:t>
      </w:r>
      <w:r w:rsidRPr="00EA77E8">
        <w:rPr>
          <w:rFonts w:cs="Arial"/>
          <w:szCs w:val="24"/>
        </w:rPr>
        <w:tab/>
        <w:t xml:space="preserve"> Points scored for comparative price of the bid under </w:t>
      </w:r>
      <w:proofErr w:type="gramStart"/>
      <w:r w:rsidRPr="00EA77E8">
        <w:rPr>
          <w:rFonts w:cs="Arial"/>
          <w:szCs w:val="24"/>
        </w:rPr>
        <w:t>consideration;</w:t>
      </w:r>
      <w:proofErr w:type="gramEnd"/>
    </w:p>
    <w:p w14:paraId="4F6F661A" w14:textId="77777777" w:rsidR="0070395D" w:rsidRPr="00EA77E8" w:rsidRDefault="00AC0AED" w:rsidP="00EA77E8">
      <w:pPr>
        <w:spacing w:after="0" w:line="360" w:lineRule="auto"/>
        <w:ind w:left="2261" w:hanging="562"/>
        <w:rPr>
          <w:rFonts w:cs="Arial"/>
          <w:szCs w:val="24"/>
        </w:rPr>
      </w:pPr>
      <w:r w:rsidRPr="00EA77E8">
        <w:rPr>
          <w:rFonts w:cs="Arial"/>
          <w:szCs w:val="24"/>
        </w:rPr>
        <w:t xml:space="preserve">Pt   </w:t>
      </w:r>
      <w:r w:rsidRPr="00EA77E8">
        <w:rPr>
          <w:rFonts w:cs="Arial"/>
          <w:szCs w:val="24"/>
        </w:rPr>
        <w:tab/>
        <w:t xml:space="preserve">= </w:t>
      </w:r>
      <w:r w:rsidRPr="00EA77E8">
        <w:rPr>
          <w:rFonts w:cs="Arial"/>
          <w:szCs w:val="24"/>
        </w:rPr>
        <w:tab/>
        <w:t>Comparative price the bid under consideration; and</w:t>
      </w:r>
    </w:p>
    <w:p w14:paraId="7EF25556" w14:textId="7FACDD64" w:rsidR="00AC0AED" w:rsidRPr="00EA77E8" w:rsidRDefault="00AC0AED" w:rsidP="00EA77E8">
      <w:pPr>
        <w:spacing w:after="0" w:line="360" w:lineRule="auto"/>
        <w:ind w:left="2261" w:hanging="562"/>
        <w:rPr>
          <w:rFonts w:cs="Arial"/>
          <w:szCs w:val="24"/>
        </w:rPr>
      </w:pPr>
      <w:r w:rsidRPr="00EA77E8">
        <w:rPr>
          <w:rFonts w:cs="Arial"/>
          <w:szCs w:val="24"/>
        </w:rPr>
        <w:t xml:space="preserve">Pmin = </w:t>
      </w:r>
      <w:r w:rsidRPr="00EA77E8">
        <w:rPr>
          <w:rFonts w:cs="Arial"/>
          <w:szCs w:val="24"/>
        </w:rPr>
        <w:tab/>
        <w:t>Comparative price of the lowest responsive bid</w:t>
      </w:r>
    </w:p>
    <w:p w14:paraId="1261DA0D" w14:textId="77777777" w:rsidR="00AC0AED" w:rsidRPr="00EA77E8" w:rsidRDefault="00AC0AED" w:rsidP="00EA77E8">
      <w:pPr>
        <w:spacing w:after="0" w:line="360" w:lineRule="auto"/>
        <w:ind w:firstLine="650"/>
        <w:rPr>
          <w:rFonts w:cs="Arial"/>
          <w:szCs w:val="24"/>
        </w:rPr>
      </w:pPr>
    </w:p>
    <w:p w14:paraId="70198DD4" w14:textId="44ACD5F2" w:rsidR="00AC0AED" w:rsidRPr="00EA77E8" w:rsidRDefault="00AC0AED" w:rsidP="00C35C4C">
      <w:pPr>
        <w:pStyle w:val="ListParagraph"/>
        <w:numPr>
          <w:ilvl w:val="0"/>
          <w:numId w:val="200"/>
        </w:numPr>
        <w:spacing w:after="0" w:line="360" w:lineRule="auto"/>
        <w:ind w:left="2261" w:hanging="562"/>
        <w:rPr>
          <w:szCs w:val="24"/>
        </w:rPr>
      </w:pPr>
      <w:bookmarkStart w:id="75" w:name="_Hlk125116794"/>
      <w:r w:rsidRPr="00EA77E8">
        <w:rPr>
          <w:szCs w:val="24"/>
        </w:rPr>
        <w:t xml:space="preserve">A maximum of 20 points may be awarded to a tenderer for the specific goal specified for the tender. </w:t>
      </w:r>
    </w:p>
    <w:p w14:paraId="35988593" w14:textId="1F935C4F" w:rsidR="0070395D" w:rsidRPr="00EA77E8" w:rsidRDefault="0070395D" w:rsidP="00C35C4C">
      <w:pPr>
        <w:pStyle w:val="ListParagraph"/>
        <w:numPr>
          <w:ilvl w:val="0"/>
          <w:numId w:val="200"/>
        </w:numPr>
        <w:spacing w:after="0" w:line="360" w:lineRule="auto"/>
        <w:ind w:left="2261" w:hanging="562"/>
        <w:rPr>
          <w:szCs w:val="24"/>
        </w:rPr>
      </w:pPr>
      <w:r w:rsidRPr="00EA77E8">
        <w:rPr>
          <w:szCs w:val="24"/>
        </w:rPr>
        <w:t>The points scored for the specific goal must be added to the points scored for price and the total must be rounded off to the nearest two decimal places.</w:t>
      </w:r>
    </w:p>
    <w:p w14:paraId="7348F473" w14:textId="17F42128" w:rsidR="0070395D" w:rsidRPr="00EA77E8" w:rsidRDefault="0070395D" w:rsidP="00C35C4C">
      <w:pPr>
        <w:pStyle w:val="ListParagraph"/>
        <w:numPr>
          <w:ilvl w:val="0"/>
          <w:numId w:val="200"/>
        </w:numPr>
        <w:spacing w:after="0" w:line="360" w:lineRule="auto"/>
        <w:ind w:left="2261" w:hanging="562"/>
        <w:rPr>
          <w:szCs w:val="24"/>
        </w:rPr>
      </w:pPr>
      <w:r w:rsidRPr="00EA77E8">
        <w:rPr>
          <w:szCs w:val="24"/>
        </w:rPr>
        <w:t>Subject to section 2(1)(f) of the Act, the contract must be awarded to the tenderer scoring the highest points</w:t>
      </w:r>
    </w:p>
    <w:p w14:paraId="60E3BD76" w14:textId="28F308D3" w:rsidR="00AC0AED" w:rsidRPr="00EA77E8" w:rsidRDefault="00AC0AED" w:rsidP="00EA77E8">
      <w:pPr>
        <w:spacing w:after="0" w:line="360" w:lineRule="auto"/>
        <w:ind w:left="0" w:firstLine="0"/>
        <w:rPr>
          <w:rFonts w:cs="Arial"/>
          <w:szCs w:val="24"/>
        </w:rPr>
      </w:pPr>
      <w:bookmarkStart w:id="76" w:name="_Hlk125116893"/>
      <w:bookmarkEnd w:id="75"/>
    </w:p>
    <w:p w14:paraId="02722FA4" w14:textId="56762438" w:rsidR="00AC0AED" w:rsidRPr="00EA77E8" w:rsidRDefault="00AC0AED" w:rsidP="00C35C4C">
      <w:pPr>
        <w:pStyle w:val="ListParagraph"/>
        <w:numPr>
          <w:ilvl w:val="0"/>
          <w:numId w:val="190"/>
        </w:numPr>
        <w:spacing w:after="0" w:line="360" w:lineRule="auto"/>
        <w:ind w:left="994" w:hanging="562"/>
        <w:rPr>
          <w:rFonts w:cs="Arial"/>
          <w:b/>
          <w:color w:val="auto"/>
          <w:szCs w:val="24"/>
        </w:rPr>
      </w:pPr>
      <w:r w:rsidRPr="00EA77E8">
        <w:rPr>
          <w:b/>
          <w:color w:val="auto"/>
          <w:szCs w:val="24"/>
        </w:rPr>
        <w:t>90/10 preference point system for acquisition of goods or services with Rand value above R50 million</w:t>
      </w:r>
      <w:bookmarkEnd w:id="76"/>
    </w:p>
    <w:p w14:paraId="6C145EB0" w14:textId="34BE4537" w:rsidR="0011184E" w:rsidRPr="00EA77E8" w:rsidRDefault="0011184E" w:rsidP="00C35C4C">
      <w:pPr>
        <w:pStyle w:val="ListParagraph"/>
        <w:numPr>
          <w:ilvl w:val="0"/>
          <w:numId w:val="210"/>
        </w:numPr>
        <w:spacing w:after="0" w:line="360" w:lineRule="auto"/>
        <w:ind w:left="1556" w:hanging="562"/>
        <w:rPr>
          <w:rFonts w:cs="Arial"/>
          <w:szCs w:val="24"/>
        </w:rPr>
      </w:pPr>
      <w:bookmarkStart w:id="77" w:name="_Hlk127386723"/>
      <w:r w:rsidRPr="00EA77E8">
        <w:rPr>
          <w:rFonts w:cs="Arial"/>
          <w:szCs w:val="24"/>
        </w:rPr>
        <w:t xml:space="preserve">The price in respect of bids (including price quotations) with an estimated Rand value </w:t>
      </w:r>
      <w:bookmarkEnd w:id="77"/>
      <w:r w:rsidRPr="00EA77E8">
        <w:rPr>
          <w:rFonts w:cs="Arial"/>
          <w:szCs w:val="24"/>
        </w:rPr>
        <w:t xml:space="preserve">of greater than R50 000 000 </w:t>
      </w:r>
      <w:r w:rsidR="00E47887" w:rsidRPr="00EA77E8">
        <w:rPr>
          <w:rFonts w:cs="Arial"/>
          <w:szCs w:val="24"/>
        </w:rPr>
        <w:t>(all</w:t>
      </w:r>
      <w:r w:rsidRPr="00EA77E8">
        <w:rPr>
          <w:rFonts w:cs="Arial"/>
          <w:szCs w:val="24"/>
        </w:rPr>
        <w:t xml:space="preserve"> applicable taxes included)</w:t>
      </w:r>
    </w:p>
    <w:p w14:paraId="155A423E" w14:textId="77777777" w:rsidR="003F58BC" w:rsidRPr="00EA77E8" w:rsidRDefault="003F58BC" w:rsidP="00EA77E8">
      <w:pPr>
        <w:spacing w:after="0" w:line="360" w:lineRule="auto"/>
        <w:ind w:left="906" w:firstLine="650"/>
        <w:rPr>
          <w:rFonts w:cs="Arial"/>
          <w:szCs w:val="24"/>
        </w:rPr>
      </w:pPr>
    </w:p>
    <w:p w14:paraId="570F8FE4" w14:textId="5320333B" w:rsidR="00F63C7E" w:rsidRPr="00EA77E8" w:rsidRDefault="00E47887" w:rsidP="00EA77E8">
      <w:pPr>
        <w:spacing w:after="0" w:line="360" w:lineRule="auto"/>
        <w:ind w:left="2261" w:hanging="562"/>
        <w:rPr>
          <w:rFonts w:cs="Arial"/>
          <w:szCs w:val="24"/>
          <w:u w:val="single"/>
        </w:rPr>
      </w:pPr>
      <w:r w:rsidRPr="00EA77E8">
        <w:rPr>
          <w:rFonts w:cs="Arial"/>
          <w:szCs w:val="24"/>
        </w:rPr>
        <w:t xml:space="preserve">Ps= 90 [1 – </w:t>
      </w:r>
      <w:r w:rsidRPr="00EA77E8">
        <w:rPr>
          <w:rFonts w:cs="Arial"/>
          <w:szCs w:val="24"/>
          <w:u w:val="single"/>
        </w:rPr>
        <w:t>(Pt – Pmin)]</w:t>
      </w:r>
    </w:p>
    <w:p w14:paraId="16130887" w14:textId="77777777" w:rsidR="003F58BC" w:rsidRPr="00EA77E8" w:rsidRDefault="00E65C7F" w:rsidP="00EA77E8">
      <w:pPr>
        <w:spacing w:after="0" w:line="360" w:lineRule="auto"/>
        <w:ind w:left="2880" w:firstLine="0"/>
        <w:rPr>
          <w:rFonts w:cs="Arial"/>
          <w:szCs w:val="24"/>
        </w:rPr>
      </w:pPr>
      <w:r w:rsidRPr="00EA77E8">
        <w:rPr>
          <w:szCs w:val="24"/>
        </w:rPr>
        <w:t xml:space="preserve">    </w:t>
      </w:r>
      <w:r w:rsidR="00E47887" w:rsidRPr="00EA77E8">
        <w:rPr>
          <w:szCs w:val="24"/>
        </w:rPr>
        <w:t>Pmin</w:t>
      </w:r>
    </w:p>
    <w:p w14:paraId="2D9C627B" w14:textId="77777777" w:rsidR="003F58BC" w:rsidRPr="00EA77E8" w:rsidRDefault="00F63C7E" w:rsidP="00EA77E8">
      <w:pPr>
        <w:spacing w:after="0" w:line="360" w:lineRule="auto"/>
        <w:ind w:left="2261" w:hanging="562"/>
        <w:rPr>
          <w:rFonts w:cs="Arial"/>
          <w:szCs w:val="24"/>
        </w:rPr>
      </w:pPr>
      <w:proofErr w:type="gramStart"/>
      <w:r w:rsidRPr="00EA77E8">
        <w:rPr>
          <w:rFonts w:cs="Arial"/>
          <w:szCs w:val="24"/>
        </w:rPr>
        <w:t>Where</w:t>
      </w:r>
      <w:proofErr w:type="gramEnd"/>
    </w:p>
    <w:p w14:paraId="29586541" w14:textId="77777777" w:rsidR="003F58BC" w:rsidRPr="00EA77E8" w:rsidRDefault="00F63C7E" w:rsidP="00EA77E8">
      <w:pPr>
        <w:spacing w:after="0" w:line="360" w:lineRule="auto"/>
        <w:ind w:left="2261" w:hanging="562"/>
        <w:rPr>
          <w:rFonts w:cs="Arial"/>
          <w:szCs w:val="24"/>
        </w:rPr>
      </w:pPr>
      <w:r w:rsidRPr="00EA77E8">
        <w:rPr>
          <w:rFonts w:cs="Arial"/>
          <w:szCs w:val="24"/>
        </w:rPr>
        <w:lastRenderedPageBreak/>
        <w:t xml:space="preserve">Ps </w:t>
      </w:r>
      <w:r w:rsidR="00E65C7F" w:rsidRPr="00EA77E8">
        <w:rPr>
          <w:rFonts w:cs="Arial"/>
          <w:szCs w:val="24"/>
        </w:rPr>
        <w:tab/>
      </w:r>
      <w:r w:rsidRPr="00EA77E8">
        <w:rPr>
          <w:rFonts w:cs="Arial"/>
          <w:szCs w:val="24"/>
        </w:rPr>
        <w:t>=</w:t>
      </w:r>
      <w:r w:rsidR="00E65C7F" w:rsidRPr="00EA77E8">
        <w:rPr>
          <w:rFonts w:cs="Arial"/>
          <w:szCs w:val="24"/>
        </w:rPr>
        <w:tab/>
      </w:r>
      <w:r w:rsidRPr="00EA77E8">
        <w:rPr>
          <w:rFonts w:cs="Arial"/>
          <w:szCs w:val="24"/>
        </w:rPr>
        <w:t xml:space="preserve"> Points scored for comparative price of the bid under </w:t>
      </w:r>
      <w:proofErr w:type="gramStart"/>
      <w:r w:rsidRPr="00EA77E8">
        <w:rPr>
          <w:rFonts w:cs="Arial"/>
          <w:szCs w:val="24"/>
        </w:rPr>
        <w:t>consideration;</w:t>
      </w:r>
      <w:proofErr w:type="gramEnd"/>
    </w:p>
    <w:p w14:paraId="4AD70ABF" w14:textId="77777777" w:rsidR="003F58BC" w:rsidRPr="00EA77E8" w:rsidRDefault="00F63C7E" w:rsidP="00EA77E8">
      <w:pPr>
        <w:spacing w:after="0" w:line="360" w:lineRule="auto"/>
        <w:ind w:left="2261" w:hanging="562"/>
        <w:rPr>
          <w:rFonts w:cs="Arial"/>
          <w:szCs w:val="24"/>
        </w:rPr>
      </w:pPr>
      <w:r w:rsidRPr="00EA77E8">
        <w:rPr>
          <w:rFonts w:cs="Arial"/>
          <w:szCs w:val="24"/>
        </w:rPr>
        <w:t xml:space="preserve">Pt   </w:t>
      </w:r>
      <w:r w:rsidR="00E65C7F" w:rsidRPr="00EA77E8">
        <w:rPr>
          <w:rFonts w:cs="Arial"/>
          <w:szCs w:val="24"/>
        </w:rPr>
        <w:tab/>
      </w:r>
      <w:r w:rsidRPr="00EA77E8">
        <w:rPr>
          <w:rFonts w:cs="Arial"/>
          <w:szCs w:val="24"/>
        </w:rPr>
        <w:t xml:space="preserve">= </w:t>
      </w:r>
      <w:r w:rsidR="00E65C7F" w:rsidRPr="00EA77E8">
        <w:rPr>
          <w:rFonts w:cs="Arial"/>
          <w:szCs w:val="24"/>
        </w:rPr>
        <w:tab/>
      </w:r>
      <w:r w:rsidRPr="00EA77E8">
        <w:rPr>
          <w:rFonts w:cs="Arial"/>
          <w:szCs w:val="24"/>
        </w:rPr>
        <w:t>Comparative price the bid under consideration; and</w:t>
      </w:r>
    </w:p>
    <w:p w14:paraId="4D1325E9" w14:textId="36C42F15" w:rsidR="00F63C7E" w:rsidRPr="00EA77E8" w:rsidRDefault="00F63C7E" w:rsidP="00EA77E8">
      <w:pPr>
        <w:spacing w:after="0" w:line="360" w:lineRule="auto"/>
        <w:ind w:left="2261" w:hanging="562"/>
        <w:rPr>
          <w:rFonts w:cs="Arial"/>
          <w:szCs w:val="24"/>
        </w:rPr>
      </w:pPr>
      <w:r w:rsidRPr="00EA77E8">
        <w:rPr>
          <w:rFonts w:cs="Arial"/>
          <w:szCs w:val="24"/>
        </w:rPr>
        <w:t xml:space="preserve">Pmin = </w:t>
      </w:r>
      <w:r w:rsidR="00E65C7F" w:rsidRPr="00EA77E8">
        <w:rPr>
          <w:rFonts w:cs="Arial"/>
          <w:szCs w:val="24"/>
        </w:rPr>
        <w:tab/>
      </w:r>
      <w:r w:rsidRPr="00EA77E8">
        <w:rPr>
          <w:rFonts w:cs="Arial"/>
          <w:szCs w:val="24"/>
        </w:rPr>
        <w:t>Comparative price of the lowest responsive bid</w:t>
      </w:r>
    </w:p>
    <w:p w14:paraId="16297B45" w14:textId="77777777" w:rsidR="00AC0AED" w:rsidRPr="00EA77E8" w:rsidRDefault="00AC0AED" w:rsidP="00EA77E8">
      <w:pPr>
        <w:spacing w:after="0" w:line="360" w:lineRule="auto"/>
        <w:ind w:left="720" w:firstLine="720"/>
        <w:rPr>
          <w:rFonts w:cs="Arial"/>
          <w:szCs w:val="24"/>
        </w:rPr>
      </w:pPr>
    </w:p>
    <w:p w14:paraId="72F99BD8" w14:textId="77777777" w:rsidR="00AC0AED" w:rsidRPr="00EA77E8" w:rsidRDefault="00AC0AED" w:rsidP="00C35C4C">
      <w:pPr>
        <w:pStyle w:val="ListParagraph"/>
        <w:numPr>
          <w:ilvl w:val="0"/>
          <w:numId w:val="201"/>
        </w:numPr>
        <w:spacing w:after="0" w:line="360" w:lineRule="auto"/>
        <w:ind w:left="2261" w:hanging="562"/>
        <w:rPr>
          <w:szCs w:val="24"/>
        </w:rPr>
      </w:pPr>
      <w:r w:rsidRPr="00EA77E8">
        <w:rPr>
          <w:szCs w:val="24"/>
        </w:rPr>
        <w:t xml:space="preserve">A maximum of 20 points may be awarded to a tenderer for the specific goal specified for the tender. </w:t>
      </w:r>
    </w:p>
    <w:p w14:paraId="6CDC9BB0" w14:textId="77777777" w:rsidR="00AC0AED" w:rsidRPr="00EA77E8" w:rsidRDefault="00AC0AED" w:rsidP="00C35C4C">
      <w:pPr>
        <w:pStyle w:val="ListParagraph"/>
        <w:numPr>
          <w:ilvl w:val="0"/>
          <w:numId w:val="201"/>
        </w:numPr>
        <w:spacing w:after="0" w:line="360" w:lineRule="auto"/>
        <w:ind w:left="2261" w:hanging="562"/>
        <w:rPr>
          <w:szCs w:val="24"/>
        </w:rPr>
      </w:pPr>
      <w:r w:rsidRPr="00EA77E8">
        <w:rPr>
          <w:szCs w:val="24"/>
        </w:rPr>
        <w:t xml:space="preserve">The points scored for the specific goal must be added to the points scored for price and the total must be rounded off to the nearest two decimal places. </w:t>
      </w:r>
    </w:p>
    <w:p w14:paraId="078CF812" w14:textId="3CE97B24" w:rsidR="009C5896" w:rsidRPr="00EA77E8" w:rsidRDefault="00AC0AED" w:rsidP="00C35C4C">
      <w:pPr>
        <w:pStyle w:val="ListParagraph"/>
        <w:numPr>
          <w:ilvl w:val="0"/>
          <w:numId w:val="201"/>
        </w:numPr>
        <w:spacing w:after="0" w:line="360" w:lineRule="auto"/>
        <w:ind w:left="2261" w:hanging="562"/>
        <w:rPr>
          <w:b/>
          <w:color w:val="FF0000"/>
          <w:szCs w:val="24"/>
        </w:rPr>
      </w:pPr>
      <w:r w:rsidRPr="00EA77E8">
        <w:rPr>
          <w:szCs w:val="24"/>
        </w:rPr>
        <w:t>Subject to section 2(1)(f) of the Act, the contract must be awarded to the tenderer scoring the highest points</w:t>
      </w:r>
    </w:p>
    <w:p w14:paraId="6425DA0F" w14:textId="77777777" w:rsidR="00BE2773" w:rsidRPr="00EA77E8" w:rsidRDefault="00BE2773" w:rsidP="00EA77E8">
      <w:pPr>
        <w:pStyle w:val="ListParagraph"/>
        <w:spacing w:after="0" w:line="360" w:lineRule="auto"/>
        <w:ind w:left="1800" w:firstLine="0"/>
        <w:rPr>
          <w:b/>
          <w:color w:val="FF0000"/>
          <w:szCs w:val="24"/>
        </w:rPr>
      </w:pPr>
    </w:p>
    <w:p w14:paraId="23461E5C" w14:textId="2D840611" w:rsidR="00F63C7E" w:rsidRPr="00EA77E8" w:rsidRDefault="009C5896" w:rsidP="00C35C4C">
      <w:pPr>
        <w:pStyle w:val="ListParagraph"/>
        <w:numPr>
          <w:ilvl w:val="0"/>
          <w:numId w:val="190"/>
        </w:numPr>
        <w:spacing w:after="0" w:line="360" w:lineRule="auto"/>
        <w:ind w:left="994" w:hanging="562"/>
        <w:rPr>
          <w:b/>
          <w:color w:val="auto"/>
          <w:szCs w:val="24"/>
        </w:rPr>
      </w:pPr>
      <w:r w:rsidRPr="00EA77E8">
        <w:rPr>
          <w:b/>
          <w:color w:val="auto"/>
          <w:szCs w:val="24"/>
        </w:rPr>
        <w:t>80</w:t>
      </w:r>
      <w:r w:rsidR="004A628B" w:rsidRPr="00EA77E8">
        <w:rPr>
          <w:rFonts w:cs="Arial"/>
          <w:b/>
          <w:color w:val="auto"/>
          <w:szCs w:val="24"/>
        </w:rPr>
        <w:t xml:space="preserve">/20 preference points system for income generating contract </w:t>
      </w:r>
      <w:r w:rsidRPr="00EA77E8">
        <w:rPr>
          <w:rFonts w:cs="Arial"/>
          <w:b/>
          <w:color w:val="auto"/>
          <w:szCs w:val="24"/>
        </w:rPr>
        <w:t xml:space="preserve">with Rand Value equal to or below R50 million </w:t>
      </w:r>
    </w:p>
    <w:p w14:paraId="072A8D08" w14:textId="77777777" w:rsidR="00C94EFC" w:rsidRPr="00EA77E8" w:rsidRDefault="00C94EFC" w:rsidP="00EA77E8">
      <w:pPr>
        <w:pStyle w:val="ListParagraph"/>
        <w:spacing w:after="0" w:line="360" w:lineRule="auto"/>
        <w:ind w:left="1556" w:firstLine="0"/>
        <w:rPr>
          <w:b/>
          <w:color w:val="auto"/>
          <w:szCs w:val="24"/>
        </w:rPr>
      </w:pPr>
    </w:p>
    <w:p w14:paraId="54077B2C" w14:textId="6CC0AA7C" w:rsidR="004A628B" w:rsidRPr="00EA77E8" w:rsidRDefault="004A628B" w:rsidP="00C35C4C">
      <w:pPr>
        <w:pStyle w:val="ListParagraph"/>
        <w:numPr>
          <w:ilvl w:val="0"/>
          <w:numId w:val="203"/>
        </w:numPr>
        <w:spacing w:after="0" w:line="360" w:lineRule="auto"/>
        <w:ind w:left="1556" w:hanging="562"/>
        <w:rPr>
          <w:rFonts w:cs="Arial"/>
          <w:szCs w:val="24"/>
        </w:rPr>
      </w:pPr>
      <w:r w:rsidRPr="00EA77E8">
        <w:rPr>
          <w:rFonts w:cs="Arial"/>
          <w:color w:val="auto"/>
          <w:szCs w:val="24"/>
        </w:rPr>
        <w:t xml:space="preserve">The following formula must be used to calculate the points for price in respect of an invitation for tender for income-generating contracts, with a Rand value equal to or below R50 million, Inclusive of all applicable </w:t>
      </w:r>
      <w:r w:rsidRPr="00EA77E8">
        <w:rPr>
          <w:rFonts w:cs="Arial"/>
          <w:szCs w:val="24"/>
        </w:rPr>
        <w:t>taxes.</w:t>
      </w:r>
    </w:p>
    <w:p w14:paraId="32A2D38D" w14:textId="77777777" w:rsidR="003F58BC" w:rsidRPr="00EA77E8" w:rsidRDefault="004A628B" w:rsidP="00EA77E8">
      <w:pPr>
        <w:spacing w:after="0" w:line="360" w:lineRule="auto"/>
        <w:ind w:left="2261" w:hanging="562"/>
        <w:rPr>
          <w:rFonts w:cs="Arial"/>
          <w:szCs w:val="24"/>
          <w:u w:val="single"/>
        </w:rPr>
      </w:pPr>
      <w:r w:rsidRPr="00EA77E8">
        <w:rPr>
          <w:rFonts w:cs="Arial"/>
          <w:szCs w:val="24"/>
        </w:rPr>
        <w:t>Ps = 80 [1+(</w:t>
      </w:r>
      <w:r w:rsidRPr="00EA77E8">
        <w:rPr>
          <w:rFonts w:cs="Arial"/>
          <w:szCs w:val="24"/>
          <w:u w:val="single"/>
        </w:rPr>
        <w:t>Pt–Pmax)]</w:t>
      </w:r>
    </w:p>
    <w:p w14:paraId="37BD5BCA" w14:textId="3A4B2D20" w:rsidR="004A628B" w:rsidRPr="00EA77E8" w:rsidRDefault="003F58BC" w:rsidP="00EA77E8">
      <w:pPr>
        <w:spacing w:after="0" w:line="360" w:lineRule="auto"/>
        <w:ind w:left="1049" w:firstLine="650"/>
        <w:rPr>
          <w:rFonts w:cs="Arial"/>
          <w:szCs w:val="24"/>
          <w:u w:val="single"/>
        </w:rPr>
      </w:pPr>
      <w:r w:rsidRPr="00EA77E8">
        <w:rPr>
          <w:rFonts w:cs="Arial"/>
          <w:szCs w:val="24"/>
        </w:rPr>
        <w:t xml:space="preserve">                         </w:t>
      </w:r>
      <w:r w:rsidR="004A628B" w:rsidRPr="00EA77E8">
        <w:rPr>
          <w:rFonts w:cs="Arial"/>
          <w:szCs w:val="24"/>
        </w:rPr>
        <w:t>P max</w:t>
      </w:r>
    </w:p>
    <w:p w14:paraId="5494199F" w14:textId="397BCEFC" w:rsidR="004A628B" w:rsidRPr="00EA77E8" w:rsidRDefault="004A628B" w:rsidP="00EA77E8">
      <w:pPr>
        <w:spacing w:after="0" w:line="360" w:lineRule="auto"/>
        <w:ind w:left="979" w:firstLine="720"/>
        <w:rPr>
          <w:rFonts w:cs="Arial"/>
          <w:szCs w:val="24"/>
        </w:rPr>
      </w:pPr>
      <w:r w:rsidRPr="00EA77E8">
        <w:rPr>
          <w:rFonts w:cs="Arial"/>
          <w:szCs w:val="24"/>
        </w:rPr>
        <w:t>Where-</w:t>
      </w:r>
    </w:p>
    <w:p w14:paraId="50A7C2E6" w14:textId="673464A3" w:rsidR="004A628B" w:rsidRPr="00EA77E8" w:rsidRDefault="004A628B" w:rsidP="00EA77E8">
      <w:pPr>
        <w:spacing w:after="0" w:line="360" w:lineRule="auto"/>
        <w:ind w:left="979" w:firstLine="720"/>
        <w:rPr>
          <w:rFonts w:cs="Arial"/>
          <w:szCs w:val="24"/>
        </w:rPr>
      </w:pPr>
      <w:r w:rsidRPr="00EA77E8">
        <w:rPr>
          <w:rFonts w:cs="Arial"/>
          <w:szCs w:val="24"/>
        </w:rPr>
        <w:t xml:space="preserve">Ps   = Points scored for price of tender under </w:t>
      </w:r>
      <w:proofErr w:type="gramStart"/>
      <w:r w:rsidRPr="00EA77E8">
        <w:rPr>
          <w:rFonts w:cs="Arial"/>
          <w:szCs w:val="24"/>
        </w:rPr>
        <w:t>consi</w:t>
      </w:r>
      <w:r w:rsidR="00D86605" w:rsidRPr="00EA77E8">
        <w:rPr>
          <w:rFonts w:cs="Arial"/>
          <w:szCs w:val="24"/>
        </w:rPr>
        <w:t>deration;</w:t>
      </w:r>
      <w:proofErr w:type="gramEnd"/>
    </w:p>
    <w:p w14:paraId="4EECDF19" w14:textId="41D9701F" w:rsidR="00D86605" w:rsidRPr="00EA77E8" w:rsidRDefault="00D86605" w:rsidP="00EA77E8">
      <w:pPr>
        <w:spacing w:after="0" w:line="360" w:lineRule="auto"/>
        <w:ind w:left="1049" w:firstLine="650"/>
        <w:rPr>
          <w:rFonts w:cs="Arial"/>
          <w:szCs w:val="24"/>
        </w:rPr>
      </w:pPr>
      <w:r w:rsidRPr="00EA77E8">
        <w:rPr>
          <w:rFonts w:cs="Arial"/>
          <w:szCs w:val="24"/>
        </w:rPr>
        <w:t>Pt    = Price of tender under consideration; and</w:t>
      </w:r>
    </w:p>
    <w:p w14:paraId="7037B159" w14:textId="13EDB92B" w:rsidR="00D86605" w:rsidRPr="00EA77E8" w:rsidRDefault="00D86605" w:rsidP="00EA77E8">
      <w:pPr>
        <w:spacing w:after="0" w:line="360" w:lineRule="auto"/>
        <w:ind w:left="979" w:firstLine="720"/>
        <w:rPr>
          <w:rFonts w:cs="Arial"/>
          <w:szCs w:val="24"/>
        </w:rPr>
      </w:pPr>
      <w:r w:rsidRPr="00EA77E8">
        <w:rPr>
          <w:rFonts w:cs="Arial"/>
          <w:szCs w:val="24"/>
        </w:rPr>
        <w:t>Pmin = Price of highest acceptable tender.</w:t>
      </w:r>
    </w:p>
    <w:p w14:paraId="64AD0E61" w14:textId="77777777" w:rsidR="00C94EFC" w:rsidRPr="00EA77E8" w:rsidRDefault="00C94EFC" w:rsidP="00EA77E8">
      <w:pPr>
        <w:spacing w:after="0" w:line="360" w:lineRule="auto"/>
        <w:ind w:left="0" w:firstLine="0"/>
        <w:rPr>
          <w:rFonts w:cs="Arial"/>
          <w:szCs w:val="24"/>
        </w:rPr>
      </w:pPr>
    </w:p>
    <w:p w14:paraId="235981E7" w14:textId="712E3132" w:rsidR="00D86605" w:rsidRPr="00EA77E8" w:rsidRDefault="00D86605" w:rsidP="00C35C4C">
      <w:pPr>
        <w:pStyle w:val="ListParagraph"/>
        <w:numPr>
          <w:ilvl w:val="0"/>
          <w:numId w:val="202"/>
        </w:numPr>
        <w:spacing w:after="0" w:line="360" w:lineRule="auto"/>
        <w:ind w:left="2059"/>
        <w:rPr>
          <w:rFonts w:cs="Arial"/>
          <w:szCs w:val="24"/>
        </w:rPr>
      </w:pPr>
      <w:r w:rsidRPr="00EA77E8">
        <w:rPr>
          <w:rFonts w:cs="Arial"/>
          <w:szCs w:val="24"/>
        </w:rPr>
        <w:t>A maximum of 20 points may be awarded to a tenderer for the specific goal specified for the tender.</w:t>
      </w:r>
    </w:p>
    <w:p w14:paraId="3BD94134" w14:textId="0244CA0B" w:rsidR="00D86605" w:rsidRPr="00EA77E8" w:rsidRDefault="00D86605" w:rsidP="00C35C4C">
      <w:pPr>
        <w:pStyle w:val="ListParagraph"/>
        <w:numPr>
          <w:ilvl w:val="0"/>
          <w:numId w:val="202"/>
        </w:numPr>
        <w:spacing w:after="0" w:line="360" w:lineRule="auto"/>
        <w:ind w:left="2059"/>
        <w:rPr>
          <w:rFonts w:cs="Arial"/>
          <w:szCs w:val="24"/>
        </w:rPr>
      </w:pPr>
      <w:r w:rsidRPr="00EA77E8">
        <w:rPr>
          <w:rFonts w:cs="Arial"/>
          <w:szCs w:val="24"/>
        </w:rPr>
        <w:t>The points scored for the specific goal must be added to the points scored for price and the total must be rounded off to the nearest two decimal places</w:t>
      </w:r>
    </w:p>
    <w:p w14:paraId="18A729E8" w14:textId="19F8688D" w:rsidR="00D86605" w:rsidRPr="00EA77E8" w:rsidRDefault="00D86605" w:rsidP="00C35C4C">
      <w:pPr>
        <w:pStyle w:val="ListParagraph"/>
        <w:numPr>
          <w:ilvl w:val="0"/>
          <w:numId w:val="202"/>
        </w:numPr>
        <w:spacing w:after="0" w:line="360" w:lineRule="auto"/>
        <w:ind w:left="2059"/>
        <w:rPr>
          <w:rFonts w:cs="Arial"/>
          <w:szCs w:val="24"/>
        </w:rPr>
      </w:pPr>
      <w:r w:rsidRPr="00EA77E8">
        <w:rPr>
          <w:rFonts w:cs="Arial"/>
          <w:szCs w:val="24"/>
        </w:rPr>
        <w:lastRenderedPageBreak/>
        <w:t>Subject to section2(1)(f) of the PPPFA, THE contract must be awarded to the tenderer scoring the highest points.</w:t>
      </w:r>
    </w:p>
    <w:p w14:paraId="47AB31C3" w14:textId="77777777" w:rsidR="00C94EFC" w:rsidRPr="00EA77E8" w:rsidRDefault="00C94EFC" w:rsidP="00EA77E8">
      <w:pPr>
        <w:pStyle w:val="ListParagraph"/>
        <w:spacing w:after="0" w:line="360" w:lineRule="auto"/>
        <w:ind w:left="0" w:firstLine="0"/>
        <w:rPr>
          <w:rFonts w:cs="Arial"/>
          <w:szCs w:val="24"/>
        </w:rPr>
      </w:pPr>
    </w:p>
    <w:p w14:paraId="35810DA4" w14:textId="524B3DF8" w:rsidR="00920C6E" w:rsidRPr="00EA77E8" w:rsidRDefault="002E2518" w:rsidP="00C35C4C">
      <w:pPr>
        <w:pStyle w:val="ListParagraph"/>
        <w:numPr>
          <w:ilvl w:val="0"/>
          <w:numId w:val="190"/>
        </w:numPr>
        <w:spacing w:after="0" w:line="360" w:lineRule="auto"/>
        <w:ind w:left="994" w:hanging="562"/>
        <w:rPr>
          <w:rFonts w:cs="Arial"/>
          <w:b/>
          <w:szCs w:val="24"/>
        </w:rPr>
      </w:pPr>
      <w:r w:rsidRPr="00EA77E8">
        <w:rPr>
          <w:rFonts w:cs="Arial"/>
          <w:b/>
          <w:szCs w:val="24"/>
        </w:rPr>
        <w:t>90</w:t>
      </w:r>
      <w:r w:rsidR="00771E1C" w:rsidRPr="00EA77E8">
        <w:rPr>
          <w:rFonts w:cs="Arial"/>
          <w:b/>
          <w:szCs w:val="24"/>
        </w:rPr>
        <w:t>/10 preference point system for tenders for income generating contracts with Rand</w:t>
      </w:r>
      <w:r w:rsidR="000A504D" w:rsidRPr="00EA77E8">
        <w:rPr>
          <w:rFonts w:cs="Arial"/>
          <w:b/>
          <w:szCs w:val="24"/>
        </w:rPr>
        <w:t xml:space="preserve"> value above R50 million are as follows:</w:t>
      </w:r>
    </w:p>
    <w:p w14:paraId="5520FBC6" w14:textId="02D160F3" w:rsidR="000A504D" w:rsidRPr="00EA77E8" w:rsidRDefault="000A504D" w:rsidP="00EA77E8">
      <w:pPr>
        <w:pStyle w:val="ListParagraph"/>
        <w:spacing w:after="0" w:line="360" w:lineRule="auto"/>
        <w:ind w:left="1140" w:firstLine="0"/>
        <w:rPr>
          <w:rFonts w:cs="Arial"/>
          <w:b/>
          <w:szCs w:val="24"/>
        </w:rPr>
      </w:pPr>
      <w:r w:rsidRPr="00EA77E8">
        <w:rPr>
          <w:rFonts w:cs="Arial"/>
          <w:b/>
          <w:szCs w:val="24"/>
        </w:rPr>
        <w:t xml:space="preserve">  </w:t>
      </w:r>
    </w:p>
    <w:p w14:paraId="6D67AE06" w14:textId="7550152D" w:rsidR="000A504D" w:rsidRPr="00EA77E8" w:rsidRDefault="000A504D" w:rsidP="00C35C4C">
      <w:pPr>
        <w:pStyle w:val="ListParagraph"/>
        <w:numPr>
          <w:ilvl w:val="0"/>
          <w:numId w:val="204"/>
        </w:numPr>
        <w:spacing w:after="0" w:line="360" w:lineRule="auto"/>
        <w:ind w:left="1556" w:hanging="562"/>
        <w:rPr>
          <w:rFonts w:cs="Arial"/>
          <w:szCs w:val="24"/>
        </w:rPr>
      </w:pPr>
      <w:r w:rsidRPr="00EA77E8">
        <w:rPr>
          <w:rFonts w:cs="Arial"/>
          <w:szCs w:val="24"/>
        </w:rPr>
        <w:t>The following formula must be used to calculate the points for price in respect of a tender for income- generating contract, with a Rand value above R50 million, inclusive of all applicable taxes:</w:t>
      </w:r>
    </w:p>
    <w:p w14:paraId="3D8C06E1" w14:textId="77777777" w:rsidR="000A504D" w:rsidRPr="00EA77E8" w:rsidRDefault="000A504D" w:rsidP="00EA77E8">
      <w:pPr>
        <w:pStyle w:val="ListParagraph"/>
        <w:spacing w:after="0" w:line="360" w:lineRule="auto"/>
        <w:ind w:left="1440" w:firstLine="0"/>
        <w:rPr>
          <w:rFonts w:cs="Arial"/>
          <w:szCs w:val="24"/>
        </w:rPr>
      </w:pPr>
    </w:p>
    <w:p w14:paraId="3FF0B264" w14:textId="792A0A46" w:rsidR="000A504D" w:rsidRPr="00EA77E8" w:rsidRDefault="000A504D" w:rsidP="00EA77E8">
      <w:pPr>
        <w:spacing w:after="0" w:line="360" w:lineRule="auto"/>
        <w:ind w:left="2261" w:hanging="562"/>
        <w:rPr>
          <w:rFonts w:cs="Arial"/>
          <w:szCs w:val="24"/>
          <w:u w:val="single"/>
        </w:rPr>
      </w:pPr>
      <w:r w:rsidRPr="00EA77E8">
        <w:rPr>
          <w:rFonts w:cs="Arial"/>
          <w:szCs w:val="24"/>
        </w:rPr>
        <w:t xml:space="preserve">Ps= 90 [1 </w:t>
      </w:r>
      <w:r w:rsidRPr="00EA77E8">
        <w:rPr>
          <w:rFonts w:cs="Arial"/>
          <w:szCs w:val="24"/>
          <w:u w:val="single"/>
        </w:rPr>
        <w:t>(Pt –Pmax)]</w:t>
      </w:r>
    </w:p>
    <w:p w14:paraId="0FF87934" w14:textId="4331C446" w:rsidR="000A504D" w:rsidRPr="00EA77E8" w:rsidRDefault="000A504D" w:rsidP="00EA77E8">
      <w:pPr>
        <w:spacing w:after="0" w:line="360" w:lineRule="auto"/>
        <w:ind w:left="2261" w:hanging="562"/>
        <w:rPr>
          <w:rFonts w:cs="Arial"/>
          <w:szCs w:val="24"/>
        </w:rPr>
      </w:pPr>
      <w:r w:rsidRPr="00EA77E8">
        <w:rPr>
          <w:rFonts w:cs="Arial"/>
          <w:szCs w:val="24"/>
        </w:rPr>
        <w:t xml:space="preserve"> Pmax </w:t>
      </w:r>
    </w:p>
    <w:p w14:paraId="50C1C2FE" w14:textId="77777777" w:rsidR="002E2518" w:rsidRPr="00EA77E8" w:rsidRDefault="002E2518" w:rsidP="00EA77E8">
      <w:pPr>
        <w:spacing w:after="0" w:line="360" w:lineRule="auto"/>
        <w:ind w:left="2261" w:hanging="562"/>
        <w:rPr>
          <w:rFonts w:cs="Arial"/>
          <w:szCs w:val="24"/>
        </w:rPr>
      </w:pPr>
    </w:p>
    <w:p w14:paraId="3E1175CE" w14:textId="1110E8DB" w:rsidR="000A504D" w:rsidRPr="00EA77E8" w:rsidRDefault="000A504D" w:rsidP="00EA77E8">
      <w:pPr>
        <w:spacing w:after="0" w:line="360" w:lineRule="auto"/>
        <w:ind w:left="2261" w:hanging="562"/>
        <w:rPr>
          <w:rFonts w:cs="Arial"/>
          <w:szCs w:val="24"/>
        </w:rPr>
      </w:pPr>
      <w:r w:rsidRPr="00EA77E8">
        <w:rPr>
          <w:rFonts w:cs="Arial"/>
          <w:szCs w:val="24"/>
        </w:rPr>
        <w:t>Where-</w:t>
      </w:r>
    </w:p>
    <w:p w14:paraId="3EE13195" w14:textId="77777777" w:rsidR="000A504D" w:rsidRPr="00EA77E8" w:rsidRDefault="000A504D" w:rsidP="00EA77E8">
      <w:pPr>
        <w:spacing w:after="0" w:line="360" w:lineRule="auto"/>
        <w:ind w:left="2261" w:hanging="562"/>
        <w:rPr>
          <w:rFonts w:cs="Arial"/>
          <w:szCs w:val="24"/>
        </w:rPr>
      </w:pPr>
      <w:r w:rsidRPr="00EA77E8">
        <w:rPr>
          <w:rFonts w:cs="Arial"/>
          <w:szCs w:val="24"/>
        </w:rPr>
        <w:t>PS = Points scored for price of tender under consideration</w:t>
      </w:r>
    </w:p>
    <w:p w14:paraId="6038017C" w14:textId="77777777" w:rsidR="000A504D" w:rsidRPr="00EA77E8" w:rsidRDefault="005D2911" w:rsidP="00EA77E8">
      <w:pPr>
        <w:spacing w:after="0" w:line="360" w:lineRule="auto"/>
        <w:ind w:left="2261" w:hanging="562"/>
        <w:rPr>
          <w:rFonts w:cs="Arial"/>
          <w:szCs w:val="24"/>
        </w:rPr>
      </w:pPr>
      <w:r w:rsidRPr="00EA77E8">
        <w:rPr>
          <w:rFonts w:cs="Arial"/>
          <w:szCs w:val="24"/>
        </w:rPr>
        <w:t>Pt =</w:t>
      </w:r>
      <w:r w:rsidR="000A504D" w:rsidRPr="00EA77E8">
        <w:rPr>
          <w:rFonts w:cs="Arial"/>
          <w:szCs w:val="24"/>
        </w:rPr>
        <w:t xml:space="preserve"> Price of tender under consideration; and</w:t>
      </w:r>
    </w:p>
    <w:p w14:paraId="5F9DE283" w14:textId="5D8C6768" w:rsidR="000A504D" w:rsidRPr="00EA77E8" w:rsidRDefault="005D2911" w:rsidP="00EA77E8">
      <w:pPr>
        <w:spacing w:after="0" w:line="360" w:lineRule="auto"/>
        <w:ind w:left="2261" w:hanging="562"/>
        <w:rPr>
          <w:rFonts w:cs="Arial"/>
          <w:szCs w:val="24"/>
        </w:rPr>
      </w:pPr>
      <w:r w:rsidRPr="00EA77E8">
        <w:rPr>
          <w:rFonts w:cs="Arial"/>
          <w:szCs w:val="24"/>
        </w:rPr>
        <w:t>Pmin = Price of highest acceptable tender.</w:t>
      </w:r>
    </w:p>
    <w:p w14:paraId="6E67EB8D" w14:textId="77777777" w:rsidR="00C94EFC" w:rsidRPr="00EA77E8" w:rsidRDefault="00C94EFC" w:rsidP="00EA77E8">
      <w:pPr>
        <w:pStyle w:val="ListParagraph"/>
        <w:spacing w:after="0" w:line="360" w:lineRule="auto"/>
        <w:ind w:left="1440" w:firstLine="0"/>
        <w:rPr>
          <w:rFonts w:cs="Arial"/>
          <w:szCs w:val="24"/>
        </w:rPr>
      </w:pPr>
    </w:p>
    <w:p w14:paraId="0CAE2417" w14:textId="77777777" w:rsidR="005D2911" w:rsidRPr="00EA77E8" w:rsidRDefault="005D2911" w:rsidP="00EA77E8">
      <w:pPr>
        <w:pStyle w:val="ListParagraph"/>
        <w:numPr>
          <w:ilvl w:val="1"/>
          <w:numId w:val="19"/>
        </w:numPr>
        <w:spacing w:after="0" w:line="360" w:lineRule="auto"/>
        <w:ind w:left="2261" w:hanging="562"/>
        <w:rPr>
          <w:rFonts w:cs="Arial"/>
          <w:szCs w:val="24"/>
        </w:rPr>
      </w:pPr>
      <w:r w:rsidRPr="00EA77E8">
        <w:rPr>
          <w:rFonts w:cs="Arial"/>
          <w:szCs w:val="24"/>
        </w:rPr>
        <w:t xml:space="preserve">A maximum of 10 points may be awarded to a tenderer for the specific goal specified for the tender </w:t>
      </w:r>
    </w:p>
    <w:p w14:paraId="0FAB2C46" w14:textId="77777777" w:rsidR="005D2911" w:rsidRPr="00EA77E8" w:rsidRDefault="005D2911" w:rsidP="00EA77E8">
      <w:pPr>
        <w:pStyle w:val="ListParagraph"/>
        <w:numPr>
          <w:ilvl w:val="1"/>
          <w:numId w:val="19"/>
        </w:numPr>
        <w:spacing w:after="0" w:line="360" w:lineRule="auto"/>
        <w:ind w:left="2261" w:hanging="562"/>
        <w:rPr>
          <w:rFonts w:cs="Arial"/>
          <w:szCs w:val="24"/>
        </w:rPr>
      </w:pPr>
      <w:r w:rsidRPr="00EA77E8">
        <w:rPr>
          <w:rFonts w:cs="Arial"/>
          <w:szCs w:val="24"/>
        </w:rPr>
        <w:t>The points scored for the specific goal must be added to the points scored for price and the total must be rounded off to the nearest two decimal places</w:t>
      </w:r>
    </w:p>
    <w:p w14:paraId="34CE2976" w14:textId="78739146" w:rsidR="005D2911" w:rsidRPr="00EA77E8" w:rsidRDefault="005D2911" w:rsidP="00EA77E8">
      <w:pPr>
        <w:pStyle w:val="ListParagraph"/>
        <w:numPr>
          <w:ilvl w:val="1"/>
          <w:numId w:val="19"/>
        </w:numPr>
        <w:spacing w:after="0" w:line="360" w:lineRule="auto"/>
        <w:ind w:left="2261" w:hanging="562"/>
        <w:rPr>
          <w:rFonts w:cs="Arial"/>
          <w:szCs w:val="24"/>
        </w:rPr>
      </w:pPr>
      <w:r w:rsidRPr="00EA77E8">
        <w:rPr>
          <w:rFonts w:cs="Arial"/>
          <w:szCs w:val="24"/>
        </w:rPr>
        <w:t xml:space="preserve"> Subject to section 2 (1)(F) of the PPFA, the contract must be awarded to the tenderer scoring the highest points</w:t>
      </w:r>
    </w:p>
    <w:p w14:paraId="1AA8ABC9" w14:textId="77777777" w:rsidR="002E2518" w:rsidRPr="00EA77E8" w:rsidRDefault="002E2518" w:rsidP="00EA77E8">
      <w:pPr>
        <w:spacing w:after="0" w:line="360" w:lineRule="auto"/>
        <w:ind w:left="0" w:firstLine="0"/>
        <w:rPr>
          <w:rFonts w:cs="Arial"/>
          <w:szCs w:val="24"/>
        </w:rPr>
      </w:pPr>
    </w:p>
    <w:p w14:paraId="01A51C66" w14:textId="129D1890" w:rsidR="00DC41E9" w:rsidRPr="00EA77E8" w:rsidRDefault="00DC41E9" w:rsidP="00C35C4C">
      <w:pPr>
        <w:pStyle w:val="ListParagraph"/>
        <w:numPr>
          <w:ilvl w:val="0"/>
          <w:numId w:val="190"/>
        </w:numPr>
        <w:spacing w:after="0" w:line="360" w:lineRule="auto"/>
        <w:ind w:left="994" w:hanging="562"/>
        <w:rPr>
          <w:rFonts w:cs="Arial"/>
          <w:szCs w:val="24"/>
        </w:rPr>
      </w:pPr>
      <w:r w:rsidRPr="00EA77E8">
        <w:rPr>
          <w:rFonts w:cs="Arial"/>
          <w:b/>
          <w:bCs/>
          <w:szCs w:val="24"/>
        </w:rPr>
        <w:t>The Basket of Preference Goals</w:t>
      </w:r>
      <w:r w:rsidRPr="00EA77E8">
        <w:rPr>
          <w:rFonts w:cs="Arial"/>
          <w:szCs w:val="24"/>
        </w:rPr>
        <w:t xml:space="preserve"> </w:t>
      </w:r>
    </w:p>
    <w:p w14:paraId="363F277B" w14:textId="77777777" w:rsidR="00DC41E9" w:rsidRPr="00EA77E8" w:rsidRDefault="00DC41E9" w:rsidP="00C35C4C">
      <w:pPr>
        <w:pStyle w:val="ListParagraph"/>
        <w:numPr>
          <w:ilvl w:val="0"/>
          <w:numId w:val="211"/>
        </w:numPr>
        <w:spacing w:after="0" w:line="360" w:lineRule="auto"/>
        <w:ind w:left="1556" w:hanging="562"/>
        <w:rPr>
          <w:rFonts w:cs="Arial"/>
          <w:szCs w:val="24"/>
        </w:rPr>
      </w:pPr>
      <w:r w:rsidRPr="00EA77E8">
        <w:rPr>
          <w:rFonts w:cs="Arial"/>
          <w:szCs w:val="24"/>
        </w:rPr>
        <w:t>The basket of preference goals as contained in the relevant legislation are listed hereunder and the Municipality is at liberty to apply specific goals in any combination format depending on their preference target. Municipality may include in their policy specific as part of their tendering conditions</w:t>
      </w:r>
    </w:p>
    <w:p w14:paraId="2ACE2126" w14:textId="77777777" w:rsidR="006E7F5E" w:rsidRPr="00EA77E8" w:rsidRDefault="006E7F5E" w:rsidP="00EA77E8">
      <w:pPr>
        <w:spacing w:after="0" w:line="360" w:lineRule="auto"/>
        <w:ind w:left="0" w:firstLine="0"/>
        <w:rPr>
          <w:rFonts w:cs="Arial"/>
          <w:szCs w:val="24"/>
        </w:rPr>
      </w:pPr>
    </w:p>
    <w:p w14:paraId="2E5857D6" w14:textId="1097CB02" w:rsidR="00CF7BDB" w:rsidRPr="00EA77E8" w:rsidRDefault="00EE6438" w:rsidP="00C35C4C">
      <w:pPr>
        <w:pStyle w:val="ListParagraph"/>
        <w:numPr>
          <w:ilvl w:val="1"/>
          <w:numId w:val="212"/>
        </w:numPr>
        <w:spacing w:after="0" w:line="360" w:lineRule="auto"/>
        <w:ind w:left="1556" w:hanging="562"/>
        <w:rPr>
          <w:rFonts w:cs="Arial"/>
          <w:b/>
          <w:szCs w:val="24"/>
        </w:rPr>
      </w:pPr>
      <w:r w:rsidRPr="00EA77E8">
        <w:rPr>
          <w:rFonts w:cs="Arial"/>
          <w:b/>
          <w:szCs w:val="24"/>
        </w:rPr>
        <w:t>Preference Goal</w:t>
      </w:r>
      <w:r w:rsidR="00FD4112" w:rsidRPr="00EA77E8">
        <w:rPr>
          <w:rFonts w:cs="Arial"/>
          <w:b/>
          <w:szCs w:val="24"/>
        </w:rPr>
        <w:t xml:space="preserve"> 1 - </w:t>
      </w:r>
      <w:bookmarkStart w:id="78" w:name="_Hlk127392211"/>
      <w:r w:rsidR="00FD4112" w:rsidRPr="00EA77E8">
        <w:rPr>
          <w:rFonts w:cs="Arial"/>
          <w:b/>
          <w:szCs w:val="24"/>
        </w:rPr>
        <w:t>Ownership as specific goal</w:t>
      </w:r>
      <w:bookmarkStart w:id="79" w:name="_Hlk127388801"/>
      <w:bookmarkEnd w:id="78"/>
    </w:p>
    <w:bookmarkEnd w:id="79"/>
    <w:p w14:paraId="5456A449" w14:textId="62E9E5A3" w:rsidR="00221F21" w:rsidRPr="00EA77E8" w:rsidRDefault="00EE6438" w:rsidP="00EA77E8">
      <w:pPr>
        <w:spacing w:after="0" w:line="360" w:lineRule="auto"/>
        <w:ind w:left="1556" w:firstLine="0"/>
        <w:rPr>
          <w:rFonts w:cs="Arial"/>
          <w:szCs w:val="24"/>
        </w:rPr>
      </w:pPr>
      <w:r w:rsidRPr="00EA77E8">
        <w:rPr>
          <w:rFonts w:cs="Arial"/>
          <w:szCs w:val="24"/>
        </w:rPr>
        <w:t>A maximum of 20 points (80/20 preference points system) or 10 (90/10) preference points system) may be allocated. Bidder may score points based on company ownership</w:t>
      </w:r>
      <w:r w:rsidR="00FD4112" w:rsidRPr="00EA77E8">
        <w:rPr>
          <w:szCs w:val="24"/>
        </w:rPr>
        <w:t xml:space="preserve"> </w:t>
      </w:r>
      <w:r w:rsidR="00FD4112" w:rsidRPr="00EA77E8">
        <w:rPr>
          <w:rFonts w:cs="Arial"/>
          <w:szCs w:val="24"/>
        </w:rPr>
        <w:t xml:space="preserve">If the Municipality applies ownership as specific goal, the Municipality must advertise the tender with a specific tendering preferential procurement requirement that </w:t>
      </w:r>
      <w:proofErr w:type="gramStart"/>
      <w:r w:rsidR="00FD4112" w:rsidRPr="00EA77E8">
        <w:rPr>
          <w:rFonts w:cs="Arial"/>
          <w:szCs w:val="24"/>
        </w:rPr>
        <w:t>in order for</w:t>
      </w:r>
      <w:proofErr w:type="gramEnd"/>
      <w:r w:rsidR="00FD4112" w:rsidRPr="00EA77E8">
        <w:rPr>
          <w:rFonts w:cs="Arial"/>
          <w:szCs w:val="24"/>
        </w:rPr>
        <w:t xml:space="preserve"> a tenderer to claim 10/20 points for specific goals a tendering company must have the following</w:t>
      </w:r>
    </w:p>
    <w:p w14:paraId="0795C559" w14:textId="77777777" w:rsidR="003D04CD" w:rsidRPr="00EA77E8" w:rsidRDefault="00F105B5" w:rsidP="00C35C4C">
      <w:pPr>
        <w:pStyle w:val="ListParagraph"/>
        <w:numPr>
          <w:ilvl w:val="0"/>
          <w:numId w:val="192"/>
        </w:numPr>
        <w:spacing w:after="0" w:line="360" w:lineRule="auto"/>
        <w:ind w:left="2275"/>
        <w:rPr>
          <w:rFonts w:cs="Arial"/>
          <w:szCs w:val="24"/>
        </w:rPr>
      </w:pPr>
      <w:r w:rsidRPr="00EA77E8">
        <w:rPr>
          <w:rFonts w:cs="Arial"/>
          <w:szCs w:val="24"/>
        </w:rPr>
        <w:t>r</w:t>
      </w:r>
      <w:r w:rsidR="00EE6438" w:rsidRPr="00EA77E8">
        <w:rPr>
          <w:rFonts w:cs="Arial"/>
          <w:szCs w:val="24"/>
        </w:rPr>
        <w:t xml:space="preserve">ace </w:t>
      </w:r>
      <w:r w:rsidRPr="00EA77E8">
        <w:rPr>
          <w:rFonts w:cs="Arial"/>
          <w:szCs w:val="24"/>
        </w:rPr>
        <w:t>(Historically Disadvantaged persons)</w:t>
      </w:r>
    </w:p>
    <w:p w14:paraId="19751724" w14:textId="77777777" w:rsidR="003D04CD" w:rsidRPr="00EA77E8" w:rsidRDefault="00F105B5" w:rsidP="00C35C4C">
      <w:pPr>
        <w:pStyle w:val="ListParagraph"/>
        <w:numPr>
          <w:ilvl w:val="0"/>
          <w:numId w:val="192"/>
        </w:numPr>
        <w:spacing w:after="0" w:line="360" w:lineRule="auto"/>
        <w:ind w:left="2275"/>
        <w:rPr>
          <w:rFonts w:cs="Arial"/>
          <w:szCs w:val="24"/>
        </w:rPr>
      </w:pPr>
      <w:r w:rsidRPr="00EA77E8">
        <w:rPr>
          <w:rFonts w:cs="Arial"/>
          <w:szCs w:val="24"/>
        </w:rPr>
        <w:t>gender (Historically Disadvantaged persons)</w:t>
      </w:r>
    </w:p>
    <w:p w14:paraId="04351046" w14:textId="62BD766D" w:rsidR="00F105B5" w:rsidRPr="00EA77E8" w:rsidRDefault="00F105B5" w:rsidP="00C35C4C">
      <w:pPr>
        <w:pStyle w:val="ListParagraph"/>
        <w:numPr>
          <w:ilvl w:val="0"/>
          <w:numId w:val="192"/>
        </w:numPr>
        <w:spacing w:after="0" w:line="360" w:lineRule="auto"/>
        <w:ind w:left="2275"/>
        <w:rPr>
          <w:rFonts w:cs="Arial"/>
          <w:szCs w:val="24"/>
        </w:rPr>
      </w:pPr>
      <w:r w:rsidRPr="00EA77E8">
        <w:rPr>
          <w:rFonts w:cs="Arial"/>
          <w:szCs w:val="24"/>
        </w:rPr>
        <w:t>Disability (Historically Disadvantaged persons)</w:t>
      </w:r>
    </w:p>
    <w:p w14:paraId="0745B08B" w14:textId="77777777" w:rsidR="00221F21" w:rsidRPr="00EA77E8" w:rsidRDefault="00221F21" w:rsidP="00EA77E8">
      <w:pPr>
        <w:pStyle w:val="ListParagraph"/>
        <w:spacing w:after="0" w:line="360" w:lineRule="auto"/>
        <w:ind w:left="2544" w:firstLine="0"/>
        <w:rPr>
          <w:rFonts w:cs="Arial"/>
          <w:szCs w:val="24"/>
        </w:rPr>
      </w:pPr>
    </w:p>
    <w:p w14:paraId="4BD0EA7E" w14:textId="44BAACCA" w:rsidR="00F63C7E" w:rsidRPr="00EA77E8" w:rsidRDefault="00F105B5" w:rsidP="00EA77E8">
      <w:pPr>
        <w:spacing w:after="0" w:line="360" w:lineRule="auto"/>
        <w:ind w:left="1555" w:firstLine="48"/>
        <w:rPr>
          <w:rFonts w:cs="Arial"/>
          <w:szCs w:val="24"/>
        </w:rPr>
      </w:pPr>
      <w:r w:rsidRPr="00EA77E8">
        <w:rPr>
          <w:rFonts w:cs="Arial"/>
          <w:szCs w:val="24"/>
        </w:rPr>
        <w:t>Ownership verification may be conducted through the Companies and Intellectual Property Commission (CIPC)</w:t>
      </w:r>
    </w:p>
    <w:p w14:paraId="585F8CA2" w14:textId="77777777" w:rsidR="00CF7BDB" w:rsidRPr="00EA77E8" w:rsidRDefault="00CF7BDB" w:rsidP="00EA77E8">
      <w:pPr>
        <w:pStyle w:val="ListParagraph"/>
        <w:spacing w:after="0" w:line="360" w:lineRule="auto"/>
        <w:ind w:left="0" w:firstLine="0"/>
        <w:rPr>
          <w:rFonts w:cs="Arial"/>
          <w:szCs w:val="24"/>
        </w:rPr>
      </w:pPr>
    </w:p>
    <w:p w14:paraId="605F3CCD" w14:textId="261C30EA" w:rsidR="00CF7BDB" w:rsidRPr="00EA77E8" w:rsidRDefault="00CF7BDB" w:rsidP="00C35C4C">
      <w:pPr>
        <w:pStyle w:val="ListParagraph"/>
        <w:numPr>
          <w:ilvl w:val="1"/>
          <w:numId w:val="212"/>
        </w:numPr>
        <w:spacing w:after="0" w:line="360" w:lineRule="auto"/>
        <w:ind w:left="1556" w:hanging="562"/>
        <w:rPr>
          <w:rFonts w:cs="Arial"/>
          <w:b/>
          <w:szCs w:val="24"/>
        </w:rPr>
      </w:pPr>
      <w:r w:rsidRPr="00EA77E8">
        <w:rPr>
          <w:rFonts w:cs="Arial"/>
          <w:b/>
          <w:szCs w:val="24"/>
        </w:rPr>
        <w:t xml:space="preserve">Preference Goals 2 </w:t>
      </w:r>
      <w:proofErr w:type="gramStart"/>
      <w:r w:rsidRPr="00EA77E8">
        <w:rPr>
          <w:rFonts w:cs="Arial"/>
          <w:b/>
          <w:szCs w:val="24"/>
        </w:rPr>
        <w:t xml:space="preserve">- </w:t>
      </w:r>
      <w:r w:rsidRPr="00EA77E8">
        <w:rPr>
          <w:b/>
          <w:szCs w:val="24"/>
        </w:rPr>
        <w:t xml:space="preserve"> </w:t>
      </w:r>
      <w:r w:rsidRPr="00EA77E8">
        <w:rPr>
          <w:rFonts w:cs="Arial"/>
          <w:b/>
          <w:szCs w:val="24"/>
        </w:rPr>
        <w:t>RDP</w:t>
      </w:r>
      <w:proofErr w:type="gramEnd"/>
      <w:r w:rsidRPr="00EA77E8">
        <w:rPr>
          <w:rFonts w:cs="Arial"/>
          <w:b/>
          <w:szCs w:val="24"/>
        </w:rPr>
        <w:t xml:space="preserve"> Goals</w:t>
      </w:r>
    </w:p>
    <w:p w14:paraId="662BE525" w14:textId="77777777" w:rsidR="00CF7BDB" w:rsidRPr="00EA77E8" w:rsidRDefault="00CF7BDB" w:rsidP="00EA77E8">
      <w:pPr>
        <w:spacing w:after="0" w:line="360" w:lineRule="auto"/>
        <w:ind w:left="1555" w:firstLine="0"/>
        <w:rPr>
          <w:rFonts w:cs="Arial"/>
          <w:szCs w:val="24"/>
        </w:rPr>
      </w:pPr>
      <w:r w:rsidRPr="00EA77E8">
        <w:rPr>
          <w:rFonts w:cs="Arial"/>
          <w:szCs w:val="24"/>
        </w:rPr>
        <w:t xml:space="preserve"> </w:t>
      </w:r>
      <w:r w:rsidR="00F105B5" w:rsidRPr="00EA77E8">
        <w:rPr>
          <w:rFonts w:cs="Arial"/>
          <w:szCs w:val="24"/>
        </w:rPr>
        <w:t>Over and above the awarding of preference points in favour of HDIs, the following activities may be regarded as a contribution towards achieving the goals of the R</w:t>
      </w:r>
      <w:r w:rsidR="00DF7465" w:rsidRPr="00EA77E8">
        <w:rPr>
          <w:rFonts w:cs="Arial"/>
          <w:szCs w:val="24"/>
        </w:rPr>
        <w:t>DP (published in Government Gazette No. 16085 dated 23 November 1994</w:t>
      </w:r>
    </w:p>
    <w:p w14:paraId="42FF8A98" w14:textId="6A7A0558" w:rsidR="00AB2C44" w:rsidRPr="00EA77E8" w:rsidRDefault="00AB2C44" w:rsidP="00C35C4C">
      <w:pPr>
        <w:pStyle w:val="ListParagraph"/>
        <w:numPr>
          <w:ilvl w:val="0"/>
          <w:numId w:val="213"/>
        </w:numPr>
        <w:spacing w:after="0" w:line="360" w:lineRule="auto"/>
        <w:rPr>
          <w:rFonts w:cs="Arial"/>
          <w:szCs w:val="24"/>
        </w:rPr>
      </w:pPr>
      <w:r w:rsidRPr="00EA77E8">
        <w:rPr>
          <w:rFonts w:cs="Arial"/>
          <w:szCs w:val="24"/>
        </w:rPr>
        <w:t xml:space="preserve">The promotion of South African owned </w:t>
      </w:r>
      <w:proofErr w:type="gramStart"/>
      <w:r w:rsidRPr="00EA77E8">
        <w:rPr>
          <w:rFonts w:cs="Arial"/>
          <w:szCs w:val="24"/>
        </w:rPr>
        <w:t>enterprises;</w:t>
      </w:r>
      <w:proofErr w:type="gramEnd"/>
    </w:p>
    <w:p w14:paraId="6074C8C0" w14:textId="77777777" w:rsidR="00AB2C44" w:rsidRPr="00EA77E8" w:rsidRDefault="00AB2C44" w:rsidP="00C35C4C">
      <w:pPr>
        <w:pStyle w:val="ListParagraph"/>
        <w:numPr>
          <w:ilvl w:val="0"/>
          <w:numId w:val="214"/>
        </w:numPr>
        <w:spacing w:after="0" w:line="360" w:lineRule="auto"/>
        <w:ind w:left="2275"/>
        <w:rPr>
          <w:rFonts w:cs="Arial"/>
          <w:szCs w:val="24"/>
        </w:rPr>
      </w:pPr>
      <w:r w:rsidRPr="00EA77E8">
        <w:rPr>
          <w:rFonts w:cs="Arial"/>
          <w:szCs w:val="24"/>
        </w:rPr>
        <w:t>The promotion of export orientated production to create jobs</w:t>
      </w:r>
    </w:p>
    <w:p w14:paraId="7B465E4A" w14:textId="77777777" w:rsidR="00AB2C44" w:rsidRPr="00EA77E8" w:rsidRDefault="004C612C" w:rsidP="00C35C4C">
      <w:pPr>
        <w:pStyle w:val="ListParagraph"/>
        <w:numPr>
          <w:ilvl w:val="0"/>
          <w:numId w:val="214"/>
        </w:numPr>
        <w:spacing w:after="0" w:line="360" w:lineRule="auto"/>
        <w:ind w:left="2275"/>
        <w:rPr>
          <w:rFonts w:cs="Arial"/>
          <w:szCs w:val="24"/>
        </w:rPr>
      </w:pPr>
      <w:r w:rsidRPr="00EA77E8">
        <w:rPr>
          <w:rFonts w:cs="Arial"/>
          <w:szCs w:val="24"/>
        </w:rPr>
        <w:t>The promotion</w:t>
      </w:r>
      <w:r w:rsidR="00AB2C44" w:rsidRPr="00EA77E8">
        <w:rPr>
          <w:rFonts w:cs="Arial"/>
          <w:szCs w:val="24"/>
        </w:rPr>
        <w:t xml:space="preserve"> of </w:t>
      </w:r>
      <w:proofErr w:type="gramStart"/>
      <w:r w:rsidR="00AB2C44" w:rsidRPr="00EA77E8">
        <w:rPr>
          <w:rFonts w:cs="Arial"/>
          <w:szCs w:val="24"/>
        </w:rPr>
        <w:t>SMME;</w:t>
      </w:r>
      <w:proofErr w:type="gramEnd"/>
    </w:p>
    <w:p w14:paraId="559C3657" w14:textId="77777777" w:rsidR="004C612C" w:rsidRPr="00EA77E8" w:rsidRDefault="004C612C" w:rsidP="00C35C4C">
      <w:pPr>
        <w:pStyle w:val="ListParagraph"/>
        <w:numPr>
          <w:ilvl w:val="0"/>
          <w:numId w:val="214"/>
        </w:numPr>
        <w:spacing w:after="0" w:line="360" w:lineRule="auto"/>
        <w:ind w:left="2275"/>
        <w:rPr>
          <w:rFonts w:cs="Arial"/>
          <w:szCs w:val="24"/>
        </w:rPr>
      </w:pPr>
      <w:r w:rsidRPr="00EA77E8">
        <w:rPr>
          <w:rFonts w:cs="Arial"/>
          <w:szCs w:val="24"/>
        </w:rPr>
        <w:t>The creation of new jobs or the intensification of labour absorption</w:t>
      </w:r>
    </w:p>
    <w:p w14:paraId="64DD9260" w14:textId="77777777" w:rsidR="004C612C" w:rsidRPr="00EA77E8" w:rsidRDefault="004C612C" w:rsidP="00C35C4C">
      <w:pPr>
        <w:pStyle w:val="ListParagraph"/>
        <w:numPr>
          <w:ilvl w:val="0"/>
          <w:numId w:val="214"/>
        </w:numPr>
        <w:spacing w:after="0" w:line="360" w:lineRule="auto"/>
        <w:ind w:left="2275"/>
        <w:rPr>
          <w:rFonts w:cs="Arial"/>
          <w:szCs w:val="24"/>
        </w:rPr>
      </w:pPr>
      <w:r w:rsidRPr="00EA77E8">
        <w:rPr>
          <w:rFonts w:cs="Arial"/>
          <w:szCs w:val="24"/>
        </w:rPr>
        <w:t>The promotion of enterprise located in a specific province for work to be done services to be rendered in that province</w:t>
      </w:r>
    </w:p>
    <w:p w14:paraId="234566DC" w14:textId="77777777" w:rsidR="004C612C" w:rsidRPr="00EA77E8" w:rsidRDefault="004C612C" w:rsidP="00C35C4C">
      <w:pPr>
        <w:pStyle w:val="ListParagraph"/>
        <w:numPr>
          <w:ilvl w:val="0"/>
          <w:numId w:val="214"/>
        </w:numPr>
        <w:spacing w:after="0" w:line="360" w:lineRule="auto"/>
        <w:ind w:left="2275"/>
        <w:rPr>
          <w:rFonts w:cs="Arial"/>
          <w:szCs w:val="24"/>
        </w:rPr>
      </w:pPr>
      <w:r w:rsidRPr="00EA77E8">
        <w:rPr>
          <w:rFonts w:cs="Arial"/>
          <w:szCs w:val="24"/>
        </w:rPr>
        <w:t>The promotion of enterprises located in a</w:t>
      </w:r>
      <w:r w:rsidR="00342C86" w:rsidRPr="00EA77E8">
        <w:rPr>
          <w:rFonts w:cs="Arial"/>
          <w:szCs w:val="24"/>
        </w:rPr>
        <w:t xml:space="preserve"> specific region for work to be done or services to be rendered in that region</w:t>
      </w:r>
    </w:p>
    <w:p w14:paraId="3887D4AC" w14:textId="77777777" w:rsidR="00342C86" w:rsidRPr="00EA77E8" w:rsidRDefault="00342C86" w:rsidP="00C35C4C">
      <w:pPr>
        <w:pStyle w:val="ListParagraph"/>
        <w:numPr>
          <w:ilvl w:val="0"/>
          <w:numId w:val="214"/>
        </w:numPr>
        <w:spacing w:after="0" w:line="360" w:lineRule="auto"/>
        <w:ind w:left="2275"/>
        <w:rPr>
          <w:rFonts w:cs="Arial"/>
          <w:szCs w:val="24"/>
        </w:rPr>
      </w:pPr>
      <w:r w:rsidRPr="00EA77E8">
        <w:rPr>
          <w:rFonts w:cs="Arial"/>
          <w:szCs w:val="24"/>
        </w:rPr>
        <w:t>The promotion of enterprise located in a specific municipal area for work to be done or services to be rendered</w:t>
      </w:r>
    </w:p>
    <w:p w14:paraId="4DF6A0A7" w14:textId="77777777" w:rsidR="00342C86" w:rsidRPr="00EA77E8" w:rsidRDefault="00342C86" w:rsidP="00C35C4C">
      <w:pPr>
        <w:pStyle w:val="ListParagraph"/>
        <w:numPr>
          <w:ilvl w:val="0"/>
          <w:numId w:val="214"/>
        </w:numPr>
        <w:spacing w:after="0" w:line="360" w:lineRule="auto"/>
        <w:ind w:left="2275"/>
        <w:rPr>
          <w:rFonts w:cs="Arial"/>
          <w:szCs w:val="24"/>
        </w:rPr>
      </w:pPr>
      <w:r w:rsidRPr="00EA77E8">
        <w:rPr>
          <w:rFonts w:cs="Arial"/>
          <w:szCs w:val="24"/>
        </w:rPr>
        <w:t>The promotion of enterprise located in rural areas</w:t>
      </w:r>
    </w:p>
    <w:p w14:paraId="097DFC2A" w14:textId="77777777" w:rsidR="00342C86" w:rsidRPr="00EA77E8" w:rsidRDefault="00342C86" w:rsidP="00C35C4C">
      <w:pPr>
        <w:pStyle w:val="ListParagraph"/>
        <w:numPr>
          <w:ilvl w:val="0"/>
          <w:numId w:val="214"/>
        </w:numPr>
        <w:spacing w:after="0" w:line="360" w:lineRule="auto"/>
        <w:ind w:left="2275"/>
        <w:rPr>
          <w:rFonts w:cs="Arial"/>
          <w:szCs w:val="24"/>
        </w:rPr>
      </w:pPr>
      <w:r w:rsidRPr="00EA77E8">
        <w:rPr>
          <w:rFonts w:cs="Arial"/>
          <w:szCs w:val="24"/>
        </w:rPr>
        <w:lastRenderedPageBreak/>
        <w:t>The empowerment of the work force by standardising the level of skill and knowledge of workers</w:t>
      </w:r>
    </w:p>
    <w:p w14:paraId="413F9466" w14:textId="71813855" w:rsidR="00342C86" w:rsidRPr="00EA77E8" w:rsidRDefault="00342C86" w:rsidP="00C35C4C">
      <w:pPr>
        <w:pStyle w:val="ListParagraph"/>
        <w:numPr>
          <w:ilvl w:val="0"/>
          <w:numId w:val="214"/>
        </w:numPr>
        <w:spacing w:after="0" w:line="360" w:lineRule="auto"/>
        <w:ind w:left="2275"/>
        <w:rPr>
          <w:rFonts w:cs="Arial"/>
          <w:szCs w:val="24"/>
        </w:rPr>
      </w:pPr>
      <w:r w:rsidRPr="00EA77E8">
        <w:rPr>
          <w:rFonts w:cs="Arial"/>
          <w:szCs w:val="24"/>
        </w:rPr>
        <w:t>The development of human resources; in line with key indicators such as percentage of wage bill spe</w:t>
      </w:r>
      <w:r w:rsidR="00643814" w:rsidRPr="00EA77E8">
        <w:rPr>
          <w:rFonts w:cs="Arial"/>
          <w:szCs w:val="24"/>
        </w:rPr>
        <w:t>nt on education and training and improvement of management skills, and</w:t>
      </w:r>
    </w:p>
    <w:p w14:paraId="3F2CEF49" w14:textId="6925C6DC" w:rsidR="003611BC" w:rsidRPr="00EA77E8" w:rsidRDefault="003611BC" w:rsidP="00C35C4C">
      <w:pPr>
        <w:pStyle w:val="ListParagraph"/>
        <w:numPr>
          <w:ilvl w:val="0"/>
          <w:numId w:val="214"/>
        </w:numPr>
        <w:spacing w:after="0" w:line="360" w:lineRule="auto"/>
        <w:ind w:left="2275"/>
        <w:rPr>
          <w:rFonts w:cs="Arial"/>
          <w:szCs w:val="24"/>
        </w:rPr>
      </w:pPr>
      <w:r w:rsidRPr="00EA77E8">
        <w:rPr>
          <w:rFonts w:cs="Arial"/>
          <w:szCs w:val="24"/>
        </w:rPr>
        <w:t>The upliftment of communi</w:t>
      </w:r>
      <w:r w:rsidR="007E0D32" w:rsidRPr="00EA77E8">
        <w:rPr>
          <w:rFonts w:cs="Arial"/>
          <w:szCs w:val="24"/>
        </w:rPr>
        <w:t xml:space="preserve">ties through, but not limited to </w:t>
      </w:r>
      <w:r w:rsidR="00711EB5" w:rsidRPr="00EA77E8">
        <w:rPr>
          <w:rFonts w:cs="Arial"/>
          <w:szCs w:val="24"/>
        </w:rPr>
        <w:t>housing, transport, schools, infrastructure donations, and charity organizations</w:t>
      </w:r>
    </w:p>
    <w:p w14:paraId="694AD470" w14:textId="77777777" w:rsidR="00BF2AA4" w:rsidRPr="00EA77E8" w:rsidRDefault="00BF2AA4" w:rsidP="00EA77E8">
      <w:pPr>
        <w:pStyle w:val="ListParagraph"/>
        <w:spacing w:after="0" w:line="360" w:lineRule="auto"/>
        <w:ind w:left="2275" w:firstLine="0"/>
        <w:rPr>
          <w:rFonts w:cs="Arial"/>
          <w:szCs w:val="24"/>
        </w:rPr>
      </w:pPr>
    </w:p>
    <w:p w14:paraId="3DB5FD34" w14:textId="2330E33F" w:rsidR="00312C52" w:rsidRPr="00EA77E8" w:rsidRDefault="00BF2AA4" w:rsidP="00C35C4C">
      <w:pPr>
        <w:pStyle w:val="ListParagraph"/>
        <w:numPr>
          <w:ilvl w:val="1"/>
          <w:numId w:val="212"/>
        </w:numPr>
        <w:spacing w:after="0" w:line="360" w:lineRule="auto"/>
        <w:ind w:left="1556" w:hanging="562"/>
        <w:rPr>
          <w:rFonts w:cs="Arial"/>
          <w:szCs w:val="24"/>
        </w:rPr>
      </w:pPr>
      <w:r w:rsidRPr="00EA77E8">
        <w:rPr>
          <w:rFonts w:cs="Arial"/>
          <w:szCs w:val="24"/>
        </w:rPr>
        <w:t>RDP Goals Combined with Ownership Goals</w:t>
      </w:r>
    </w:p>
    <w:p w14:paraId="258AB943" w14:textId="0CB91D53" w:rsidR="00BF2AA4" w:rsidRPr="00EA77E8" w:rsidRDefault="00BF2AA4" w:rsidP="00EA77E8">
      <w:pPr>
        <w:pStyle w:val="ListParagraph"/>
        <w:spacing w:after="0" w:line="360" w:lineRule="auto"/>
        <w:ind w:left="1556" w:firstLine="0"/>
        <w:rPr>
          <w:rFonts w:cs="Arial"/>
          <w:szCs w:val="24"/>
        </w:rPr>
      </w:pPr>
    </w:p>
    <w:tbl>
      <w:tblPr>
        <w:tblStyle w:val="TableGrid0"/>
        <w:tblW w:w="8370" w:type="dxa"/>
        <w:tblInd w:w="985" w:type="dxa"/>
        <w:tblLook w:val="04A0" w:firstRow="1" w:lastRow="0" w:firstColumn="1" w:lastColumn="0" w:noHBand="0" w:noVBand="1"/>
      </w:tblPr>
      <w:tblGrid>
        <w:gridCol w:w="3690"/>
        <w:gridCol w:w="2340"/>
        <w:gridCol w:w="2340"/>
      </w:tblGrid>
      <w:tr w:rsidR="00312C52" w:rsidRPr="00EA77E8" w14:paraId="70AE04F0" w14:textId="77777777" w:rsidTr="00BF2AA4">
        <w:tc>
          <w:tcPr>
            <w:tcW w:w="3690" w:type="dxa"/>
          </w:tcPr>
          <w:p w14:paraId="09BF8DE2" w14:textId="77777777" w:rsidR="00312C52" w:rsidRPr="00EA77E8" w:rsidRDefault="00312C52" w:rsidP="00EA77E8">
            <w:pPr>
              <w:pStyle w:val="ListParagraph"/>
              <w:spacing w:after="0" w:line="360" w:lineRule="auto"/>
              <w:ind w:left="0"/>
              <w:rPr>
                <w:rFonts w:cs="Arial"/>
                <w:szCs w:val="24"/>
                <w:lang w:val="en-US"/>
              </w:rPr>
            </w:pPr>
            <w:r w:rsidRPr="00EA77E8">
              <w:rPr>
                <w:rFonts w:cs="Arial"/>
                <w:b/>
                <w:bCs/>
                <w:szCs w:val="24"/>
              </w:rPr>
              <w:t>RDP Goals</w:t>
            </w:r>
          </w:p>
        </w:tc>
        <w:tc>
          <w:tcPr>
            <w:tcW w:w="2340" w:type="dxa"/>
          </w:tcPr>
          <w:p w14:paraId="46B6694B" w14:textId="77777777" w:rsidR="00750660" w:rsidRPr="00EA77E8" w:rsidRDefault="00312C52" w:rsidP="00EA77E8">
            <w:pPr>
              <w:spacing w:after="0" w:line="360" w:lineRule="auto"/>
              <w:ind w:left="10"/>
              <w:rPr>
                <w:rFonts w:cs="Arial"/>
                <w:szCs w:val="24"/>
                <w:lang w:val="en-US"/>
              </w:rPr>
            </w:pPr>
            <w:r w:rsidRPr="00EA77E8">
              <w:rPr>
                <w:rFonts w:cs="Arial"/>
                <w:szCs w:val="24"/>
                <w:lang w:val="en-US"/>
              </w:rPr>
              <w:t>Number of Points</w:t>
            </w:r>
          </w:p>
          <w:p w14:paraId="2AEFB77B" w14:textId="2F96C954" w:rsidR="00312C52" w:rsidRPr="00EA77E8" w:rsidRDefault="00312C52" w:rsidP="00EA77E8">
            <w:pPr>
              <w:spacing w:after="0" w:line="360" w:lineRule="auto"/>
              <w:ind w:left="10"/>
              <w:rPr>
                <w:rFonts w:cs="Arial"/>
                <w:szCs w:val="24"/>
                <w:lang w:val="en-US"/>
              </w:rPr>
            </w:pPr>
            <w:r w:rsidRPr="00EA77E8">
              <w:rPr>
                <w:rFonts w:cs="Arial"/>
                <w:szCs w:val="24"/>
                <w:lang w:val="en-US"/>
              </w:rPr>
              <w:t>for Preference 90/10</w:t>
            </w:r>
          </w:p>
        </w:tc>
        <w:tc>
          <w:tcPr>
            <w:tcW w:w="2340" w:type="dxa"/>
          </w:tcPr>
          <w:p w14:paraId="51DEF01A" w14:textId="5EF22A8D" w:rsidR="00312C52" w:rsidRPr="00EA77E8" w:rsidRDefault="00312C52" w:rsidP="00EA77E8">
            <w:pPr>
              <w:spacing w:after="0" w:line="360" w:lineRule="auto"/>
              <w:ind w:left="10"/>
              <w:rPr>
                <w:rFonts w:cs="Arial"/>
                <w:szCs w:val="24"/>
                <w:lang w:val="en-US"/>
              </w:rPr>
            </w:pPr>
            <w:r w:rsidRPr="00EA77E8">
              <w:rPr>
                <w:rFonts w:cs="Arial"/>
                <w:szCs w:val="24"/>
                <w:lang w:val="en-US"/>
              </w:rPr>
              <w:t>Number of Points for Preference 80/20</w:t>
            </w:r>
          </w:p>
        </w:tc>
      </w:tr>
      <w:tr w:rsidR="00312C52" w:rsidRPr="00EA77E8" w14:paraId="1FA4CF14" w14:textId="77777777" w:rsidTr="00BF2AA4">
        <w:trPr>
          <w:trHeight w:val="413"/>
        </w:trPr>
        <w:tc>
          <w:tcPr>
            <w:tcW w:w="3690" w:type="dxa"/>
          </w:tcPr>
          <w:p w14:paraId="2A02DCAB" w14:textId="293CB702" w:rsidR="00312C52" w:rsidRPr="00EA77E8" w:rsidRDefault="00312C52" w:rsidP="00EA77E8">
            <w:pPr>
              <w:autoSpaceDE w:val="0"/>
              <w:autoSpaceDN w:val="0"/>
              <w:adjustRightInd w:val="0"/>
              <w:spacing w:after="0" w:line="360" w:lineRule="auto"/>
              <w:ind w:left="0" w:firstLine="0"/>
              <w:jc w:val="left"/>
              <w:rPr>
                <w:rFonts w:cs="Arial"/>
                <w:szCs w:val="24"/>
              </w:rPr>
            </w:pPr>
            <w:r w:rsidRPr="00EA77E8">
              <w:rPr>
                <w:rFonts w:cs="Arial"/>
                <w:szCs w:val="24"/>
              </w:rPr>
              <w:t>Promotion of SMMEs</w:t>
            </w:r>
          </w:p>
        </w:tc>
        <w:tc>
          <w:tcPr>
            <w:tcW w:w="2340" w:type="dxa"/>
          </w:tcPr>
          <w:p w14:paraId="691493D3" w14:textId="41A1453C" w:rsidR="001433EC"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2</w:t>
            </w:r>
          </w:p>
        </w:tc>
        <w:tc>
          <w:tcPr>
            <w:tcW w:w="2340" w:type="dxa"/>
          </w:tcPr>
          <w:p w14:paraId="75357A61" w14:textId="2B297463" w:rsidR="00312C52" w:rsidRPr="00EA77E8" w:rsidRDefault="00312C52" w:rsidP="00EA77E8">
            <w:pPr>
              <w:autoSpaceDE w:val="0"/>
              <w:autoSpaceDN w:val="0"/>
              <w:adjustRightInd w:val="0"/>
              <w:spacing w:after="0" w:line="360" w:lineRule="auto"/>
              <w:ind w:left="0" w:firstLine="0"/>
              <w:jc w:val="center"/>
              <w:rPr>
                <w:rFonts w:cs="Arial"/>
                <w:szCs w:val="24"/>
              </w:rPr>
            </w:pPr>
            <w:r w:rsidRPr="00EA77E8">
              <w:rPr>
                <w:rFonts w:cs="Arial"/>
                <w:szCs w:val="24"/>
              </w:rPr>
              <w:t>4</w:t>
            </w:r>
          </w:p>
        </w:tc>
      </w:tr>
      <w:tr w:rsidR="00312C52" w:rsidRPr="00EA77E8" w14:paraId="7F59F29B" w14:textId="77777777" w:rsidTr="00BF2AA4">
        <w:tc>
          <w:tcPr>
            <w:tcW w:w="3690" w:type="dxa"/>
          </w:tcPr>
          <w:p w14:paraId="10A90537" w14:textId="764EDE54" w:rsidR="00312C52" w:rsidRPr="00EA77E8" w:rsidRDefault="00312C52" w:rsidP="00EA77E8">
            <w:pPr>
              <w:pStyle w:val="ListParagraph"/>
              <w:spacing w:after="0" w:line="360" w:lineRule="auto"/>
              <w:ind w:left="0"/>
              <w:rPr>
                <w:rFonts w:cs="Arial"/>
                <w:szCs w:val="24"/>
                <w:lang w:val="en-US"/>
              </w:rPr>
            </w:pPr>
            <w:r w:rsidRPr="00EA77E8">
              <w:rPr>
                <w:rFonts w:cs="Arial"/>
                <w:szCs w:val="24"/>
                <w:lang w:val="en-US"/>
              </w:rPr>
              <w:t>Enterprises located in a Mandeni municipal area</w:t>
            </w:r>
          </w:p>
        </w:tc>
        <w:tc>
          <w:tcPr>
            <w:tcW w:w="2340" w:type="dxa"/>
          </w:tcPr>
          <w:p w14:paraId="3F39C561" w14:textId="77777777" w:rsidR="00312C52" w:rsidRPr="00EA77E8" w:rsidRDefault="00312C52" w:rsidP="00EA77E8">
            <w:pPr>
              <w:pStyle w:val="ListParagraph"/>
              <w:spacing w:after="0" w:line="360" w:lineRule="auto"/>
              <w:ind w:left="0"/>
              <w:jc w:val="center"/>
              <w:rPr>
                <w:rFonts w:cs="Arial"/>
                <w:szCs w:val="24"/>
                <w:lang w:val="en-US"/>
              </w:rPr>
            </w:pPr>
          </w:p>
          <w:p w14:paraId="2655EF22"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2</w:t>
            </w:r>
          </w:p>
        </w:tc>
        <w:tc>
          <w:tcPr>
            <w:tcW w:w="2340" w:type="dxa"/>
          </w:tcPr>
          <w:p w14:paraId="49C3BD79" w14:textId="77777777" w:rsidR="00312C52" w:rsidRPr="00EA77E8" w:rsidRDefault="00312C52" w:rsidP="00EA77E8">
            <w:pPr>
              <w:pStyle w:val="ListParagraph"/>
              <w:spacing w:after="0" w:line="360" w:lineRule="auto"/>
              <w:ind w:left="0"/>
              <w:jc w:val="center"/>
              <w:rPr>
                <w:rFonts w:cs="Arial"/>
                <w:szCs w:val="24"/>
                <w:lang w:val="en-US"/>
              </w:rPr>
            </w:pPr>
          </w:p>
          <w:p w14:paraId="7548A7CA"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4</w:t>
            </w:r>
          </w:p>
        </w:tc>
      </w:tr>
      <w:tr w:rsidR="00312C52" w:rsidRPr="00EA77E8" w14:paraId="47A1083F" w14:textId="77777777" w:rsidTr="00BF2AA4">
        <w:tc>
          <w:tcPr>
            <w:tcW w:w="3690" w:type="dxa"/>
          </w:tcPr>
          <w:p w14:paraId="38BD18D3" w14:textId="59E51312" w:rsidR="00312C52" w:rsidRPr="000B6504" w:rsidRDefault="00312C52" w:rsidP="00EA77E8">
            <w:pPr>
              <w:pStyle w:val="ListParagraph"/>
              <w:spacing w:after="0" w:line="360" w:lineRule="auto"/>
              <w:ind w:left="0"/>
              <w:rPr>
                <w:rFonts w:cs="Arial"/>
                <w:szCs w:val="24"/>
                <w:lang w:val="en-US"/>
              </w:rPr>
            </w:pPr>
            <w:r w:rsidRPr="000B6504">
              <w:rPr>
                <w:rFonts w:cs="Arial"/>
                <w:szCs w:val="24"/>
                <w:lang w:val="en-US"/>
              </w:rPr>
              <w:t>The promotion of enterprises located in Mandeni rural areas</w:t>
            </w:r>
          </w:p>
        </w:tc>
        <w:tc>
          <w:tcPr>
            <w:tcW w:w="2340" w:type="dxa"/>
          </w:tcPr>
          <w:p w14:paraId="496E1B83" w14:textId="77777777" w:rsidR="00312C52" w:rsidRPr="000B6504" w:rsidRDefault="00312C52" w:rsidP="00EA77E8">
            <w:pPr>
              <w:pStyle w:val="ListParagraph"/>
              <w:spacing w:after="0" w:line="360" w:lineRule="auto"/>
              <w:ind w:left="0"/>
              <w:jc w:val="center"/>
              <w:rPr>
                <w:rFonts w:cs="Arial"/>
                <w:szCs w:val="24"/>
                <w:lang w:val="en-US"/>
              </w:rPr>
            </w:pPr>
          </w:p>
          <w:p w14:paraId="202247A9" w14:textId="77777777" w:rsidR="00312C52" w:rsidRPr="000B6504" w:rsidRDefault="00312C52" w:rsidP="00EA77E8">
            <w:pPr>
              <w:pStyle w:val="ListParagraph"/>
              <w:spacing w:after="0" w:line="360" w:lineRule="auto"/>
              <w:ind w:left="0"/>
              <w:jc w:val="center"/>
              <w:rPr>
                <w:rFonts w:cs="Arial"/>
                <w:szCs w:val="24"/>
                <w:lang w:val="en-US"/>
              </w:rPr>
            </w:pPr>
            <w:r w:rsidRPr="000B6504">
              <w:rPr>
                <w:rFonts w:cs="Arial"/>
                <w:szCs w:val="24"/>
                <w:lang w:val="en-US"/>
              </w:rPr>
              <w:t>1</w:t>
            </w:r>
          </w:p>
        </w:tc>
        <w:tc>
          <w:tcPr>
            <w:tcW w:w="2340" w:type="dxa"/>
          </w:tcPr>
          <w:p w14:paraId="5E23D46B" w14:textId="77777777" w:rsidR="00312C52" w:rsidRPr="000B6504" w:rsidRDefault="00312C52" w:rsidP="00EA77E8">
            <w:pPr>
              <w:pStyle w:val="ListParagraph"/>
              <w:spacing w:after="0" w:line="360" w:lineRule="auto"/>
              <w:ind w:left="0"/>
              <w:jc w:val="center"/>
              <w:rPr>
                <w:rFonts w:cs="Arial"/>
                <w:szCs w:val="24"/>
                <w:lang w:val="en-US"/>
              </w:rPr>
            </w:pPr>
          </w:p>
          <w:p w14:paraId="1F98E54A" w14:textId="77777777" w:rsidR="00312C52" w:rsidRPr="000B6504" w:rsidRDefault="00312C52" w:rsidP="00EA77E8">
            <w:pPr>
              <w:pStyle w:val="ListParagraph"/>
              <w:spacing w:after="0" w:line="360" w:lineRule="auto"/>
              <w:ind w:left="0"/>
              <w:jc w:val="center"/>
              <w:rPr>
                <w:rFonts w:cs="Arial"/>
                <w:szCs w:val="24"/>
                <w:lang w:val="en-US"/>
              </w:rPr>
            </w:pPr>
            <w:r w:rsidRPr="000B6504">
              <w:rPr>
                <w:rFonts w:cs="Arial"/>
                <w:szCs w:val="24"/>
                <w:lang w:val="en-US"/>
              </w:rPr>
              <w:t>2</w:t>
            </w:r>
          </w:p>
        </w:tc>
      </w:tr>
      <w:tr w:rsidR="00312C52" w:rsidRPr="00EA77E8" w14:paraId="33C4DE83" w14:textId="77777777" w:rsidTr="00BF2AA4">
        <w:tc>
          <w:tcPr>
            <w:tcW w:w="3690" w:type="dxa"/>
          </w:tcPr>
          <w:p w14:paraId="3F392D16" w14:textId="77777777" w:rsidR="00312C52" w:rsidRPr="00EA77E8" w:rsidRDefault="00312C52" w:rsidP="00EA77E8">
            <w:pPr>
              <w:pStyle w:val="ListParagraph"/>
              <w:spacing w:after="0" w:line="360" w:lineRule="auto"/>
              <w:ind w:left="0"/>
              <w:rPr>
                <w:rFonts w:cs="Arial"/>
                <w:b/>
                <w:szCs w:val="24"/>
                <w:lang w:val="en-US"/>
              </w:rPr>
            </w:pPr>
            <w:r w:rsidRPr="00EA77E8">
              <w:rPr>
                <w:rFonts w:cs="Arial"/>
                <w:b/>
                <w:szCs w:val="24"/>
                <w:lang w:val="en-US"/>
              </w:rPr>
              <w:t>Ownership Goals</w:t>
            </w:r>
          </w:p>
        </w:tc>
        <w:tc>
          <w:tcPr>
            <w:tcW w:w="2340" w:type="dxa"/>
          </w:tcPr>
          <w:p w14:paraId="0F836ECD" w14:textId="77777777" w:rsidR="00312C52" w:rsidRPr="00EA77E8" w:rsidRDefault="00312C52" w:rsidP="00EA77E8">
            <w:pPr>
              <w:pStyle w:val="ListParagraph"/>
              <w:spacing w:after="0" w:line="360" w:lineRule="auto"/>
              <w:ind w:left="0"/>
              <w:jc w:val="center"/>
              <w:rPr>
                <w:rFonts w:cs="Arial"/>
                <w:szCs w:val="24"/>
                <w:lang w:val="en-US"/>
              </w:rPr>
            </w:pPr>
          </w:p>
        </w:tc>
        <w:tc>
          <w:tcPr>
            <w:tcW w:w="2340" w:type="dxa"/>
          </w:tcPr>
          <w:p w14:paraId="403E5EBA" w14:textId="77777777" w:rsidR="00312C52" w:rsidRPr="00EA77E8" w:rsidRDefault="00312C52" w:rsidP="00EA77E8">
            <w:pPr>
              <w:pStyle w:val="ListParagraph"/>
              <w:spacing w:after="0" w:line="360" w:lineRule="auto"/>
              <w:ind w:left="0"/>
              <w:jc w:val="center"/>
              <w:rPr>
                <w:rFonts w:cs="Arial"/>
                <w:szCs w:val="24"/>
                <w:lang w:val="en-US"/>
              </w:rPr>
            </w:pPr>
          </w:p>
        </w:tc>
      </w:tr>
      <w:tr w:rsidR="00312C52" w:rsidRPr="00EA77E8" w14:paraId="4407D9FE" w14:textId="77777777" w:rsidTr="00BF2AA4">
        <w:tc>
          <w:tcPr>
            <w:tcW w:w="3690" w:type="dxa"/>
          </w:tcPr>
          <w:p w14:paraId="2299125F" w14:textId="77777777" w:rsidR="00312C52" w:rsidRPr="00EA77E8" w:rsidRDefault="00312C52" w:rsidP="00EA77E8">
            <w:pPr>
              <w:pStyle w:val="ListParagraph"/>
              <w:spacing w:after="0" w:line="360" w:lineRule="auto"/>
              <w:ind w:left="0"/>
              <w:rPr>
                <w:rFonts w:cs="Arial"/>
                <w:szCs w:val="24"/>
                <w:lang w:val="en-US"/>
              </w:rPr>
            </w:pPr>
            <w:r w:rsidRPr="00EA77E8">
              <w:rPr>
                <w:rFonts w:cs="Arial"/>
                <w:szCs w:val="24"/>
                <w:lang w:val="en-US"/>
              </w:rPr>
              <w:t>Race</w:t>
            </w:r>
          </w:p>
        </w:tc>
        <w:tc>
          <w:tcPr>
            <w:tcW w:w="2340" w:type="dxa"/>
          </w:tcPr>
          <w:p w14:paraId="656284A0"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2</w:t>
            </w:r>
          </w:p>
        </w:tc>
        <w:tc>
          <w:tcPr>
            <w:tcW w:w="2340" w:type="dxa"/>
          </w:tcPr>
          <w:p w14:paraId="0F86DE39"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4</w:t>
            </w:r>
          </w:p>
        </w:tc>
      </w:tr>
      <w:tr w:rsidR="00312C52" w:rsidRPr="00EA77E8" w14:paraId="5784F7C1" w14:textId="77777777" w:rsidTr="00BF2AA4">
        <w:tc>
          <w:tcPr>
            <w:tcW w:w="3690" w:type="dxa"/>
          </w:tcPr>
          <w:p w14:paraId="7C42C255" w14:textId="77777777" w:rsidR="00312C52" w:rsidRPr="00EA77E8" w:rsidRDefault="00312C52" w:rsidP="00EA77E8">
            <w:pPr>
              <w:pStyle w:val="ListParagraph"/>
              <w:spacing w:after="0" w:line="360" w:lineRule="auto"/>
              <w:ind w:left="0"/>
              <w:rPr>
                <w:rFonts w:cs="Arial"/>
                <w:szCs w:val="24"/>
                <w:lang w:val="en-US"/>
              </w:rPr>
            </w:pPr>
            <w:r w:rsidRPr="00EA77E8">
              <w:rPr>
                <w:rFonts w:cs="Arial"/>
                <w:szCs w:val="24"/>
                <w:lang w:val="en-US"/>
              </w:rPr>
              <w:t>Gender</w:t>
            </w:r>
          </w:p>
        </w:tc>
        <w:tc>
          <w:tcPr>
            <w:tcW w:w="2340" w:type="dxa"/>
          </w:tcPr>
          <w:p w14:paraId="282627A6"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2</w:t>
            </w:r>
          </w:p>
        </w:tc>
        <w:tc>
          <w:tcPr>
            <w:tcW w:w="2340" w:type="dxa"/>
          </w:tcPr>
          <w:p w14:paraId="5ACBCD04"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4</w:t>
            </w:r>
          </w:p>
        </w:tc>
      </w:tr>
      <w:tr w:rsidR="00312C52" w:rsidRPr="00EA77E8" w14:paraId="3BEC1C63" w14:textId="77777777" w:rsidTr="00BF2AA4">
        <w:tc>
          <w:tcPr>
            <w:tcW w:w="3690" w:type="dxa"/>
          </w:tcPr>
          <w:p w14:paraId="23219722" w14:textId="77777777" w:rsidR="00312C52" w:rsidRPr="00EA77E8" w:rsidRDefault="00312C52" w:rsidP="00EA77E8">
            <w:pPr>
              <w:pStyle w:val="ListParagraph"/>
              <w:spacing w:after="0" w:line="360" w:lineRule="auto"/>
              <w:ind w:left="0"/>
              <w:rPr>
                <w:rFonts w:cs="Arial"/>
                <w:szCs w:val="24"/>
                <w:lang w:val="en-US"/>
              </w:rPr>
            </w:pPr>
            <w:r w:rsidRPr="00EA77E8">
              <w:rPr>
                <w:rFonts w:cs="Arial"/>
                <w:szCs w:val="24"/>
                <w:lang w:val="en-US"/>
              </w:rPr>
              <w:t>Disability</w:t>
            </w:r>
          </w:p>
        </w:tc>
        <w:tc>
          <w:tcPr>
            <w:tcW w:w="2340" w:type="dxa"/>
          </w:tcPr>
          <w:p w14:paraId="5AAFBC08"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1</w:t>
            </w:r>
          </w:p>
        </w:tc>
        <w:tc>
          <w:tcPr>
            <w:tcW w:w="2340" w:type="dxa"/>
          </w:tcPr>
          <w:p w14:paraId="22CD6017" w14:textId="77777777" w:rsidR="00312C52" w:rsidRPr="00EA77E8" w:rsidRDefault="00312C52" w:rsidP="00EA77E8">
            <w:pPr>
              <w:pStyle w:val="ListParagraph"/>
              <w:spacing w:after="0" w:line="360" w:lineRule="auto"/>
              <w:ind w:left="0"/>
              <w:jc w:val="center"/>
              <w:rPr>
                <w:rFonts w:cs="Arial"/>
                <w:szCs w:val="24"/>
                <w:lang w:val="en-US"/>
              </w:rPr>
            </w:pPr>
            <w:r w:rsidRPr="00EA77E8">
              <w:rPr>
                <w:rFonts w:cs="Arial"/>
                <w:szCs w:val="24"/>
                <w:lang w:val="en-US"/>
              </w:rPr>
              <w:t>2</w:t>
            </w:r>
          </w:p>
        </w:tc>
      </w:tr>
      <w:tr w:rsidR="00312C52" w:rsidRPr="00EA77E8" w14:paraId="6AA0BE66" w14:textId="77777777" w:rsidTr="00BF2AA4">
        <w:tc>
          <w:tcPr>
            <w:tcW w:w="3690" w:type="dxa"/>
            <w:shd w:val="clear" w:color="auto" w:fill="D9D9D9" w:themeFill="background1" w:themeFillShade="D9"/>
          </w:tcPr>
          <w:p w14:paraId="6C09C71F" w14:textId="57F78ADA" w:rsidR="00312C52" w:rsidRPr="00EA77E8" w:rsidRDefault="00750660" w:rsidP="00EA77E8">
            <w:pPr>
              <w:pStyle w:val="ListParagraph"/>
              <w:spacing w:after="0" w:line="360" w:lineRule="auto"/>
              <w:ind w:left="0"/>
              <w:rPr>
                <w:rFonts w:cs="Arial"/>
                <w:b/>
                <w:szCs w:val="24"/>
                <w:lang w:val="en-US"/>
              </w:rPr>
            </w:pPr>
            <w:r w:rsidRPr="00EA77E8">
              <w:rPr>
                <w:rFonts w:cs="Arial"/>
                <w:b/>
                <w:szCs w:val="24"/>
                <w:lang w:val="en-US"/>
              </w:rPr>
              <w:t>TOTAL</w:t>
            </w:r>
          </w:p>
        </w:tc>
        <w:tc>
          <w:tcPr>
            <w:tcW w:w="2340" w:type="dxa"/>
            <w:shd w:val="clear" w:color="auto" w:fill="D9D9D9" w:themeFill="background1" w:themeFillShade="D9"/>
          </w:tcPr>
          <w:p w14:paraId="4E28E334" w14:textId="706DBB5F" w:rsidR="00312C52" w:rsidRPr="00EA77E8" w:rsidRDefault="00B60399" w:rsidP="00EA77E8">
            <w:pPr>
              <w:pStyle w:val="ListParagraph"/>
              <w:spacing w:after="0" w:line="360" w:lineRule="auto"/>
              <w:ind w:left="0"/>
              <w:jc w:val="center"/>
              <w:rPr>
                <w:rFonts w:cs="Arial"/>
                <w:b/>
                <w:szCs w:val="24"/>
                <w:lang w:val="en-US"/>
              </w:rPr>
            </w:pPr>
            <w:r w:rsidRPr="00EA77E8">
              <w:rPr>
                <w:rFonts w:cs="Arial"/>
                <w:b/>
                <w:szCs w:val="24"/>
                <w:lang w:val="en-US"/>
              </w:rPr>
              <w:t>10</w:t>
            </w:r>
          </w:p>
        </w:tc>
        <w:tc>
          <w:tcPr>
            <w:tcW w:w="2340" w:type="dxa"/>
            <w:shd w:val="clear" w:color="auto" w:fill="D9D9D9" w:themeFill="background1" w:themeFillShade="D9"/>
          </w:tcPr>
          <w:p w14:paraId="11A10DF2" w14:textId="4D513B78" w:rsidR="00312C52" w:rsidRPr="00EA77E8" w:rsidRDefault="00B60399" w:rsidP="00EA77E8">
            <w:pPr>
              <w:pStyle w:val="ListParagraph"/>
              <w:spacing w:after="0" w:line="360" w:lineRule="auto"/>
              <w:ind w:left="0"/>
              <w:jc w:val="center"/>
              <w:rPr>
                <w:rFonts w:cs="Arial"/>
                <w:b/>
                <w:szCs w:val="24"/>
                <w:lang w:val="en-US"/>
              </w:rPr>
            </w:pPr>
            <w:r w:rsidRPr="00EA77E8">
              <w:rPr>
                <w:rFonts w:cs="Arial"/>
                <w:b/>
                <w:szCs w:val="24"/>
                <w:lang w:val="en-US"/>
              </w:rPr>
              <w:t>20</w:t>
            </w:r>
          </w:p>
        </w:tc>
      </w:tr>
    </w:tbl>
    <w:p w14:paraId="4053913D" w14:textId="77777777" w:rsidR="00312C52" w:rsidRPr="00EA77E8" w:rsidRDefault="00312C52" w:rsidP="00EA77E8">
      <w:pPr>
        <w:spacing w:after="0" w:line="360" w:lineRule="auto"/>
        <w:rPr>
          <w:rFonts w:cs="Arial"/>
          <w:szCs w:val="24"/>
          <w:lang w:val="en-US"/>
        </w:rPr>
      </w:pPr>
    </w:p>
    <w:p w14:paraId="0ED2B88F" w14:textId="27D31055" w:rsidR="003D04CD" w:rsidRPr="00EA77E8" w:rsidRDefault="00485AAE" w:rsidP="00EA77E8">
      <w:pPr>
        <w:spacing w:after="0" w:line="360" w:lineRule="auto"/>
        <w:rPr>
          <w:rFonts w:cs="Arial"/>
          <w:szCs w:val="24"/>
          <w:lang w:val="en-US"/>
        </w:rPr>
      </w:pPr>
      <w:r w:rsidRPr="00EA77E8">
        <w:rPr>
          <w:rFonts w:cs="Arial"/>
          <w:szCs w:val="24"/>
          <w:lang w:val="en-US"/>
        </w:rPr>
        <w:t>The municipality may combine any specif goals above (</w:t>
      </w:r>
      <w:r w:rsidRPr="00EA77E8">
        <w:rPr>
          <w:rFonts w:cs="Arial"/>
          <w:szCs w:val="24"/>
        </w:rPr>
        <w:t>Ownership as specific goal</w:t>
      </w:r>
      <w:r w:rsidRPr="00EA77E8">
        <w:rPr>
          <w:rFonts w:cs="Arial"/>
          <w:szCs w:val="24"/>
          <w:lang w:val="en-US"/>
        </w:rPr>
        <w:t xml:space="preserve"> and RDP Goals) in a manner that will help the municipality to evaluate and apply preference points to tender. </w:t>
      </w:r>
      <w:r w:rsidR="00312C52" w:rsidRPr="00EA77E8">
        <w:rPr>
          <w:rFonts w:cs="Arial"/>
          <w:szCs w:val="24"/>
          <w:lang w:val="en-US"/>
        </w:rPr>
        <w:t>It should be noted that the inclusion of this combination of RDP and Ownership Specific Goals is based on the proximity of Mandeni Municipality and its geographically spread.</w:t>
      </w:r>
    </w:p>
    <w:p w14:paraId="072BFFD2" w14:textId="77777777" w:rsidR="003D04CD" w:rsidRPr="00EA77E8" w:rsidRDefault="003D04CD" w:rsidP="00EA77E8">
      <w:pPr>
        <w:spacing w:after="0" w:line="360" w:lineRule="auto"/>
        <w:rPr>
          <w:rFonts w:cs="Arial"/>
          <w:szCs w:val="24"/>
          <w:highlight w:val="yellow"/>
          <w:lang w:val="en-US"/>
        </w:rPr>
      </w:pPr>
    </w:p>
    <w:p w14:paraId="4840B8B0" w14:textId="44FF09E9" w:rsidR="00894544" w:rsidRPr="00EA77E8" w:rsidRDefault="00894544" w:rsidP="00EA77E8">
      <w:pPr>
        <w:spacing w:after="0" w:line="360" w:lineRule="auto"/>
        <w:rPr>
          <w:rFonts w:cs="Arial"/>
          <w:szCs w:val="24"/>
          <w:lang w:val="en-US"/>
        </w:rPr>
      </w:pPr>
      <w:r w:rsidRPr="000B6504">
        <w:rPr>
          <w:rFonts w:cs="Arial"/>
          <w:szCs w:val="24"/>
          <w:lang w:val="en-US"/>
        </w:rPr>
        <w:lastRenderedPageBreak/>
        <w:t>Address declared by the prospective bidder on the National Treasury Central Supplier Database (CSD) shall be used to determine the location of a business enterprise</w:t>
      </w:r>
    </w:p>
    <w:p w14:paraId="13363B6F" w14:textId="168DA603" w:rsidR="00711EB5" w:rsidRPr="00EA77E8" w:rsidRDefault="00711EB5" w:rsidP="00EA77E8">
      <w:pPr>
        <w:spacing w:after="0" w:line="360" w:lineRule="auto"/>
        <w:ind w:left="0" w:firstLine="0"/>
        <w:rPr>
          <w:rFonts w:cs="Arial"/>
          <w:b/>
          <w:szCs w:val="24"/>
        </w:rPr>
      </w:pPr>
    </w:p>
    <w:p w14:paraId="44FD9EEC" w14:textId="1CF0CA77" w:rsidR="00312C52" w:rsidRPr="00EA77E8" w:rsidRDefault="009F75EA" w:rsidP="00EA77E8">
      <w:pPr>
        <w:pStyle w:val="Heading2"/>
        <w:numPr>
          <w:ilvl w:val="0"/>
          <w:numId w:val="12"/>
        </w:numPr>
        <w:spacing w:after="0" w:line="360" w:lineRule="auto"/>
        <w:ind w:left="567" w:right="-1" w:hanging="567"/>
        <w:jc w:val="both"/>
        <w:rPr>
          <w:rFonts w:cs="Arial"/>
          <w:color w:val="auto"/>
          <w:szCs w:val="24"/>
        </w:rPr>
      </w:pPr>
      <w:bookmarkStart w:id="80" w:name="_Toc127369114"/>
      <w:r w:rsidRPr="00EA77E8">
        <w:rPr>
          <w:rFonts w:cs="Arial"/>
          <w:color w:val="auto"/>
          <w:szCs w:val="24"/>
        </w:rPr>
        <w:t>Tenders to be evaluated on functionality</w:t>
      </w:r>
      <w:bookmarkEnd w:id="80"/>
    </w:p>
    <w:p w14:paraId="08CF3305" w14:textId="52561AB5" w:rsidR="00D11F02" w:rsidRDefault="009F75EA" w:rsidP="00C35C4C">
      <w:pPr>
        <w:pStyle w:val="ListParagraph"/>
        <w:numPr>
          <w:ilvl w:val="0"/>
          <w:numId w:val="193"/>
        </w:numPr>
        <w:spacing w:after="0" w:line="360" w:lineRule="auto"/>
        <w:ind w:left="994" w:hanging="562"/>
        <w:rPr>
          <w:szCs w:val="24"/>
        </w:rPr>
      </w:pPr>
      <w:r w:rsidRPr="00EA77E8">
        <w:rPr>
          <w:szCs w:val="24"/>
        </w:rPr>
        <w:t>The Municipality must state on the tender documents if the tender will be evaluated on functionality</w:t>
      </w:r>
    </w:p>
    <w:p w14:paraId="4C4B6021" w14:textId="77777777" w:rsidR="00E614F9" w:rsidRPr="00EA77E8" w:rsidRDefault="00E614F9" w:rsidP="00E614F9">
      <w:pPr>
        <w:pStyle w:val="ListParagraph"/>
        <w:spacing w:after="0" w:line="360" w:lineRule="auto"/>
        <w:ind w:left="994" w:firstLine="0"/>
        <w:rPr>
          <w:szCs w:val="24"/>
        </w:rPr>
      </w:pPr>
    </w:p>
    <w:p w14:paraId="29D956E4" w14:textId="1561268D" w:rsidR="009F75EA" w:rsidRPr="00E614F9" w:rsidRDefault="009F75EA" w:rsidP="00C35C4C">
      <w:pPr>
        <w:pStyle w:val="ListParagraph"/>
        <w:numPr>
          <w:ilvl w:val="0"/>
          <w:numId w:val="193"/>
        </w:numPr>
        <w:spacing w:after="0" w:line="360" w:lineRule="auto"/>
        <w:ind w:left="994" w:hanging="562"/>
        <w:rPr>
          <w:szCs w:val="24"/>
        </w:rPr>
      </w:pPr>
      <w:r w:rsidRPr="00EA77E8">
        <w:rPr>
          <w:rFonts w:eastAsiaTheme="minorEastAsia" w:cs="ArialMT"/>
          <w:color w:val="auto"/>
          <w:szCs w:val="24"/>
          <w:lang w:val="en-US"/>
        </w:rPr>
        <w:t>The evaluation criteria for measuring functionality must be objective</w:t>
      </w:r>
      <w:r w:rsidR="00E614F9">
        <w:rPr>
          <w:rFonts w:eastAsiaTheme="minorEastAsia" w:cs="ArialMT"/>
          <w:color w:val="auto"/>
          <w:szCs w:val="24"/>
          <w:lang w:val="en-US"/>
        </w:rPr>
        <w:t>.</w:t>
      </w:r>
    </w:p>
    <w:p w14:paraId="4B10AD56" w14:textId="77777777" w:rsidR="00E614F9" w:rsidRPr="00E614F9" w:rsidRDefault="00E614F9" w:rsidP="00E614F9">
      <w:pPr>
        <w:spacing w:after="0" w:line="360" w:lineRule="auto"/>
        <w:ind w:left="0" w:firstLine="0"/>
        <w:rPr>
          <w:szCs w:val="24"/>
        </w:rPr>
      </w:pPr>
    </w:p>
    <w:p w14:paraId="735C6640" w14:textId="77777777" w:rsidR="00D11F02" w:rsidRPr="00EA77E8" w:rsidRDefault="009F75EA" w:rsidP="00C35C4C">
      <w:pPr>
        <w:pStyle w:val="ListParagraph"/>
        <w:numPr>
          <w:ilvl w:val="0"/>
          <w:numId w:val="193"/>
        </w:numPr>
        <w:spacing w:after="0" w:line="360" w:lineRule="auto"/>
        <w:rPr>
          <w:szCs w:val="24"/>
        </w:rPr>
      </w:pPr>
      <w:r w:rsidRPr="00EA77E8">
        <w:rPr>
          <w:rFonts w:eastAsiaTheme="minorEastAsia" w:cs="ArialMT"/>
          <w:color w:val="auto"/>
          <w:szCs w:val="24"/>
          <w:lang w:val="en-US"/>
        </w:rPr>
        <w:t xml:space="preserve"> The tender documents must specify-</w:t>
      </w:r>
    </w:p>
    <w:p w14:paraId="6D6EA8E4" w14:textId="67CE6054" w:rsidR="009F75EA" w:rsidRPr="00EA77E8" w:rsidRDefault="009F75EA" w:rsidP="00C35C4C">
      <w:pPr>
        <w:pStyle w:val="ListParagraph"/>
        <w:numPr>
          <w:ilvl w:val="0"/>
          <w:numId w:val="205"/>
        </w:numPr>
        <w:spacing w:after="0" w:line="360" w:lineRule="auto"/>
        <w:ind w:left="1354"/>
        <w:rPr>
          <w:szCs w:val="24"/>
        </w:rPr>
      </w:pPr>
      <w:r w:rsidRPr="00EA77E8">
        <w:rPr>
          <w:rFonts w:eastAsiaTheme="minorEastAsia" w:cs="ArialMT"/>
          <w:color w:val="auto"/>
          <w:szCs w:val="24"/>
          <w:lang w:val="en-US"/>
        </w:rPr>
        <w:t xml:space="preserve">the evaluation criteria for measuring </w:t>
      </w:r>
      <w:proofErr w:type="gramStart"/>
      <w:r w:rsidRPr="00EA77E8">
        <w:rPr>
          <w:rFonts w:eastAsiaTheme="minorEastAsia" w:cs="ArialMT"/>
          <w:color w:val="auto"/>
          <w:szCs w:val="24"/>
          <w:lang w:val="en-US"/>
        </w:rPr>
        <w:t>functionality;</w:t>
      </w:r>
      <w:proofErr w:type="gramEnd"/>
    </w:p>
    <w:p w14:paraId="0ABABFF2" w14:textId="115A68C9" w:rsidR="009F75EA" w:rsidRPr="00EA77E8" w:rsidRDefault="009F75EA" w:rsidP="00C35C4C">
      <w:pPr>
        <w:pStyle w:val="ListParagraph"/>
        <w:numPr>
          <w:ilvl w:val="0"/>
          <w:numId w:val="205"/>
        </w:numPr>
        <w:spacing w:after="0" w:line="360" w:lineRule="auto"/>
        <w:ind w:left="1354"/>
        <w:rPr>
          <w:szCs w:val="24"/>
        </w:rPr>
      </w:pPr>
      <w:r w:rsidRPr="00EA77E8">
        <w:rPr>
          <w:rFonts w:eastAsiaTheme="minorEastAsia" w:cs="ArialMT"/>
          <w:color w:val="auto"/>
          <w:szCs w:val="24"/>
          <w:lang w:val="en-US"/>
        </w:rPr>
        <w:t xml:space="preserve">the points for each </w:t>
      </w:r>
      <w:r w:rsidR="00175AAE" w:rsidRPr="00EA77E8">
        <w:rPr>
          <w:rFonts w:eastAsiaTheme="minorEastAsia" w:cs="ArialMT"/>
          <w:color w:val="auto"/>
          <w:szCs w:val="24"/>
          <w:lang w:val="en-US"/>
        </w:rPr>
        <w:t>criterion</w:t>
      </w:r>
      <w:r w:rsidRPr="00EA77E8">
        <w:rPr>
          <w:rFonts w:eastAsiaTheme="minorEastAsia" w:cs="ArialMT"/>
          <w:color w:val="auto"/>
          <w:szCs w:val="24"/>
          <w:lang w:val="en-US"/>
        </w:rPr>
        <w:t xml:space="preserve"> and, if any, each sub-criterion; and</w:t>
      </w:r>
    </w:p>
    <w:p w14:paraId="3DE742BA" w14:textId="5F92DA3E" w:rsidR="009F75EA" w:rsidRPr="00E614F9" w:rsidRDefault="009F75EA" w:rsidP="00C35C4C">
      <w:pPr>
        <w:pStyle w:val="ListParagraph"/>
        <w:numPr>
          <w:ilvl w:val="0"/>
          <w:numId w:val="205"/>
        </w:numPr>
        <w:spacing w:after="0" w:line="360" w:lineRule="auto"/>
        <w:ind w:left="1354"/>
        <w:rPr>
          <w:szCs w:val="24"/>
        </w:rPr>
      </w:pPr>
      <w:r w:rsidRPr="00EA77E8">
        <w:rPr>
          <w:rFonts w:eastAsiaTheme="minorEastAsia" w:cs="ArialMT"/>
          <w:color w:val="auto"/>
          <w:szCs w:val="24"/>
          <w:lang w:val="en-US"/>
        </w:rPr>
        <w:t>the minimum qualifying score for functionality.</w:t>
      </w:r>
    </w:p>
    <w:p w14:paraId="1FCB5A69" w14:textId="77777777" w:rsidR="00E614F9" w:rsidRPr="00EA77E8" w:rsidRDefault="00E614F9" w:rsidP="00E614F9">
      <w:pPr>
        <w:pStyle w:val="ListParagraph"/>
        <w:spacing w:after="0" w:line="360" w:lineRule="auto"/>
        <w:ind w:left="1152" w:firstLine="0"/>
        <w:rPr>
          <w:szCs w:val="24"/>
        </w:rPr>
      </w:pPr>
    </w:p>
    <w:p w14:paraId="16A24C3A" w14:textId="73E26CC9" w:rsidR="009F75EA" w:rsidRPr="00EA77E8" w:rsidRDefault="009F75EA" w:rsidP="00C35C4C">
      <w:pPr>
        <w:pStyle w:val="ListParagraph"/>
        <w:numPr>
          <w:ilvl w:val="0"/>
          <w:numId w:val="193"/>
        </w:numPr>
        <w:autoSpaceDE w:val="0"/>
        <w:autoSpaceDN w:val="0"/>
        <w:adjustRightInd w:val="0"/>
        <w:spacing w:after="0" w:line="360" w:lineRule="auto"/>
        <w:rPr>
          <w:rFonts w:eastAsiaTheme="minorEastAsia" w:cs="ArialMT"/>
          <w:color w:val="auto"/>
          <w:szCs w:val="24"/>
          <w:lang w:val="en-US"/>
        </w:rPr>
      </w:pPr>
      <w:r w:rsidRPr="00EA77E8">
        <w:rPr>
          <w:rFonts w:eastAsiaTheme="minorEastAsia" w:cs="ArialMT"/>
          <w:color w:val="auto"/>
          <w:szCs w:val="24"/>
          <w:lang w:val="en-US"/>
        </w:rPr>
        <w:t>The minimum qualifying score for functionality for a tender to be considered</w:t>
      </w:r>
      <w:r w:rsidR="00D11F02" w:rsidRPr="00EA77E8">
        <w:rPr>
          <w:rFonts w:eastAsiaTheme="minorEastAsia" w:cs="ArialMT"/>
          <w:color w:val="auto"/>
          <w:szCs w:val="24"/>
          <w:lang w:val="en-US"/>
        </w:rPr>
        <w:t xml:space="preserve"> </w:t>
      </w:r>
      <w:r w:rsidRPr="00EA77E8">
        <w:rPr>
          <w:rFonts w:eastAsiaTheme="minorEastAsia" w:cs="ArialMT"/>
          <w:color w:val="auto"/>
          <w:szCs w:val="24"/>
          <w:lang w:val="en-US"/>
        </w:rPr>
        <w:t>further-</w:t>
      </w:r>
    </w:p>
    <w:p w14:paraId="4F2E65FC" w14:textId="77777777" w:rsidR="00BC7048" w:rsidRPr="00EA77E8" w:rsidRDefault="009F75EA" w:rsidP="00C35C4C">
      <w:pPr>
        <w:pStyle w:val="ListParagraph"/>
        <w:numPr>
          <w:ilvl w:val="0"/>
          <w:numId w:val="206"/>
        </w:numPr>
        <w:autoSpaceDE w:val="0"/>
        <w:autoSpaceDN w:val="0"/>
        <w:adjustRightInd w:val="0"/>
        <w:spacing w:after="0" w:line="360" w:lineRule="auto"/>
        <w:ind w:left="1354"/>
        <w:rPr>
          <w:rFonts w:eastAsiaTheme="minorEastAsia" w:cs="ArialMT"/>
          <w:color w:val="auto"/>
          <w:szCs w:val="24"/>
          <w:lang w:val="en-US"/>
        </w:rPr>
      </w:pPr>
      <w:r w:rsidRPr="00EA77E8">
        <w:rPr>
          <w:rFonts w:eastAsiaTheme="minorEastAsia" w:cs="ArialMT"/>
          <w:color w:val="auto"/>
          <w:szCs w:val="24"/>
          <w:lang w:val="en-US"/>
        </w:rPr>
        <w:t>(</w:t>
      </w:r>
      <w:proofErr w:type="gramStart"/>
      <w:r w:rsidRPr="00EA77E8">
        <w:rPr>
          <w:rFonts w:eastAsiaTheme="minorEastAsia" w:cs="ArialMT"/>
          <w:color w:val="auto"/>
          <w:szCs w:val="24"/>
          <w:lang w:val="en-US"/>
        </w:rPr>
        <w:t>must</w:t>
      </w:r>
      <w:proofErr w:type="gramEnd"/>
      <w:r w:rsidRPr="00EA77E8">
        <w:rPr>
          <w:rFonts w:eastAsiaTheme="minorEastAsia" w:cs="ArialMT"/>
          <w:color w:val="auto"/>
          <w:szCs w:val="24"/>
          <w:lang w:val="en-US"/>
        </w:rPr>
        <w:t xml:space="preserve"> be determined separately for each tender; and</w:t>
      </w:r>
    </w:p>
    <w:p w14:paraId="6CC6EFD2" w14:textId="7D1CA68D" w:rsidR="009F75EA" w:rsidRPr="00EA77E8" w:rsidRDefault="009F75EA" w:rsidP="00C35C4C">
      <w:pPr>
        <w:pStyle w:val="ListParagraph"/>
        <w:numPr>
          <w:ilvl w:val="0"/>
          <w:numId w:val="206"/>
        </w:numPr>
        <w:autoSpaceDE w:val="0"/>
        <w:autoSpaceDN w:val="0"/>
        <w:adjustRightInd w:val="0"/>
        <w:spacing w:after="0" w:line="360" w:lineRule="auto"/>
        <w:ind w:left="1354"/>
        <w:rPr>
          <w:rFonts w:eastAsiaTheme="minorEastAsia" w:cs="ArialMT"/>
          <w:color w:val="auto"/>
          <w:szCs w:val="24"/>
          <w:lang w:val="en-US"/>
        </w:rPr>
      </w:pPr>
      <w:r w:rsidRPr="00EA77E8">
        <w:rPr>
          <w:rFonts w:eastAsiaTheme="minorEastAsia" w:cs="ArialMT"/>
          <w:color w:val="auto"/>
          <w:szCs w:val="24"/>
          <w:lang w:val="en-US"/>
        </w:rPr>
        <w:t>may not be so-</w:t>
      </w:r>
    </w:p>
    <w:p w14:paraId="612F2230" w14:textId="77777777" w:rsidR="00BC7048" w:rsidRPr="00EA77E8" w:rsidRDefault="009F75EA" w:rsidP="00C35C4C">
      <w:pPr>
        <w:pStyle w:val="ListParagraph"/>
        <w:numPr>
          <w:ilvl w:val="0"/>
          <w:numId w:val="207"/>
        </w:numPr>
        <w:autoSpaceDE w:val="0"/>
        <w:autoSpaceDN w:val="0"/>
        <w:adjustRightInd w:val="0"/>
        <w:spacing w:after="0" w:line="360" w:lineRule="auto"/>
        <w:ind w:left="2059"/>
        <w:rPr>
          <w:rFonts w:eastAsiaTheme="minorEastAsia" w:cs="ArialMT"/>
          <w:color w:val="auto"/>
          <w:szCs w:val="24"/>
          <w:lang w:val="en-US"/>
        </w:rPr>
      </w:pPr>
      <w:r w:rsidRPr="00EA77E8">
        <w:rPr>
          <w:rFonts w:eastAsiaTheme="minorEastAsia" w:cs="ArialMT"/>
          <w:color w:val="auto"/>
          <w:szCs w:val="24"/>
          <w:lang w:val="en-US"/>
        </w:rPr>
        <w:t>low that it may jeopardize the quality of the required goods or services; or</w:t>
      </w:r>
    </w:p>
    <w:p w14:paraId="26CB2B6D" w14:textId="1A676274" w:rsidR="009F75EA" w:rsidRDefault="009F75EA" w:rsidP="00C35C4C">
      <w:pPr>
        <w:pStyle w:val="ListParagraph"/>
        <w:numPr>
          <w:ilvl w:val="0"/>
          <w:numId w:val="207"/>
        </w:numPr>
        <w:autoSpaceDE w:val="0"/>
        <w:autoSpaceDN w:val="0"/>
        <w:adjustRightInd w:val="0"/>
        <w:spacing w:after="0" w:line="360" w:lineRule="auto"/>
        <w:ind w:left="2059"/>
        <w:rPr>
          <w:rFonts w:eastAsiaTheme="minorEastAsia" w:cs="ArialMT"/>
          <w:color w:val="auto"/>
          <w:szCs w:val="24"/>
          <w:lang w:val="en-US"/>
        </w:rPr>
      </w:pPr>
      <w:r w:rsidRPr="00EA77E8">
        <w:rPr>
          <w:rFonts w:eastAsiaTheme="minorEastAsia" w:cs="ArialMT"/>
          <w:color w:val="auto"/>
          <w:szCs w:val="24"/>
          <w:lang w:val="en-US"/>
        </w:rPr>
        <w:t>high that it is unreasonably restrictive.</w:t>
      </w:r>
    </w:p>
    <w:p w14:paraId="0B38B816" w14:textId="77777777" w:rsidR="00E614F9" w:rsidRPr="00EA77E8" w:rsidRDefault="00E614F9" w:rsidP="00E614F9">
      <w:pPr>
        <w:pStyle w:val="ListParagraph"/>
        <w:autoSpaceDE w:val="0"/>
        <w:autoSpaceDN w:val="0"/>
        <w:adjustRightInd w:val="0"/>
        <w:spacing w:after="0" w:line="360" w:lineRule="auto"/>
        <w:ind w:left="1714" w:firstLine="0"/>
        <w:rPr>
          <w:rFonts w:eastAsiaTheme="minorEastAsia" w:cs="ArialMT"/>
          <w:color w:val="auto"/>
          <w:szCs w:val="24"/>
          <w:lang w:val="en-US"/>
        </w:rPr>
      </w:pPr>
    </w:p>
    <w:p w14:paraId="48C9E9A5" w14:textId="44708E42" w:rsidR="00BC7048" w:rsidRDefault="009F75EA" w:rsidP="00C35C4C">
      <w:pPr>
        <w:pStyle w:val="ListParagraph"/>
        <w:numPr>
          <w:ilvl w:val="0"/>
          <w:numId w:val="193"/>
        </w:numPr>
        <w:autoSpaceDE w:val="0"/>
        <w:autoSpaceDN w:val="0"/>
        <w:adjustRightInd w:val="0"/>
        <w:spacing w:after="0" w:line="360" w:lineRule="auto"/>
        <w:rPr>
          <w:rFonts w:eastAsiaTheme="minorEastAsia" w:cs="ArialMT"/>
          <w:color w:val="auto"/>
          <w:szCs w:val="24"/>
          <w:lang w:val="en-US"/>
        </w:rPr>
      </w:pPr>
      <w:r w:rsidRPr="00EA77E8">
        <w:rPr>
          <w:rFonts w:eastAsiaTheme="minorEastAsia" w:cs="ArialMT"/>
          <w:color w:val="auto"/>
          <w:szCs w:val="24"/>
          <w:lang w:val="en-US"/>
        </w:rPr>
        <w:t xml:space="preserve">Points scored for functionality must be rounded off to the nearest </w:t>
      </w:r>
      <w:r w:rsidR="00175AAE" w:rsidRPr="00EA77E8">
        <w:rPr>
          <w:rFonts w:eastAsiaTheme="minorEastAsia" w:cs="ArialMT"/>
          <w:color w:val="auto"/>
          <w:szCs w:val="24"/>
          <w:lang w:val="en-US"/>
        </w:rPr>
        <w:t>two decimal</w:t>
      </w:r>
      <w:r w:rsidRPr="00EA77E8">
        <w:rPr>
          <w:rFonts w:eastAsiaTheme="minorEastAsia" w:cs="ArialMT"/>
          <w:color w:val="auto"/>
          <w:szCs w:val="24"/>
          <w:lang w:val="en-US"/>
        </w:rPr>
        <w:t xml:space="preserve"> places.</w:t>
      </w:r>
    </w:p>
    <w:p w14:paraId="2D0E588A" w14:textId="77777777" w:rsidR="00E614F9" w:rsidRPr="00EA77E8" w:rsidRDefault="00E614F9" w:rsidP="00E614F9">
      <w:pPr>
        <w:pStyle w:val="ListParagraph"/>
        <w:autoSpaceDE w:val="0"/>
        <w:autoSpaceDN w:val="0"/>
        <w:adjustRightInd w:val="0"/>
        <w:spacing w:after="0" w:line="360" w:lineRule="auto"/>
        <w:ind w:firstLine="0"/>
        <w:rPr>
          <w:rFonts w:eastAsiaTheme="minorEastAsia" w:cs="ArialMT"/>
          <w:color w:val="auto"/>
          <w:szCs w:val="24"/>
          <w:lang w:val="en-US"/>
        </w:rPr>
      </w:pPr>
    </w:p>
    <w:p w14:paraId="15233931" w14:textId="57DE778A" w:rsidR="009F75EA" w:rsidRDefault="009F75EA" w:rsidP="00C35C4C">
      <w:pPr>
        <w:pStyle w:val="ListParagraph"/>
        <w:numPr>
          <w:ilvl w:val="0"/>
          <w:numId w:val="193"/>
        </w:numPr>
        <w:autoSpaceDE w:val="0"/>
        <w:autoSpaceDN w:val="0"/>
        <w:adjustRightInd w:val="0"/>
        <w:spacing w:after="0" w:line="360" w:lineRule="auto"/>
        <w:rPr>
          <w:rFonts w:eastAsiaTheme="minorEastAsia" w:cs="ArialMT"/>
          <w:color w:val="auto"/>
          <w:szCs w:val="24"/>
          <w:lang w:val="en-US"/>
        </w:rPr>
      </w:pPr>
      <w:r w:rsidRPr="00EA77E8">
        <w:rPr>
          <w:rFonts w:eastAsiaTheme="minorEastAsia" w:cs="ArialMT"/>
          <w:color w:val="auto"/>
          <w:szCs w:val="24"/>
          <w:lang w:val="en-US"/>
        </w:rPr>
        <w:t>A tender that fails to obtain the minimum qualifying score for functionality as</w:t>
      </w:r>
      <w:r w:rsidR="00BC7048" w:rsidRPr="00EA77E8">
        <w:rPr>
          <w:rFonts w:eastAsiaTheme="minorEastAsia" w:cs="ArialMT"/>
          <w:color w:val="auto"/>
          <w:szCs w:val="24"/>
          <w:lang w:val="en-US"/>
        </w:rPr>
        <w:t xml:space="preserve"> </w:t>
      </w:r>
      <w:r w:rsidRPr="00EA77E8">
        <w:rPr>
          <w:rFonts w:eastAsiaTheme="minorEastAsia" w:cs="ArialMT"/>
          <w:color w:val="auto"/>
          <w:szCs w:val="24"/>
          <w:lang w:val="en-US"/>
        </w:rPr>
        <w:t>indicated in the tender documents is not an acceptable tender.</w:t>
      </w:r>
    </w:p>
    <w:p w14:paraId="0C9CC3F3" w14:textId="77777777" w:rsidR="00E614F9" w:rsidRPr="00EA77E8" w:rsidRDefault="00E614F9" w:rsidP="00E614F9">
      <w:pPr>
        <w:pStyle w:val="ListParagraph"/>
        <w:autoSpaceDE w:val="0"/>
        <w:autoSpaceDN w:val="0"/>
        <w:adjustRightInd w:val="0"/>
        <w:spacing w:after="0" w:line="360" w:lineRule="auto"/>
        <w:ind w:firstLine="0"/>
        <w:rPr>
          <w:rFonts w:eastAsiaTheme="minorEastAsia" w:cs="ArialMT"/>
          <w:color w:val="auto"/>
          <w:szCs w:val="24"/>
          <w:lang w:val="en-US"/>
        </w:rPr>
      </w:pPr>
    </w:p>
    <w:p w14:paraId="7D847991" w14:textId="1264E9F8" w:rsidR="00E614F9" w:rsidRPr="00E614F9" w:rsidRDefault="009F75EA" w:rsidP="00C35C4C">
      <w:pPr>
        <w:pStyle w:val="ListParagraph"/>
        <w:numPr>
          <w:ilvl w:val="0"/>
          <w:numId w:val="141"/>
        </w:numPr>
        <w:autoSpaceDE w:val="0"/>
        <w:autoSpaceDN w:val="0"/>
        <w:adjustRightInd w:val="0"/>
        <w:spacing w:after="0" w:line="360" w:lineRule="auto"/>
        <w:rPr>
          <w:rFonts w:eastAsiaTheme="minorEastAsia" w:cs="ArialMT"/>
          <w:color w:val="auto"/>
          <w:szCs w:val="24"/>
          <w:lang w:val="en-US"/>
        </w:rPr>
      </w:pPr>
      <w:r w:rsidRPr="00E614F9">
        <w:rPr>
          <w:rFonts w:eastAsiaTheme="minorEastAsia" w:cs="ArialMT"/>
          <w:color w:val="auto"/>
          <w:szCs w:val="24"/>
          <w:lang w:val="en-US"/>
        </w:rPr>
        <w:t>Each tender that obtained the minimum qualifying score for functionality</w:t>
      </w:r>
      <w:r w:rsidR="00E614F9">
        <w:rPr>
          <w:rFonts w:eastAsiaTheme="minorEastAsia" w:cs="ArialMT"/>
          <w:color w:val="auto"/>
          <w:szCs w:val="24"/>
          <w:lang w:val="en-US"/>
        </w:rPr>
        <w:t xml:space="preserve"> </w:t>
      </w:r>
      <w:r w:rsidR="00E614F9" w:rsidRPr="00E614F9">
        <w:rPr>
          <w:rFonts w:eastAsiaTheme="minorEastAsia" w:cs="ArialMT"/>
          <w:color w:val="auto"/>
          <w:szCs w:val="24"/>
          <w:lang w:val="en-US"/>
        </w:rPr>
        <w:t>must be evaluated further in terms of price and the preference point system and any objective criteria</w:t>
      </w:r>
    </w:p>
    <w:p w14:paraId="10A375F1" w14:textId="77777777" w:rsidR="00F72FFE" w:rsidRPr="00EA77E8" w:rsidRDefault="00F72FFE" w:rsidP="00EA77E8">
      <w:pPr>
        <w:spacing w:after="0" w:line="360" w:lineRule="auto"/>
        <w:ind w:left="0" w:firstLine="0"/>
        <w:rPr>
          <w:szCs w:val="24"/>
        </w:rPr>
      </w:pPr>
    </w:p>
    <w:p w14:paraId="60C9FD55" w14:textId="1BC1111B" w:rsidR="00414232" w:rsidRPr="00EA77E8" w:rsidRDefault="00414232" w:rsidP="00EA77E8">
      <w:pPr>
        <w:pStyle w:val="Heading2"/>
        <w:numPr>
          <w:ilvl w:val="0"/>
          <w:numId w:val="12"/>
        </w:numPr>
        <w:spacing w:after="0" w:line="360" w:lineRule="auto"/>
        <w:ind w:left="567" w:right="-1" w:hanging="567"/>
        <w:jc w:val="both"/>
        <w:rPr>
          <w:rFonts w:cs="Arial"/>
          <w:color w:val="auto"/>
          <w:szCs w:val="24"/>
        </w:rPr>
      </w:pPr>
      <w:bookmarkStart w:id="81" w:name="_Toc127369115"/>
      <w:r w:rsidRPr="00EA77E8">
        <w:rPr>
          <w:rFonts w:cs="Arial"/>
          <w:color w:val="auto"/>
          <w:szCs w:val="24"/>
        </w:rPr>
        <w:t xml:space="preserve">Cancellation </w:t>
      </w:r>
      <w:proofErr w:type="gramStart"/>
      <w:r w:rsidR="00175AAE" w:rsidRPr="00EA77E8">
        <w:rPr>
          <w:rFonts w:cs="Arial"/>
          <w:color w:val="auto"/>
          <w:szCs w:val="24"/>
        </w:rPr>
        <w:t xml:space="preserve">of </w:t>
      </w:r>
      <w:r w:rsidR="00762F66" w:rsidRPr="00EA77E8">
        <w:rPr>
          <w:rFonts w:cs="Arial"/>
          <w:color w:val="auto"/>
          <w:szCs w:val="24"/>
        </w:rPr>
        <w:t xml:space="preserve"> </w:t>
      </w:r>
      <w:r w:rsidR="00175AAE" w:rsidRPr="00EA77E8">
        <w:rPr>
          <w:rFonts w:cs="Arial"/>
          <w:color w:val="auto"/>
          <w:szCs w:val="24"/>
        </w:rPr>
        <w:t>Tenders</w:t>
      </w:r>
      <w:bookmarkEnd w:id="81"/>
      <w:proofErr w:type="gramEnd"/>
      <w:r w:rsidRPr="00EA77E8">
        <w:rPr>
          <w:rFonts w:cs="Arial"/>
          <w:color w:val="auto"/>
          <w:szCs w:val="24"/>
        </w:rPr>
        <w:t xml:space="preserve"> </w:t>
      </w:r>
    </w:p>
    <w:p w14:paraId="4008A213" w14:textId="5605CAF7" w:rsidR="0036555A" w:rsidRPr="00EA77E8" w:rsidRDefault="009F75EA" w:rsidP="00C35C4C">
      <w:pPr>
        <w:pStyle w:val="ListParagraph"/>
        <w:numPr>
          <w:ilvl w:val="0"/>
          <w:numId w:val="182"/>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T</w:t>
      </w:r>
      <w:r w:rsidR="00A13A1C" w:rsidRPr="00EA77E8">
        <w:rPr>
          <w:rFonts w:eastAsia="Calibri" w:cs="Arial"/>
          <w:color w:val="auto"/>
          <w:szCs w:val="24"/>
          <w:lang w:val="en-US" w:eastAsia="en-US"/>
        </w:rPr>
        <w:t xml:space="preserve">he municipality may accept or reject any variation, deviation, tender offer, or alternative tender offer, and may cancel the tender process and reject all tender offers at any time before the formation of a contract. The municipality shall not accept or incur any liability to a tender for such cancellation and rejection but will </w:t>
      </w:r>
      <w:proofErr w:type="gramStart"/>
      <w:r w:rsidR="00A13A1C" w:rsidRPr="00EA77E8">
        <w:rPr>
          <w:rFonts w:eastAsia="Calibri" w:cs="Arial"/>
          <w:color w:val="auto"/>
          <w:szCs w:val="24"/>
          <w:lang w:val="en-US" w:eastAsia="en-US"/>
        </w:rPr>
        <w:t>written</w:t>
      </w:r>
      <w:proofErr w:type="gramEnd"/>
      <w:r w:rsidR="00A13A1C" w:rsidRPr="00EA77E8">
        <w:rPr>
          <w:rFonts w:eastAsia="Calibri" w:cs="Arial"/>
          <w:color w:val="auto"/>
          <w:szCs w:val="24"/>
          <w:lang w:val="en-US" w:eastAsia="en-US"/>
        </w:rPr>
        <w:t xml:space="preserve"> reasons for such action upon request to do so.</w:t>
      </w:r>
    </w:p>
    <w:p w14:paraId="263E7C2F" w14:textId="77777777" w:rsidR="0036555A" w:rsidRPr="00EA77E8" w:rsidRDefault="0036555A" w:rsidP="00EA77E8">
      <w:pPr>
        <w:pStyle w:val="ListParagraph"/>
        <w:spacing w:after="0" w:line="360" w:lineRule="auto"/>
        <w:ind w:left="927" w:firstLine="0"/>
        <w:rPr>
          <w:rFonts w:eastAsia="Calibri" w:cs="Arial"/>
          <w:color w:val="auto"/>
          <w:szCs w:val="24"/>
          <w:lang w:val="en-US" w:eastAsia="en-US"/>
        </w:rPr>
      </w:pPr>
    </w:p>
    <w:p w14:paraId="462EE347" w14:textId="77777777" w:rsidR="00A13A1C" w:rsidRPr="00EA77E8" w:rsidRDefault="00A13A1C" w:rsidP="00C35C4C">
      <w:pPr>
        <w:pStyle w:val="ListParagraph"/>
        <w:numPr>
          <w:ilvl w:val="0"/>
          <w:numId w:val="182"/>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 xml:space="preserve">The municipality may, prior to the award of a tender, cancel a tender if </w:t>
      </w:r>
    </w:p>
    <w:p w14:paraId="37E2B144" w14:textId="77777777" w:rsidR="00283BD9" w:rsidRPr="00EA77E8" w:rsidRDefault="00A13A1C"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 xml:space="preserve">Due to changed circumstances there is no longer a need for the services, </w:t>
      </w:r>
      <w:proofErr w:type="gramStart"/>
      <w:r w:rsidRPr="00EA77E8">
        <w:rPr>
          <w:rFonts w:eastAsia="Calibri" w:cs="Arial"/>
          <w:color w:val="auto"/>
          <w:szCs w:val="24"/>
          <w:lang w:val="en-US" w:eastAsia="en-US"/>
        </w:rPr>
        <w:t>works</w:t>
      </w:r>
      <w:proofErr w:type="gramEnd"/>
      <w:r w:rsidRPr="00EA77E8">
        <w:rPr>
          <w:rFonts w:eastAsia="Calibri" w:cs="Arial"/>
          <w:color w:val="auto"/>
          <w:szCs w:val="24"/>
          <w:lang w:val="en-US" w:eastAsia="en-US"/>
        </w:rPr>
        <w:t xml:space="preserve"> or goods </w:t>
      </w:r>
      <w:proofErr w:type="gramStart"/>
      <w:r w:rsidRPr="00EA77E8">
        <w:rPr>
          <w:rFonts w:eastAsia="Calibri" w:cs="Arial"/>
          <w:color w:val="auto"/>
          <w:szCs w:val="24"/>
          <w:lang w:val="en-US" w:eastAsia="en-US"/>
        </w:rPr>
        <w:t>requested;</w:t>
      </w:r>
      <w:proofErr w:type="gramEnd"/>
    </w:p>
    <w:p w14:paraId="13D70F0F" w14:textId="77777777" w:rsidR="00283BD9" w:rsidRPr="00EA77E8" w:rsidRDefault="00A13A1C"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 xml:space="preserve">The funds are no longer available to cover the total envisaged </w:t>
      </w:r>
      <w:proofErr w:type="gramStart"/>
      <w:r w:rsidRPr="00EA77E8">
        <w:rPr>
          <w:rFonts w:eastAsia="Calibri" w:cs="Arial"/>
          <w:color w:val="auto"/>
          <w:szCs w:val="24"/>
          <w:lang w:val="en-US" w:eastAsia="en-US"/>
        </w:rPr>
        <w:t>expenditure;</w:t>
      </w:r>
      <w:proofErr w:type="gramEnd"/>
    </w:p>
    <w:p w14:paraId="6AA244E7" w14:textId="77777777" w:rsidR="00986CC3" w:rsidRPr="00EA77E8" w:rsidRDefault="00A13A1C"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 xml:space="preserve">No acceptable tenders are </w:t>
      </w:r>
      <w:proofErr w:type="gramStart"/>
      <w:r w:rsidRPr="00EA77E8">
        <w:rPr>
          <w:rFonts w:eastAsia="Calibri" w:cs="Arial"/>
          <w:color w:val="auto"/>
          <w:szCs w:val="24"/>
          <w:lang w:val="en-US" w:eastAsia="en-US"/>
        </w:rPr>
        <w:t>received;</w:t>
      </w:r>
      <w:proofErr w:type="gramEnd"/>
      <w:r w:rsidRPr="00EA77E8">
        <w:rPr>
          <w:rFonts w:eastAsia="Calibri" w:cs="Arial"/>
          <w:color w:val="auto"/>
          <w:szCs w:val="24"/>
          <w:lang w:val="en-US" w:eastAsia="en-US"/>
        </w:rPr>
        <w:t xml:space="preserve"> </w:t>
      </w:r>
    </w:p>
    <w:p w14:paraId="65B88127" w14:textId="68F120B7" w:rsidR="00283BD9" w:rsidRPr="00EA77E8" w:rsidRDefault="00A13A1C"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 xml:space="preserve"> </w:t>
      </w:r>
      <w:r w:rsidR="00986CC3" w:rsidRPr="00EA77E8">
        <w:rPr>
          <w:rFonts w:eastAsia="Calibri" w:cs="Arial"/>
          <w:color w:val="auto"/>
          <w:szCs w:val="24"/>
          <w:lang w:val="en-US" w:eastAsia="en-US"/>
        </w:rPr>
        <w:t>negotiating a fair market price has failed</w:t>
      </w:r>
    </w:p>
    <w:p w14:paraId="0580EB0B" w14:textId="4FBE3A8B" w:rsidR="00986CC3" w:rsidRPr="00EA77E8" w:rsidRDefault="00986CC3"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there is material irregularity in the tender process</w:t>
      </w:r>
    </w:p>
    <w:p w14:paraId="089E51C5" w14:textId="77777777" w:rsidR="00283BD9" w:rsidRPr="00EA77E8" w:rsidRDefault="00A13A1C"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The incorrect application of the preference point system applied.</w:t>
      </w:r>
      <w:r w:rsidR="00283BD9" w:rsidRPr="00EA77E8">
        <w:rPr>
          <w:rFonts w:eastAsia="Calibri" w:cs="Arial"/>
          <w:color w:val="auto"/>
          <w:szCs w:val="24"/>
          <w:lang w:val="en-US" w:eastAsia="en-US"/>
        </w:rPr>
        <w:t xml:space="preserve"> </w:t>
      </w:r>
    </w:p>
    <w:p w14:paraId="25DD4310" w14:textId="77777777" w:rsidR="00283BD9" w:rsidRPr="000B6504" w:rsidRDefault="00283BD9" w:rsidP="00C35C4C">
      <w:pPr>
        <w:pStyle w:val="ListParagraph"/>
        <w:numPr>
          <w:ilvl w:val="0"/>
          <w:numId w:val="217"/>
        </w:numPr>
        <w:spacing w:after="0" w:line="360" w:lineRule="auto"/>
        <w:ind w:left="1556" w:hanging="562"/>
        <w:rPr>
          <w:rFonts w:eastAsia="Calibri" w:cs="Arial"/>
          <w:color w:val="auto"/>
          <w:szCs w:val="24"/>
          <w:lang w:val="en-US" w:eastAsia="en-US"/>
        </w:rPr>
      </w:pPr>
      <w:r w:rsidRPr="00EA77E8">
        <w:rPr>
          <w:rFonts w:eastAsia="Calibri" w:cs="Arial"/>
          <w:color w:val="auto"/>
          <w:szCs w:val="24"/>
          <w:lang w:val="en-US" w:eastAsia="en-US"/>
        </w:rPr>
        <w:t xml:space="preserve">In the application of the 80/20 preference point system as Stipulated in the tender documents, all tenders received exceed the estimated Rand </w:t>
      </w:r>
      <w:r w:rsidRPr="000B6504">
        <w:rPr>
          <w:rFonts w:eastAsia="Calibri" w:cs="Arial"/>
          <w:color w:val="auto"/>
          <w:szCs w:val="24"/>
          <w:lang w:val="en-US" w:eastAsia="en-US"/>
        </w:rPr>
        <w:t>value of R50 – million, the tender invitation must be cancelled</w:t>
      </w:r>
      <w:r w:rsidR="00E242CF" w:rsidRPr="000B6504">
        <w:rPr>
          <w:rFonts w:eastAsia="Calibri" w:cs="Arial"/>
          <w:color w:val="FF0000"/>
          <w:szCs w:val="24"/>
          <w:lang w:val="en-US" w:eastAsia="en-US"/>
        </w:rPr>
        <w:t xml:space="preserve"> </w:t>
      </w:r>
    </w:p>
    <w:p w14:paraId="14D26D20" w14:textId="77777777" w:rsidR="00283BD9" w:rsidRPr="000B6504" w:rsidRDefault="00283BD9" w:rsidP="00C35C4C">
      <w:pPr>
        <w:pStyle w:val="ListParagraph"/>
        <w:numPr>
          <w:ilvl w:val="0"/>
          <w:numId w:val="217"/>
        </w:numPr>
        <w:spacing w:after="0" w:line="360" w:lineRule="auto"/>
        <w:ind w:left="1556" w:hanging="562"/>
        <w:rPr>
          <w:rFonts w:eastAsia="Calibri" w:cs="Arial"/>
          <w:color w:val="auto"/>
          <w:szCs w:val="24"/>
          <w:lang w:val="en-US" w:eastAsia="en-US"/>
        </w:rPr>
      </w:pPr>
      <w:r w:rsidRPr="000B6504">
        <w:rPr>
          <w:rFonts w:eastAsia="Calibri" w:cs="Arial"/>
          <w:color w:val="auto"/>
          <w:szCs w:val="24"/>
          <w:lang w:val="en-US" w:eastAsia="en-US"/>
        </w:rPr>
        <w:t xml:space="preserve">If one more of the acceptable tenders received are within the Prescribed threshold of R50 million, all tenders received must be evaluated on the 80/20 preference point system </w:t>
      </w:r>
    </w:p>
    <w:p w14:paraId="42B3ED3F" w14:textId="77777777" w:rsidR="00283BD9" w:rsidRPr="000B6504" w:rsidRDefault="00283BD9" w:rsidP="00C35C4C">
      <w:pPr>
        <w:pStyle w:val="ListParagraph"/>
        <w:numPr>
          <w:ilvl w:val="0"/>
          <w:numId w:val="217"/>
        </w:numPr>
        <w:spacing w:after="0" w:line="360" w:lineRule="auto"/>
        <w:ind w:left="1556" w:hanging="562"/>
        <w:rPr>
          <w:rFonts w:eastAsia="Calibri" w:cs="Arial"/>
          <w:color w:val="auto"/>
          <w:szCs w:val="24"/>
          <w:lang w:val="en-US" w:eastAsia="en-US"/>
        </w:rPr>
      </w:pPr>
      <w:r w:rsidRPr="000B6504">
        <w:rPr>
          <w:rFonts w:eastAsia="Calibri" w:cs="Arial"/>
          <w:color w:val="auto"/>
          <w:szCs w:val="24"/>
          <w:lang w:val="en-US" w:eastAsia="en-US"/>
        </w:rPr>
        <w:t xml:space="preserve">In the event of the application of the 90/10 preference point system as stipulated in the tender documents, all tenders received are equal to or below the estimated Rand value of R50- million, the tender invitation must be cancelled. </w:t>
      </w:r>
    </w:p>
    <w:p w14:paraId="5AB7FE9E" w14:textId="77777777" w:rsidR="00283BD9" w:rsidRPr="000B6504" w:rsidRDefault="00283BD9" w:rsidP="00C35C4C">
      <w:pPr>
        <w:pStyle w:val="ListParagraph"/>
        <w:numPr>
          <w:ilvl w:val="0"/>
          <w:numId w:val="217"/>
        </w:numPr>
        <w:spacing w:after="0" w:line="360" w:lineRule="auto"/>
        <w:ind w:left="1556" w:hanging="562"/>
        <w:rPr>
          <w:rFonts w:eastAsia="Calibri" w:cs="Arial"/>
          <w:color w:val="auto"/>
          <w:szCs w:val="24"/>
          <w:lang w:val="en-US" w:eastAsia="en-US"/>
        </w:rPr>
      </w:pPr>
      <w:r w:rsidRPr="000B6504">
        <w:rPr>
          <w:rFonts w:eastAsia="Calibri" w:cs="Arial"/>
          <w:color w:val="auto"/>
          <w:szCs w:val="24"/>
          <w:lang w:val="en-US" w:eastAsia="en-US"/>
        </w:rPr>
        <w:t xml:space="preserve">If one or more of the acceptance tenders received are above the prescribed threshold of R50- million, all tenders received must be evaluated on the 90/10 preference point system. </w:t>
      </w:r>
    </w:p>
    <w:p w14:paraId="55B4316F" w14:textId="51FCF7E4" w:rsidR="00986CC3" w:rsidRPr="000B6504" w:rsidRDefault="00283BD9" w:rsidP="00C35C4C">
      <w:pPr>
        <w:pStyle w:val="ListParagraph"/>
        <w:numPr>
          <w:ilvl w:val="0"/>
          <w:numId w:val="217"/>
        </w:numPr>
        <w:spacing w:after="0" w:line="360" w:lineRule="auto"/>
        <w:ind w:left="1556" w:hanging="562"/>
        <w:rPr>
          <w:rFonts w:eastAsia="Calibri" w:cs="Arial"/>
          <w:color w:val="auto"/>
          <w:szCs w:val="24"/>
          <w:lang w:val="en-US" w:eastAsia="en-US"/>
        </w:rPr>
      </w:pPr>
      <w:r w:rsidRPr="000B6504">
        <w:rPr>
          <w:rFonts w:eastAsia="Calibri" w:cs="Arial"/>
          <w:color w:val="auto"/>
          <w:szCs w:val="24"/>
          <w:lang w:val="en-US" w:eastAsia="en-US"/>
        </w:rPr>
        <w:t xml:space="preserve">A cancellation of a tender invitation as contemplated in the supply chain management sub-regulation (3)(a) and (3)(c), must re-invite tenders and </w:t>
      </w:r>
      <w:r w:rsidRPr="000B6504">
        <w:rPr>
          <w:rFonts w:eastAsia="Calibri" w:cs="Arial"/>
          <w:color w:val="auto"/>
          <w:szCs w:val="24"/>
          <w:lang w:val="en-US" w:eastAsia="en-US"/>
        </w:rPr>
        <w:lastRenderedPageBreak/>
        <w:t xml:space="preserve">must, in the tender documents, stipulate the correct preference point system to be applied.  </w:t>
      </w:r>
    </w:p>
    <w:p w14:paraId="70BEC18A" w14:textId="77777777" w:rsidR="00200786" w:rsidRPr="000B6504" w:rsidRDefault="00200786" w:rsidP="00EA77E8">
      <w:pPr>
        <w:spacing w:after="0" w:line="360" w:lineRule="auto"/>
        <w:rPr>
          <w:rFonts w:eastAsia="Calibri" w:cs="Arial"/>
          <w:color w:val="auto"/>
          <w:szCs w:val="24"/>
          <w:lang w:val="en-US" w:eastAsia="en-US"/>
        </w:rPr>
      </w:pPr>
    </w:p>
    <w:p w14:paraId="3F27BA74" w14:textId="4FCAA7BB" w:rsidR="00986CC3" w:rsidRPr="00EB1806" w:rsidRDefault="00283BD9" w:rsidP="00C35C4C">
      <w:pPr>
        <w:pStyle w:val="ListParagraph"/>
        <w:numPr>
          <w:ilvl w:val="0"/>
          <w:numId w:val="182"/>
        </w:numPr>
        <w:spacing w:after="0" w:line="360" w:lineRule="auto"/>
        <w:ind w:left="792"/>
        <w:rPr>
          <w:rFonts w:eastAsia="Calibri" w:cs="Arial"/>
          <w:color w:val="000000" w:themeColor="text1"/>
          <w:szCs w:val="24"/>
          <w:lang w:val="en-US" w:eastAsia="en-US"/>
        </w:rPr>
      </w:pPr>
      <w:r w:rsidRPr="00EB1806">
        <w:rPr>
          <w:rFonts w:eastAsia="Calibri" w:cs="Arial"/>
          <w:color w:val="000000" w:themeColor="text1"/>
          <w:szCs w:val="24"/>
          <w:lang w:val="en-US" w:eastAsia="en-US"/>
        </w:rPr>
        <w:t xml:space="preserve">The decision to cancel a tender in terms of the supply chain management sub-regulation 58(2) must be published in the government tender bulletin </w:t>
      </w:r>
      <w:r w:rsidR="00200786" w:rsidRPr="00EB1806">
        <w:rPr>
          <w:rFonts w:eastAsia="Calibri" w:cs="Arial"/>
          <w:color w:val="000000" w:themeColor="text1"/>
          <w:szCs w:val="24"/>
          <w:lang w:val="en-US" w:eastAsia="en-US"/>
        </w:rPr>
        <w:t>or</w:t>
      </w:r>
      <w:r w:rsidRPr="00EB1806">
        <w:rPr>
          <w:rFonts w:eastAsia="Calibri" w:cs="Arial"/>
          <w:color w:val="000000" w:themeColor="text1"/>
          <w:szCs w:val="24"/>
          <w:lang w:val="en-US" w:eastAsia="en-US"/>
        </w:rPr>
        <w:t xml:space="preserve"> the media in which the original tender invitation was advertised.</w:t>
      </w:r>
      <w:r w:rsidR="00986CC3" w:rsidRPr="00EB1806">
        <w:rPr>
          <w:rFonts w:eastAsia="Calibri" w:cs="Arial"/>
          <w:color w:val="000000" w:themeColor="text1"/>
          <w:szCs w:val="24"/>
          <w:lang w:val="en-US" w:eastAsia="en-US"/>
        </w:rPr>
        <w:t xml:space="preserve"> </w:t>
      </w:r>
    </w:p>
    <w:p w14:paraId="3FD3816E" w14:textId="77777777" w:rsidR="00986CC3" w:rsidRPr="000B6504" w:rsidRDefault="00986CC3" w:rsidP="00EA77E8">
      <w:pPr>
        <w:spacing w:after="0" w:line="360" w:lineRule="auto"/>
        <w:ind w:left="0" w:firstLine="0"/>
        <w:rPr>
          <w:rFonts w:eastAsia="Calibri" w:cs="Arial"/>
          <w:color w:val="auto"/>
          <w:szCs w:val="24"/>
          <w:lang w:val="en-US" w:eastAsia="en-US"/>
        </w:rPr>
      </w:pPr>
    </w:p>
    <w:p w14:paraId="10D1CB1E" w14:textId="77777777" w:rsidR="00BA2D11" w:rsidRPr="000B6504" w:rsidRDefault="00BA2D11" w:rsidP="00EA77E8">
      <w:pPr>
        <w:pStyle w:val="Heading2"/>
        <w:numPr>
          <w:ilvl w:val="0"/>
          <w:numId w:val="12"/>
        </w:numPr>
        <w:spacing w:after="0" w:line="360" w:lineRule="auto"/>
        <w:ind w:left="562" w:right="0" w:hanging="562"/>
        <w:jc w:val="both"/>
        <w:rPr>
          <w:rFonts w:cs="Arial"/>
          <w:color w:val="auto"/>
          <w:szCs w:val="24"/>
        </w:rPr>
      </w:pPr>
      <w:bookmarkStart w:id="82" w:name="_Toc127369116"/>
      <w:r w:rsidRPr="000B6504">
        <w:rPr>
          <w:rFonts w:cs="Arial"/>
          <w:color w:val="auto"/>
          <w:szCs w:val="24"/>
        </w:rPr>
        <w:t>Blacklisting</w:t>
      </w:r>
      <w:bookmarkEnd w:id="82"/>
      <w:r w:rsidRPr="000B6504">
        <w:rPr>
          <w:rFonts w:cs="Arial"/>
          <w:color w:val="auto"/>
          <w:szCs w:val="24"/>
        </w:rPr>
        <w:t xml:space="preserve"> </w:t>
      </w:r>
    </w:p>
    <w:p w14:paraId="5B6A0933" w14:textId="77777777" w:rsidR="00BA2D11" w:rsidRPr="000B6504" w:rsidRDefault="00BA2D11" w:rsidP="00C35C4C">
      <w:pPr>
        <w:pStyle w:val="ListParagraph"/>
        <w:numPr>
          <w:ilvl w:val="0"/>
          <w:numId w:val="183"/>
        </w:numPr>
        <w:spacing w:after="0" w:line="360" w:lineRule="auto"/>
        <w:rPr>
          <w:color w:val="auto"/>
          <w:szCs w:val="24"/>
        </w:rPr>
      </w:pPr>
      <w:r w:rsidRPr="000B6504">
        <w:rPr>
          <w:color w:val="auto"/>
          <w:szCs w:val="24"/>
        </w:rPr>
        <w:t>Tenderers and service providers can be blacklisted/ prohibited from doing business with the municipality based on supply chain management sub-regulations 38 (1)(f) &amp;(g) for a prescribed period due to an improper practice or non-performance as defined in the blacklisting policy</w:t>
      </w:r>
    </w:p>
    <w:p w14:paraId="0DEFD86D" w14:textId="77777777" w:rsidR="00BA2D11" w:rsidRPr="000B6504" w:rsidRDefault="00BA2D11" w:rsidP="00EA77E8">
      <w:pPr>
        <w:pStyle w:val="ListParagraph"/>
        <w:spacing w:after="0" w:line="360" w:lineRule="auto"/>
        <w:ind w:firstLine="0"/>
        <w:rPr>
          <w:color w:val="auto"/>
          <w:szCs w:val="24"/>
        </w:rPr>
      </w:pPr>
    </w:p>
    <w:p w14:paraId="454E7A7B" w14:textId="77777777" w:rsidR="00BA2D11" w:rsidRPr="000B6504" w:rsidRDefault="00BA2D11" w:rsidP="00C35C4C">
      <w:pPr>
        <w:pStyle w:val="ListParagraph"/>
        <w:numPr>
          <w:ilvl w:val="0"/>
          <w:numId w:val="183"/>
        </w:numPr>
        <w:spacing w:after="0" w:line="360" w:lineRule="auto"/>
        <w:rPr>
          <w:color w:val="auto"/>
          <w:szCs w:val="24"/>
        </w:rPr>
      </w:pPr>
      <w:r w:rsidRPr="000B6504">
        <w:rPr>
          <w:color w:val="auto"/>
          <w:szCs w:val="24"/>
        </w:rPr>
        <w:t xml:space="preserve">A tenderer who is blacklisted or included on the National Treasury register of tender defaults, shall not be allowed to participate in any procurement process for work offered by the municipality during the period of disqualification. Maximum period of restriction shall be five (5) years and shall be determined on a case-by- case- basis </w:t>
      </w:r>
    </w:p>
    <w:p w14:paraId="6EBD92F4" w14:textId="77777777" w:rsidR="00BA2D11" w:rsidRPr="000B6504" w:rsidRDefault="00BA2D11" w:rsidP="00EA77E8">
      <w:pPr>
        <w:pStyle w:val="ListParagraph"/>
        <w:spacing w:after="0" w:line="360" w:lineRule="auto"/>
        <w:rPr>
          <w:color w:val="auto"/>
          <w:szCs w:val="24"/>
        </w:rPr>
      </w:pPr>
    </w:p>
    <w:p w14:paraId="79BB8569" w14:textId="77777777" w:rsidR="00A13A1C" w:rsidRPr="000B6504" w:rsidRDefault="00BA2D11" w:rsidP="00C35C4C">
      <w:pPr>
        <w:pStyle w:val="ListParagraph"/>
        <w:numPr>
          <w:ilvl w:val="0"/>
          <w:numId w:val="183"/>
        </w:numPr>
        <w:spacing w:after="0" w:line="360" w:lineRule="auto"/>
        <w:rPr>
          <w:color w:val="auto"/>
          <w:szCs w:val="24"/>
        </w:rPr>
      </w:pPr>
      <w:r w:rsidRPr="000B6504">
        <w:rPr>
          <w:color w:val="auto"/>
          <w:szCs w:val="24"/>
        </w:rPr>
        <w:t>The blacklisting of tenderers, service providers, persons and/or business will be conducted according to the procedures as stipulated in the blacklisting policy</w:t>
      </w:r>
    </w:p>
    <w:p w14:paraId="29FA0734" w14:textId="77777777" w:rsidR="00BA2D11" w:rsidRPr="000B6504" w:rsidRDefault="00BA2D11" w:rsidP="00EA77E8">
      <w:pPr>
        <w:spacing w:after="0" w:line="360" w:lineRule="auto"/>
        <w:ind w:left="0" w:firstLine="0"/>
        <w:rPr>
          <w:color w:val="auto"/>
          <w:szCs w:val="24"/>
        </w:rPr>
      </w:pPr>
    </w:p>
    <w:p w14:paraId="77F32BAE" w14:textId="77777777" w:rsidR="001F537E" w:rsidRPr="000B6504" w:rsidRDefault="001F537E" w:rsidP="00EA77E8">
      <w:pPr>
        <w:pStyle w:val="ListParagraph"/>
        <w:spacing w:after="0" w:line="360" w:lineRule="auto"/>
        <w:ind w:firstLine="0"/>
        <w:rPr>
          <w:color w:val="auto"/>
          <w:szCs w:val="24"/>
        </w:rPr>
      </w:pPr>
    </w:p>
    <w:p w14:paraId="0EACBF9B" w14:textId="1156A983" w:rsidR="003B1584" w:rsidRPr="000B6504" w:rsidRDefault="00E614F9" w:rsidP="00E614F9">
      <w:pPr>
        <w:pStyle w:val="ListParagraph"/>
        <w:numPr>
          <w:ilvl w:val="0"/>
          <w:numId w:val="12"/>
        </w:numPr>
        <w:spacing w:after="0" w:line="360" w:lineRule="auto"/>
        <w:ind w:left="562" w:hanging="562"/>
        <w:rPr>
          <w:rFonts w:eastAsia="Calibri" w:cs="Arial"/>
          <w:b/>
          <w:color w:val="auto"/>
          <w:szCs w:val="24"/>
          <w:lang w:val="en-US" w:eastAsia="en-US"/>
        </w:rPr>
      </w:pPr>
      <w:r w:rsidRPr="000B6504">
        <w:rPr>
          <w:rFonts w:eastAsia="Calibri" w:cs="Arial"/>
          <w:b/>
          <w:color w:val="auto"/>
          <w:szCs w:val="24"/>
          <w:lang w:val="en-US" w:eastAsia="en-US"/>
        </w:rPr>
        <w:t>General</w:t>
      </w:r>
    </w:p>
    <w:p w14:paraId="143F574E" w14:textId="77777777" w:rsidR="00BA2D11" w:rsidRPr="000B6504" w:rsidRDefault="00A13A1C" w:rsidP="00C35C4C">
      <w:pPr>
        <w:pStyle w:val="ListParagraph"/>
        <w:numPr>
          <w:ilvl w:val="0"/>
          <w:numId w:val="184"/>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t>The municipality supports labour intensive construction and other service relating to where physical labour is required. All labour- intensive projects a minimum of 80% local labour will apply to bids.</w:t>
      </w:r>
      <w:r w:rsidR="00BA2D11" w:rsidRPr="000B6504">
        <w:rPr>
          <w:rFonts w:eastAsia="Calibri" w:cs="Arial"/>
          <w:color w:val="auto"/>
          <w:szCs w:val="24"/>
          <w:lang w:val="en-US" w:eastAsia="en-US"/>
        </w:rPr>
        <w:t xml:space="preserve"> </w:t>
      </w:r>
    </w:p>
    <w:p w14:paraId="5D051570" w14:textId="77777777" w:rsidR="00BA2D11" w:rsidRPr="000B6504" w:rsidRDefault="00BA2D11" w:rsidP="00EA77E8">
      <w:pPr>
        <w:pStyle w:val="ListParagraph"/>
        <w:spacing w:after="0" w:line="360" w:lineRule="auto"/>
        <w:ind w:left="785" w:firstLine="0"/>
        <w:rPr>
          <w:rFonts w:eastAsia="Calibri" w:cs="Arial"/>
          <w:color w:val="auto"/>
          <w:szCs w:val="24"/>
          <w:lang w:val="en-US" w:eastAsia="en-US"/>
        </w:rPr>
      </w:pPr>
    </w:p>
    <w:p w14:paraId="27145C2E" w14:textId="77777777" w:rsidR="00BA2D11" w:rsidRPr="000B6504" w:rsidRDefault="00A13A1C" w:rsidP="00C35C4C">
      <w:pPr>
        <w:pStyle w:val="ListParagraph"/>
        <w:numPr>
          <w:ilvl w:val="0"/>
          <w:numId w:val="184"/>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t>All relevant EPWP documents and reports must be completed in full and be submitted as part of the bid documents and thereafter on implementation of the project.</w:t>
      </w:r>
    </w:p>
    <w:p w14:paraId="5321192A" w14:textId="77777777" w:rsidR="00BA2D11" w:rsidRPr="000B6504" w:rsidRDefault="00BA2D11" w:rsidP="00EA77E8">
      <w:pPr>
        <w:pStyle w:val="ListParagraph"/>
        <w:spacing w:after="0" w:line="360" w:lineRule="auto"/>
        <w:rPr>
          <w:rFonts w:eastAsia="Calibri" w:cs="Arial"/>
          <w:color w:val="auto"/>
          <w:szCs w:val="24"/>
          <w:lang w:val="en-US" w:eastAsia="en-US"/>
        </w:rPr>
      </w:pPr>
    </w:p>
    <w:p w14:paraId="37CF52E6" w14:textId="77777777" w:rsidR="00BA2D11" w:rsidRPr="000B6504" w:rsidRDefault="00BA2D11" w:rsidP="00C35C4C">
      <w:pPr>
        <w:pStyle w:val="ListParagraph"/>
        <w:numPr>
          <w:ilvl w:val="0"/>
          <w:numId w:val="184"/>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lastRenderedPageBreak/>
        <w:t xml:space="preserve"> </w:t>
      </w:r>
      <w:r w:rsidR="00A13A1C" w:rsidRPr="000B6504">
        <w:rPr>
          <w:rFonts w:eastAsia="Calibri" w:cs="Arial"/>
          <w:color w:val="auto"/>
          <w:szCs w:val="24"/>
          <w:lang w:val="en-US" w:eastAsia="en-US"/>
        </w:rPr>
        <w:t>All construction work contracts shall include:</w:t>
      </w:r>
    </w:p>
    <w:p w14:paraId="27AC17F3" w14:textId="77777777" w:rsidR="00BA2D11" w:rsidRPr="000B6504" w:rsidRDefault="00A13A1C" w:rsidP="00EA77E8">
      <w:pPr>
        <w:pStyle w:val="ListParagraph"/>
        <w:numPr>
          <w:ilvl w:val="1"/>
          <w:numId w:val="17"/>
        </w:numPr>
        <w:spacing w:after="0" w:line="360" w:lineRule="auto"/>
        <w:ind w:left="1080"/>
        <w:rPr>
          <w:rFonts w:eastAsia="Calibri" w:cs="Arial"/>
          <w:color w:val="auto"/>
          <w:szCs w:val="24"/>
          <w:lang w:val="en-US" w:eastAsia="en-US"/>
        </w:rPr>
      </w:pPr>
      <w:r w:rsidRPr="000B6504">
        <w:rPr>
          <w:rFonts w:eastAsia="Calibri" w:cs="Arial"/>
          <w:color w:val="auto"/>
          <w:szCs w:val="24"/>
          <w:lang w:val="en-US" w:eastAsia="en-US"/>
        </w:rPr>
        <w:t xml:space="preserve">operation and maintenance plans for such </w:t>
      </w:r>
      <w:proofErr w:type="gramStart"/>
      <w:r w:rsidRPr="000B6504">
        <w:rPr>
          <w:rFonts w:eastAsia="Calibri" w:cs="Arial"/>
          <w:color w:val="auto"/>
          <w:szCs w:val="24"/>
          <w:lang w:val="en-US" w:eastAsia="en-US"/>
        </w:rPr>
        <w:t>contracts;</w:t>
      </w:r>
      <w:proofErr w:type="gramEnd"/>
    </w:p>
    <w:p w14:paraId="101F8951" w14:textId="77777777" w:rsidR="00A13A1C" w:rsidRPr="000B6504" w:rsidRDefault="00A13A1C" w:rsidP="00EA77E8">
      <w:pPr>
        <w:pStyle w:val="ListParagraph"/>
        <w:numPr>
          <w:ilvl w:val="1"/>
          <w:numId w:val="17"/>
        </w:numPr>
        <w:spacing w:after="0" w:line="360" w:lineRule="auto"/>
        <w:ind w:left="1080"/>
        <w:rPr>
          <w:rFonts w:eastAsia="Calibri" w:cs="Arial"/>
          <w:color w:val="auto"/>
          <w:szCs w:val="24"/>
          <w:lang w:val="en-US" w:eastAsia="en-US"/>
        </w:rPr>
      </w:pPr>
      <w:r w:rsidRPr="000B6504">
        <w:rPr>
          <w:rFonts w:eastAsia="Calibri" w:cs="Arial"/>
          <w:color w:val="auto"/>
          <w:szCs w:val="24"/>
          <w:lang w:val="en-US" w:eastAsia="en-US"/>
        </w:rPr>
        <w:t>environment impact assessment or exemption/partial exemption thereof; and</w:t>
      </w:r>
    </w:p>
    <w:p w14:paraId="24E39935" w14:textId="77777777" w:rsidR="00BA2D11" w:rsidRPr="000B6504" w:rsidRDefault="00BA2D11" w:rsidP="00EA77E8">
      <w:pPr>
        <w:spacing w:after="0" w:line="360" w:lineRule="auto"/>
        <w:ind w:left="1440" w:hanging="720"/>
        <w:rPr>
          <w:rFonts w:eastAsia="Calibri" w:cs="Arial"/>
          <w:color w:val="auto"/>
          <w:szCs w:val="24"/>
          <w:lang w:val="en-US" w:eastAsia="en-US"/>
        </w:rPr>
      </w:pPr>
      <w:bookmarkStart w:id="83" w:name="_Hlk71035274"/>
    </w:p>
    <w:p w14:paraId="29159C2F" w14:textId="44B0A824" w:rsidR="003B1584" w:rsidRPr="000B6504" w:rsidRDefault="00E614F9" w:rsidP="00E614F9">
      <w:pPr>
        <w:pStyle w:val="ListParagraph"/>
        <w:numPr>
          <w:ilvl w:val="0"/>
          <w:numId w:val="12"/>
        </w:numPr>
        <w:spacing w:after="0" w:line="360" w:lineRule="auto"/>
        <w:ind w:left="562" w:hanging="562"/>
        <w:rPr>
          <w:rFonts w:eastAsia="Calibri" w:cs="Arial"/>
          <w:b/>
          <w:color w:val="auto"/>
          <w:szCs w:val="24"/>
          <w:lang w:val="en-US" w:eastAsia="en-US"/>
        </w:rPr>
      </w:pPr>
      <w:r w:rsidRPr="000B6504">
        <w:rPr>
          <w:rFonts w:eastAsia="Calibri" w:cs="Arial"/>
          <w:b/>
          <w:color w:val="auto"/>
          <w:szCs w:val="24"/>
          <w:lang w:val="en-US" w:eastAsia="en-US"/>
        </w:rPr>
        <w:t>Budgetary Items</w:t>
      </w:r>
      <w:bookmarkEnd w:id="83"/>
    </w:p>
    <w:p w14:paraId="3D1577D0" w14:textId="77777777" w:rsidR="00BA2D11" w:rsidRPr="000B6504"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t>Retention is an amount of money retained for a certain period to offset costs which may arise from the contractor’s failure to comply fully with the contract.</w:t>
      </w:r>
      <w:r w:rsidR="00BA2D11" w:rsidRPr="000B6504">
        <w:rPr>
          <w:rFonts w:eastAsia="Calibri" w:cs="Arial"/>
          <w:color w:val="auto"/>
          <w:szCs w:val="24"/>
          <w:lang w:val="en-US" w:eastAsia="en-US"/>
        </w:rPr>
        <w:t xml:space="preserve"> </w:t>
      </w:r>
    </w:p>
    <w:p w14:paraId="7BA23E00" w14:textId="77777777" w:rsidR="00BA2D11" w:rsidRPr="000B6504" w:rsidRDefault="00BA2D11" w:rsidP="00EA77E8">
      <w:pPr>
        <w:pStyle w:val="ListParagraph"/>
        <w:spacing w:after="0" w:line="360" w:lineRule="auto"/>
        <w:ind w:left="785" w:firstLine="0"/>
        <w:rPr>
          <w:rFonts w:eastAsia="Calibri" w:cs="Arial"/>
          <w:color w:val="auto"/>
          <w:szCs w:val="24"/>
          <w:lang w:val="en-US" w:eastAsia="en-US"/>
        </w:rPr>
      </w:pPr>
    </w:p>
    <w:p w14:paraId="1A31853B" w14:textId="77777777" w:rsidR="00BA2D11" w:rsidRPr="000B6504"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t>Retention amounts are deducted from the value of the interim amounts inclusive of VAT due to contractors in construction works contracts. (Retention amounts are financial arrangements between the parties to a contract and are therefore not subject to VAT.)</w:t>
      </w:r>
    </w:p>
    <w:p w14:paraId="78D0EC64" w14:textId="77777777" w:rsidR="00BA2D11" w:rsidRPr="000B6504" w:rsidRDefault="00BA2D11" w:rsidP="00EA77E8">
      <w:pPr>
        <w:pStyle w:val="ListParagraph"/>
        <w:spacing w:after="0" w:line="360" w:lineRule="auto"/>
        <w:rPr>
          <w:rFonts w:eastAsia="Calibri" w:cs="Arial"/>
          <w:color w:val="auto"/>
          <w:szCs w:val="24"/>
          <w:lang w:val="en-US" w:eastAsia="en-US"/>
        </w:rPr>
      </w:pPr>
    </w:p>
    <w:p w14:paraId="0209AEDE" w14:textId="77777777" w:rsidR="00BA2D11" w:rsidRPr="00EA77E8" w:rsidRDefault="00BA2D11" w:rsidP="00C35C4C">
      <w:pPr>
        <w:pStyle w:val="ListParagraph"/>
        <w:numPr>
          <w:ilvl w:val="0"/>
          <w:numId w:val="185"/>
        </w:numPr>
        <w:spacing w:after="0" w:line="360" w:lineRule="auto"/>
        <w:ind w:left="785"/>
        <w:rPr>
          <w:rFonts w:eastAsia="Calibri" w:cs="Arial"/>
          <w:color w:val="auto"/>
          <w:szCs w:val="24"/>
          <w:lang w:val="en-US" w:eastAsia="en-US"/>
        </w:rPr>
      </w:pPr>
      <w:r w:rsidRPr="000B6504">
        <w:rPr>
          <w:rFonts w:eastAsia="Calibri" w:cs="Arial"/>
          <w:color w:val="auto"/>
          <w:szCs w:val="24"/>
          <w:lang w:val="en-US" w:eastAsia="en-US"/>
        </w:rPr>
        <w:t xml:space="preserve"> </w:t>
      </w:r>
      <w:r w:rsidR="00A13A1C" w:rsidRPr="000B6504">
        <w:rPr>
          <w:rFonts w:eastAsia="Calibri" w:cs="Arial"/>
          <w:color w:val="auto"/>
          <w:szCs w:val="24"/>
          <w:lang w:val="en-US" w:eastAsia="en-US"/>
        </w:rPr>
        <w:t>Some forms of contract include the release of retention monies in interim and financial payments. Others make these amounts due within a specified time</w:t>
      </w:r>
      <w:r w:rsidR="00A13A1C" w:rsidRPr="00EA77E8">
        <w:rPr>
          <w:rFonts w:eastAsia="Calibri" w:cs="Arial"/>
          <w:color w:val="auto"/>
          <w:szCs w:val="24"/>
          <w:lang w:val="en-US" w:eastAsia="en-US"/>
        </w:rPr>
        <w:t xml:space="preserve"> after time the employer’s agent certifies completion or the end of the </w:t>
      </w:r>
      <w:r w:rsidR="00967570" w:rsidRPr="00EA77E8">
        <w:rPr>
          <w:rFonts w:eastAsia="Calibri" w:cs="Arial"/>
          <w:color w:val="auto"/>
          <w:szCs w:val="24"/>
          <w:lang w:val="en-US" w:eastAsia="en-US"/>
        </w:rPr>
        <w:t>defect’s</w:t>
      </w:r>
      <w:r w:rsidR="00A13A1C" w:rsidRPr="00EA77E8">
        <w:rPr>
          <w:rFonts w:eastAsia="Calibri" w:cs="Arial"/>
          <w:color w:val="auto"/>
          <w:szCs w:val="24"/>
          <w:lang w:val="en-US" w:eastAsia="en-US"/>
        </w:rPr>
        <w:t xml:space="preserve"> liability period in terms of the contract.</w:t>
      </w:r>
      <w:r w:rsidRPr="00EA77E8">
        <w:rPr>
          <w:rFonts w:eastAsia="Calibri" w:cs="Arial"/>
          <w:color w:val="auto"/>
          <w:szCs w:val="24"/>
          <w:lang w:val="en-US" w:eastAsia="en-US"/>
        </w:rPr>
        <w:t xml:space="preserve"> </w:t>
      </w:r>
    </w:p>
    <w:p w14:paraId="48863BE9" w14:textId="77777777" w:rsidR="00BA2D11" w:rsidRPr="00EA77E8" w:rsidRDefault="00BA2D11" w:rsidP="00EA77E8">
      <w:pPr>
        <w:pStyle w:val="ListParagraph"/>
        <w:spacing w:after="0" w:line="360" w:lineRule="auto"/>
        <w:rPr>
          <w:rFonts w:eastAsia="Calibri" w:cs="Arial"/>
          <w:color w:val="auto"/>
          <w:szCs w:val="24"/>
          <w:lang w:val="en-US" w:eastAsia="en-US"/>
        </w:rPr>
      </w:pPr>
    </w:p>
    <w:p w14:paraId="60B53B80" w14:textId="77777777" w:rsidR="00BA2D11" w:rsidRPr="00EA77E8"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 xml:space="preserve">Release of retention monies. Retention amounts are deducted from the value of the interim amounts inclusive of VAT due to contractors in constructions works contracts (retention amounts are financial arrangements between the parties to a contract and are therefore not subject to VAT) Some forms of contract include the release of retention monies in interim and final payments. Others make these amounts due within a specified time after the </w:t>
      </w:r>
      <w:r w:rsidR="00967570" w:rsidRPr="00EA77E8">
        <w:rPr>
          <w:rFonts w:eastAsia="Calibri" w:cs="Arial"/>
          <w:color w:val="auto"/>
          <w:szCs w:val="24"/>
          <w:lang w:val="en-US" w:eastAsia="en-US"/>
        </w:rPr>
        <w:t>employers’</w:t>
      </w:r>
      <w:r w:rsidRPr="00EA77E8">
        <w:rPr>
          <w:rFonts w:eastAsia="Calibri" w:cs="Arial"/>
          <w:color w:val="auto"/>
          <w:szCs w:val="24"/>
          <w:lang w:val="en-US" w:eastAsia="en-US"/>
        </w:rPr>
        <w:t xml:space="preserve"> agent certifies completion or the end of the </w:t>
      </w:r>
      <w:r w:rsidR="00967570" w:rsidRPr="00EA77E8">
        <w:rPr>
          <w:rFonts w:eastAsia="Calibri" w:cs="Arial"/>
          <w:color w:val="auto"/>
          <w:szCs w:val="24"/>
          <w:lang w:val="en-US" w:eastAsia="en-US"/>
        </w:rPr>
        <w:t>defect’s</w:t>
      </w:r>
      <w:r w:rsidRPr="00EA77E8">
        <w:rPr>
          <w:rFonts w:eastAsia="Calibri" w:cs="Arial"/>
          <w:color w:val="auto"/>
          <w:szCs w:val="24"/>
          <w:lang w:val="en-US" w:eastAsia="en-US"/>
        </w:rPr>
        <w:t xml:space="preserve"> liability period in terms of the contract.</w:t>
      </w:r>
      <w:r w:rsidR="00BA2D11" w:rsidRPr="00EA77E8">
        <w:rPr>
          <w:rFonts w:eastAsia="Calibri" w:cs="Arial"/>
          <w:color w:val="auto"/>
          <w:szCs w:val="24"/>
          <w:lang w:val="en-US" w:eastAsia="en-US"/>
        </w:rPr>
        <w:t xml:space="preserve"> </w:t>
      </w:r>
    </w:p>
    <w:p w14:paraId="23B896E3" w14:textId="77777777" w:rsidR="00BA2D11" w:rsidRPr="00EA77E8" w:rsidRDefault="00BA2D11" w:rsidP="00EA77E8">
      <w:pPr>
        <w:pStyle w:val="ListParagraph"/>
        <w:spacing w:after="0" w:line="360" w:lineRule="auto"/>
        <w:rPr>
          <w:rFonts w:eastAsia="Calibri" w:cs="Arial"/>
          <w:color w:val="auto"/>
          <w:szCs w:val="24"/>
          <w:lang w:val="en-US" w:eastAsia="en-US"/>
        </w:rPr>
      </w:pPr>
    </w:p>
    <w:p w14:paraId="7B813FD4" w14:textId="77777777" w:rsidR="00706D08" w:rsidRPr="00EA77E8"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Retention for procurement of goods and services (including consultancy service) will not generally be called for and does not form part of the contract but forms of the programme for specific service or works required. It can, however, be accessed through the programme in accordance with the limits set below for goods and services:</w:t>
      </w:r>
    </w:p>
    <w:p w14:paraId="287A9F27" w14:textId="77777777" w:rsidR="00706D08" w:rsidRPr="00EA77E8" w:rsidRDefault="00706D08" w:rsidP="00EA77E8">
      <w:pPr>
        <w:spacing w:after="0" w:line="360" w:lineRule="auto"/>
        <w:ind w:left="0" w:firstLine="0"/>
        <w:rPr>
          <w:rFonts w:eastAsia="Calibri" w:cs="Arial"/>
          <w:color w:val="auto"/>
          <w:szCs w:val="24"/>
          <w:lang w:val="en-US" w:eastAsia="en-US"/>
        </w:rPr>
      </w:pPr>
    </w:p>
    <w:p w14:paraId="03386DD1" w14:textId="77777777" w:rsidR="00706D08" w:rsidRPr="00EA77E8" w:rsidRDefault="00A13A1C" w:rsidP="00EA77E8">
      <w:pPr>
        <w:pStyle w:val="ListParagraph"/>
        <w:numPr>
          <w:ilvl w:val="1"/>
          <w:numId w:val="17"/>
        </w:numPr>
        <w:spacing w:after="0" w:line="360" w:lineRule="auto"/>
        <w:rPr>
          <w:rFonts w:eastAsia="Calibri" w:cs="Arial"/>
          <w:color w:val="auto"/>
          <w:szCs w:val="24"/>
          <w:lang w:val="en-US" w:eastAsia="en-US"/>
        </w:rPr>
      </w:pPr>
      <w:bookmarkStart w:id="84" w:name="_Hlk71033584"/>
      <w:r w:rsidRPr="00EA77E8">
        <w:rPr>
          <w:rFonts w:eastAsia="Calibri" w:cs="Arial"/>
          <w:color w:val="auto"/>
          <w:szCs w:val="24"/>
          <w:lang w:val="en-US" w:eastAsia="en-US"/>
        </w:rPr>
        <w:lastRenderedPageBreak/>
        <w:t xml:space="preserve">In respect of a Rand value less than or equal to R 1 000 000.00 ,5% of the value of work carried out </w:t>
      </w:r>
      <w:r w:rsidR="001F537E" w:rsidRPr="00EA77E8">
        <w:rPr>
          <w:rFonts w:eastAsia="Calibri" w:cs="Arial"/>
          <w:color w:val="auto"/>
          <w:szCs w:val="24"/>
          <w:lang w:val="en-US" w:eastAsia="en-US"/>
        </w:rPr>
        <w:t xml:space="preserve">with </w:t>
      </w:r>
      <w:r w:rsidRPr="00EA77E8">
        <w:rPr>
          <w:rFonts w:eastAsia="Calibri" w:cs="Arial"/>
          <w:color w:val="auto"/>
          <w:szCs w:val="24"/>
          <w:lang w:val="en-US" w:eastAsia="en-US"/>
        </w:rPr>
        <w:t>no limit, reduc</w:t>
      </w:r>
      <w:r w:rsidR="00706D08" w:rsidRPr="00EA77E8">
        <w:rPr>
          <w:rFonts w:eastAsia="Calibri" w:cs="Arial"/>
          <w:color w:val="auto"/>
          <w:szCs w:val="24"/>
          <w:lang w:val="en-US" w:eastAsia="en-US"/>
        </w:rPr>
        <w:t>ing</w:t>
      </w:r>
      <w:r w:rsidRPr="00EA77E8">
        <w:rPr>
          <w:rFonts w:eastAsia="Calibri" w:cs="Arial"/>
          <w:color w:val="auto"/>
          <w:szCs w:val="24"/>
          <w:lang w:val="en-US" w:eastAsia="en-US"/>
        </w:rPr>
        <w:t xml:space="preserve"> by </w:t>
      </w:r>
      <w:proofErr w:type="gramStart"/>
      <w:r w:rsidRPr="00EA77E8">
        <w:rPr>
          <w:rFonts w:eastAsia="Calibri" w:cs="Arial"/>
          <w:color w:val="auto"/>
          <w:szCs w:val="24"/>
          <w:lang w:val="en-US" w:eastAsia="en-US"/>
        </w:rPr>
        <w:t>half for</w:t>
      </w:r>
      <w:proofErr w:type="gramEnd"/>
      <w:r w:rsidRPr="00EA77E8">
        <w:rPr>
          <w:rFonts w:eastAsia="Calibri" w:cs="Arial"/>
          <w:color w:val="auto"/>
          <w:szCs w:val="24"/>
          <w:lang w:val="en-US" w:eastAsia="en-US"/>
        </w:rPr>
        <w:t xml:space="preserve"> the duration of the </w:t>
      </w:r>
      <w:r w:rsidR="00967570" w:rsidRPr="00EA77E8">
        <w:rPr>
          <w:rFonts w:eastAsia="Calibri" w:cs="Arial"/>
          <w:color w:val="auto"/>
          <w:szCs w:val="24"/>
          <w:lang w:val="en-US" w:eastAsia="en-US"/>
        </w:rPr>
        <w:t>defect’s</w:t>
      </w:r>
      <w:r w:rsidRPr="00EA77E8">
        <w:rPr>
          <w:rFonts w:eastAsia="Calibri" w:cs="Arial"/>
          <w:color w:val="auto"/>
          <w:szCs w:val="24"/>
          <w:lang w:val="en-US" w:eastAsia="en-US"/>
        </w:rPr>
        <w:t xml:space="preserve"> liability period </w:t>
      </w:r>
    </w:p>
    <w:p w14:paraId="26D9ABD1" w14:textId="77777777" w:rsidR="00706D08" w:rsidRPr="00EA77E8" w:rsidRDefault="00706D08" w:rsidP="00EA77E8">
      <w:pPr>
        <w:pStyle w:val="ListParagraph"/>
        <w:spacing w:after="0" w:line="360" w:lineRule="auto"/>
        <w:ind w:left="1440" w:firstLine="0"/>
        <w:rPr>
          <w:rFonts w:eastAsia="Calibri" w:cs="Arial"/>
          <w:color w:val="auto"/>
          <w:szCs w:val="24"/>
          <w:lang w:val="en-US" w:eastAsia="en-US"/>
        </w:rPr>
      </w:pPr>
    </w:p>
    <w:p w14:paraId="07A12FF2" w14:textId="77777777" w:rsidR="00706D08" w:rsidRPr="00EA77E8" w:rsidRDefault="00706D08" w:rsidP="00EA77E8">
      <w:pPr>
        <w:pStyle w:val="ListParagraph"/>
        <w:numPr>
          <w:ilvl w:val="1"/>
          <w:numId w:val="17"/>
        </w:numPr>
        <w:spacing w:after="0" w:line="360" w:lineRule="auto"/>
        <w:rPr>
          <w:rFonts w:eastAsia="Calibri" w:cs="Arial"/>
          <w:color w:val="auto"/>
          <w:szCs w:val="24"/>
          <w:lang w:val="en-US" w:eastAsia="en-US"/>
        </w:rPr>
      </w:pPr>
      <w:r w:rsidRPr="00EA77E8">
        <w:rPr>
          <w:rFonts w:eastAsia="Calibri" w:cs="Arial"/>
          <w:color w:val="auto"/>
          <w:szCs w:val="24"/>
          <w:lang w:val="en-US" w:eastAsia="en-US"/>
        </w:rPr>
        <w:t>In respect of a Rand value exceeding R 1 000 000.00, 10% of the value of work carried out with no limit, reducing by half for the duration of the defects liability period unless otherwise provided for in the standard conditions of contract as may be prescribed.</w:t>
      </w:r>
    </w:p>
    <w:bookmarkEnd w:id="84"/>
    <w:p w14:paraId="4DB9182D" w14:textId="77777777" w:rsidR="00A13A1C" w:rsidRPr="00EA77E8" w:rsidRDefault="00A13A1C" w:rsidP="00EA77E8">
      <w:pPr>
        <w:spacing w:after="0" w:line="360" w:lineRule="auto"/>
        <w:ind w:left="780" w:firstLine="0"/>
        <w:rPr>
          <w:rFonts w:eastAsia="Calibri" w:cs="Arial"/>
          <w:color w:val="auto"/>
          <w:szCs w:val="24"/>
          <w:lang w:val="en-US" w:eastAsia="en-US"/>
        </w:rPr>
      </w:pPr>
    </w:p>
    <w:p w14:paraId="50E15834" w14:textId="77777777" w:rsidR="00A13A1C" w:rsidRPr="00EA77E8"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For construction works see clause 14.5.6 of standard for Infrastructure Procurement and Delivery Management (SIPDM)</w:t>
      </w:r>
    </w:p>
    <w:p w14:paraId="7001A545" w14:textId="77777777" w:rsidR="00A13A1C" w:rsidRPr="00EA77E8" w:rsidRDefault="00A13A1C" w:rsidP="00C35C4C">
      <w:pPr>
        <w:pStyle w:val="ListParagraph"/>
        <w:numPr>
          <w:ilvl w:val="4"/>
          <w:numId w:val="191"/>
        </w:numPr>
        <w:spacing w:after="0" w:line="360" w:lineRule="auto"/>
        <w:ind w:left="1440"/>
        <w:rPr>
          <w:rFonts w:eastAsia="Calibri" w:cs="Arial"/>
          <w:color w:val="auto"/>
          <w:szCs w:val="24"/>
          <w:lang w:val="en-US" w:eastAsia="en-US"/>
        </w:rPr>
      </w:pPr>
      <w:r w:rsidRPr="00EA77E8">
        <w:rPr>
          <w:rFonts w:eastAsia="Calibri" w:cs="Arial"/>
          <w:color w:val="auto"/>
          <w:szCs w:val="24"/>
          <w:lang w:val="en-US" w:eastAsia="en-US"/>
        </w:rPr>
        <w:t>Retention monies that are held shall not exceed 10% of any amount due to a contractor. The total amount of retention monies held shall not exceed 5% of the contract or package order price.</w:t>
      </w:r>
    </w:p>
    <w:p w14:paraId="0A2E34DE" w14:textId="77777777" w:rsidR="00654197" w:rsidRPr="00EA77E8" w:rsidRDefault="00654197" w:rsidP="00EA77E8">
      <w:pPr>
        <w:pStyle w:val="ListParagraph"/>
        <w:spacing w:after="0" w:line="360" w:lineRule="auto"/>
        <w:ind w:left="3960" w:firstLine="0"/>
        <w:rPr>
          <w:rFonts w:eastAsia="Calibri" w:cs="Arial"/>
          <w:color w:val="auto"/>
          <w:szCs w:val="24"/>
          <w:lang w:val="en-US" w:eastAsia="en-US"/>
        </w:rPr>
      </w:pPr>
    </w:p>
    <w:p w14:paraId="29AED23C" w14:textId="77777777" w:rsidR="00A13A1C" w:rsidRPr="00EA77E8" w:rsidRDefault="00A13A1C" w:rsidP="00C35C4C">
      <w:pPr>
        <w:pStyle w:val="ListParagraph"/>
        <w:numPr>
          <w:ilvl w:val="0"/>
          <w:numId w:val="185"/>
        </w:numPr>
        <w:spacing w:after="0" w:line="360" w:lineRule="auto"/>
        <w:ind w:left="785"/>
        <w:rPr>
          <w:rFonts w:eastAsia="Calibri" w:cs="Arial"/>
          <w:color w:val="auto"/>
          <w:szCs w:val="24"/>
          <w:lang w:val="en-US" w:eastAsia="en-US"/>
        </w:rPr>
      </w:pPr>
      <w:r w:rsidRPr="00EA77E8">
        <w:rPr>
          <w:rFonts w:eastAsia="Calibri" w:cs="Arial"/>
          <w:color w:val="auto"/>
          <w:szCs w:val="24"/>
          <w:lang w:val="en-US" w:eastAsia="en-US"/>
        </w:rPr>
        <w:t xml:space="preserve">No </w:t>
      </w:r>
      <w:proofErr w:type="gramStart"/>
      <w:r w:rsidRPr="00EA77E8">
        <w:rPr>
          <w:rFonts w:eastAsia="Calibri" w:cs="Arial"/>
          <w:color w:val="auto"/>
          <w:szCs w:val="24"/>
          <w:lang w:val="en-US" w:eastAsia="en-US"/>
        </w:rPr>
        <w:t>interests</w:t>
      </w:r>
      <w:proofErr w:type="gramEnd"/>
      <w:r w:rsidRPr="00EA77E8">
        <w:rPr>
          <w:rFonts w:eastAsia="Calibri" w:cs="Arial"/>
          <w:color w:val="auto"/>
          <w:szCs w:val="24"/>
          <w:lang w:val="en-US" w:eastAsia="en-US"/>
        </w:rPr>
        <w:t xml:space="preserve"> shall be paid or claimed on retention monies kept </w:t>
      </w:r>
      <w:r w:rsidR="00654197" w:rsidRPr="00EA77E8">
        <w:rPr>
          <w:rFonts w:eastAsia="Calibri" w:cs="Arial"/>
          <w:color w:val="auto"/>
          <w:szCs w:val="24"/>
          <w:lang w:val="en-US" w:eastAsia="en-US"/>
        </w:rPr>
        <w:t>by the municipality on behalf of service providers</w:t>
      </w:r>
    </w:p>
    <w:p w14:paraId="32C41A5E" w14:textId="77777777" w:rsidR="003B1584" w:rsidRPr="00EA77E8" w:rsidRDefault="003B1584" w:rsidP="00EA77E8">
      <w:pPr>
        <w:spacing w:after="0" w:line="360" w:lineRule="auto"/>
        <w:ind w:left="1440" w:hanging="720"/>
        <w:rPr>
          <w:rFonts w:eastAsia="Calibri" w:cs="Arial"/>
          <w:color w:val="auto"/>
          <w:szCs w:val="24"/>
          <w:lang w:val="en-US" w:eastAsia="en-US"/>
        </w:rPr>
      </w:pPr>
    </w:p>
    <w:p w14:paraId="7D972D75" w14:textId="4265A915" w:rsidR="003B1584" w:rsidRPr="00E614F9" w:rsidRDefault="00E614F9" w:rsidP="00E614F9">
      <w:pPr>
        <w:pStyle w:val="ListParagraph"/>
        <w:numPr>
          <w:ilvl w:val="0"/>
          <w:numId w:val="12"/>
        </w:numPr>
        <w:spacing w:after="0" w:line="360" w:lineRule="auto"/>
        <w:ind w:left="562" w:hanging="562"/>
        <w:rPr>
          <w:rFonts w:eastAsia="Calibri" w:cs="Arial"/>
          <w:b/>
          <w:color w:val="auto"/>
          <w:szCs w:val="24"/>
          <w:lang w:val="en-US" w:eastAsia="en-US"/>
        </w:rPr>
      </w:pPr>
      <w:r w:rsidRPr="00EA77E8">
        <w:rPr>
          <w:rFonts w:eastAsia="Calibri" w:cs="Arial"/>
          <w:b/>
          <w:color w:val="auto"/>
          <w:szCs w:val="24"/>
          <w:lang w:val="en-US" w:eastAsia="en-US"/>
        </w:rPr>
        <w:t xml:space="preserve"> Contigencies</w:t>
      </w:r>
    </w:p>
    <w:p w14:paraId="2BB7D81E" w14:textId="77777777" w:rsidR="00A13A1C" w:rsidRPr="00EA77E8" w:rsidRDefault="00A13A1C" w:rsidP="00C35C4C">
      <w:pPr>
        <w:pStyle w:val="ListParagraph"/>
        <w:numPr>
          <w:ilvl w:val="0"/>
          <w:numId w:val="187"/>
        </w:numPr>
        <w:spacing w:after="0" w:line="360" w:lineRule="auto"/>
        <w:ind w:left="994" w:hanging="562"/>
        <w:rPr>
          <w:rFonts w:eastAsia="Calibri" w:cs="Arial"/>
          <w:color w:val="auto"/>
          <w:szCs w:val="24"/>
          <w:lang w:val="en-US" w:eastAsia="en-US"/>
        </w:rPr>
      </w:pPr>
      <w:r w:rsidRPr="00EA77E8">
        <w:rPr>
          <w:rFonts w:eastAsia="Calibri" w:cs="Arial"/>
          <w:color w:val="auto"/>
          <w:szCs w:val="24"/>
          <w:lang w:val="en-US" w:eastAsia="en-US"/>
        </w:rPr>
        <w:t xml:space="preserve">No provision for contingencies or priced adjustment for inflation </w:t>
      </w:r>
      <w:r w:rsidR="003B1584" w:rsidRPr="00EA77E8">
        <w:rPr>
          <w:rFonts w:eastAsia="Calibri" w:cs="Arial"/>
          <w:color w:val="auto"/>
          <w:szCs w:val="24"/>
          <w:lang w:val="en-US" w:eastAsia="en-US"/>
        </w:rPr>
        <w:t>shall be made in the pricing data or included in the contract price at the time that the contract is awarded of an order is issued this budgetary item will be kept at programme level, Annexure B) and standard for Infrastructure Procurement (SIPDM section 14.5.9) at programme level</w:t>
      </w:r>
    </w:p>
    <w:p w14:paraId="46EABF0E" w14:textId="77777777" w:rsidR="003B1584" w:rsidRPr="00EA77E8" w:rsidRDefault="003B1584" w:rsidP="00EA77E8">
      <w:pPr>
        <w:spacing w:after="0" w:line="360" w:lineRule="auto"/>
        <w:ind w:left="1440" w:hanging="720"/>
        <w:rPr>
          <w:rFonts w:eastAsia="Calibri" w:cs="Arial"/>
          <w:color w:val="auto"/>
          <w:szCs w:val="24"/>
          <w:lang w:val="en-US" w:eastAsia="en-US"/>
        </w:rPr>
      </w:pPr>
    </w:p>
    <w:p w14:paraId="25675C13" w14:textId="03D77223" w:rsidR="003B1584" w:rsidRPr="00E614F9" w:rsidRDefault="00E614F9" w:rsidP="00E614F9">
      <w:pPr>
        <w:pStyle w:val="ListParagraph"/>
        <w:numPr>
          <w:ilvl w:val="0"/>
          <w:numId w:val="12"/>
        </w:numPr>
        <w:spacing w:after="0" w:line="360" w:lineRule="auto"/>
        <w:ind w:left="562" w:hanging="562"/>
        <w:rPr>
          <w:rFonts w:eastAsia="Calibri" w:cs="Arial"/>
          <w:b/>
          <w:color w:val="auto"/>
          <w:szCs w:val="24"/>
          <w:lang w:val="en-US" w:eastAsia="en-US"/>
        </w:rPr>
      </w:pPr>
      <w:r w:rsidRPr="00EA77E8">
        <w:rPr>
          <w:rFonts w:eastAsia="Calibri" w:cs="Arial"/>
          <w:b/>
          <w:color w:val="auto"/>
          <w:szCs w:val="24"/>
          <w:lang w:val="en-US" w:eastAsia="en-US"/>
        </w:rPr>
        <w:t xml:space="preserve"> No Formal Bid Process </w:t>
      </w:r>
    </w:p>
    <w:p w14:paraId="09440771" w14:textId="77777777" w:rsidR="00A13A1C" w:rsidRPr="00EA77E8" w:rsidRDefault="00A13A1C" w:rsidP="00C35C4C">
      <w:pPr>
        <w:pStyle w:val="ListParagraph"/>
        <w:numPr>
          <w:ilvl w:val="0"/>
          <w:numId w:val="186"/>
        </w:numPr>
        <w:spacing w:after="0" w:line="360" w:lineRule="auto"/>
        <w:ind w:left="994" w:hanging="562"/>
        <w:rPr>
          <w:rFonts w:eastAsia="Calibri" w:cs="Arial"/>
          <w:color w:val="auto"/>
          <w:szCs w:val="24"/>
          <w:lang w:val="en-US" w:eastAsia="en-US"/>
        </w:rPr>
      </w:pPr>
      <w:r w:rsidRPr="00EA77E8">
        <w:rPr>
          <w:rFonts w:eastAsia="Calibri" w:cs="Arial"/>
          <w:color w:val="auto"/>
          <w:szCs w:val="24"/>
          <w:lang w:val="en-US" w:eastAsia="en-US"/>
        </w:rPr>
        <w:t>The following line items are not required to be procured through SCM process:</w:t>
      </w:r>
    </w:p>
    <w:p w14:paraId="11DE38EB" w14:textId="77777777" w:rsidR="00A13A1C" w:rsidRPr="00EA77E8" w:rsidRDefault="00A13A1C" w:rsidP="00C35C4C">
      <w:pPr>
        <w:numPr>
          <w:ilvl w:val="0"/>
          <w:numId w:val="177"/>
        </w:numPr>
        <w:spacing w:after="0" w:line="360" w:lineRule="auto"/>
        <w:ind w:left="1556" w:hanging="562"/>
        <w:contextualSpacing/>
        <w:rPr>
          <w:rFonts w:eastAsia="Calibri" w:cs="Arial"/>
          <w:color w:val="auto"/>
          <w:szCs w:val="24"/>
          <w:lang w:val="en-US" w:eastAsia="en-US"/>
        </w:rPr>
      </w:pPr>
      <w:r w:rsidRPr="00EA77E8">
        <w:rPr>
          <w:rFonts w:eastAsia="Calibri" w:cs="Arial"/>
          <w:color w:val="auto"/>
          <w:szCs w:val="24"/>
          <w:lang w:val="en-US" w:eastAsia="en-US"/>
        </w:rPr>
        <w:t xml:space="preserve"> The end user to complete and submit documents with the original invoice to SCM unit to check for legal compliancy:</w:t>
      </w:r>
    </w:p>
    <w:p w14:paraId="153A520F" w14:textId="77777777" w:rsidR="00A13A1C" w:rsidRPr="00EA77E8" w:rsidRDefault="00A13A1C" w:rsidP="00EA77E8">
      <w:pPr>
        <w:spacing w:after="0" w:line="360" w:lineRule="auto"/>
        <w:ind w:left="1800" w:firstLine="0"/>
        <w:contextualSpacing/>
        <w:rPr>
          <w:rFonts w:eastAsia="Calibri" w:cs="Arial"/>
          <w:color w:val="auto"/>
          <w:szCs w:val="24"/>
          <w:lang w:val="en-US" w:eastAsia="en-US"/>
        </w:rPr>
      </w:pPr>
    </w:p>
    <w:p w14:paraId="796AD63F"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Audit </w:t>
      </w:r>
      <w:proofErr w:type="gramStart"/>
      <w:r w:rsidRPr="00EA77E8">
        <w:rPr>
          <w:rFonts w:eastAsia="Calibri" w:cs="Arial"/>
          <w:color w:val="auto"/>
          <w:szCs w:val="24"/>
          <w:lang w:val="en-US" w:eastAsia="en-US"/>
        </w:rPr>
        <w:t>fees;</w:t>
      </w:r>
      <w:proofErr w:type="gramEnd"/>
    </w:p>
    <w:p w14:paraId="12AA360F"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Bursaries and student practical </w:t>
      </w:r>
      <w:proofErr w:type="gramStart"/>
      <w:r w:rsidRPr="00EA77E8">
        <w:rPr>
          <w:rFonts w:eastAsia="Calibri" w:cs="Arial"/>
          <w:color w:val="auto"/>
          <w:szCs w:val="24"/>
          <w:lang w:val="en-US" w:eastAsia="en-US"/>
        </w:rPr>
        <w:t>work;</w:t>
      </w:r>
      <w:proofErr w:type="gramEnd"/>
    </w:p>
    <w:p w14:paraId="26E8AB00"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lastRenderedPageBreak/>
        <w:t xml:space="preserve">Compensation for injuries and </w:t>
      </w:r>
      <w:proofErr w:type="gramStart"/>
      <w:r w:rsidRPr="00EA77E8">
        <w:rPr>
          <w:rFonts w:eastAsia="Calibri" w:cs="Arial"/>
          <w:color w:val="auto"/>
          <w:szCs w:val="24"/>
          <w:lang w:val="en-US" w:eastAsia="en-US"/>
        </w:rPr>
        <w:t>dismissals;</w:t>
      </w:r>
      <w:proofErr w:type="gramEnd"/>
    </w:p>
    <w:p w14:paraId="46F4F8C4"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Congresses/professional meetings (S&amp;T</w:t>
      </w:r>
      <w:proofErr w:type="gramStart"/>
      <w:r w:rsidRPr="00EA77E8">
        <w:rPr>
          <w:rFonts w:eastAsia="Calibri" w:cs="Arial"/>
          <w:color w:val="auto"/>
          <w:szCs w:val="24"/>
          <w:lang w:val="en-US" w:eastAsia="en-US"/>
        </w:rPr>
        <w:t>);</w:t>
      </w:r>
      <w:proofErr w:type="gramEnd"/>
    </w:p>
    <w:p w14:paraId="3EF841E8"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Donations /grants by </w:t>
      </w:r>
      <w:proofErr w:type="gramStart"/>
      <w:r w:rsidRPr="00EA77E8">
        <w:rPr>
          <w:rFonts w:eastAsia="Calibri" w:cs="Arial"/>
          <w:color w:val="auto"/>
          <w:szCs w:val="24"/>
          <w:lang w:val="en-US" w:eastAsia="en-US"/>
        </w:rPr>
        <w:t>council;</w:t>
      </w:r>
      <w:proofErr w:type="gramEnd"/>
    </w:p>
    <w:p w14:paraId="55053ECA"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Entertainment: finance – cash </w:t>
      </w:r>
      <w:proofErr w:type="gramStart"/>
      <w:r w:rsidRPr="00EA77E8">
        <w:rPr>
          <w:rFonts w:eastAsia="Calibri" w:cs="Arial"/>
          <w:color w:val="auto"/>
          <w:szCs w:val="24"/>
          <w:lang w:val="en-US" w:eastAsia="en-US"/>
        </w:rPr>
        <w:t>collection;</w:t>
      </w:r>
      <w:proofErr w:type="gramEnd"/>
    </w:p>
    <w:p w14:paraId="4546BF99"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Telecommunication (Telkom</w:t>
      </w:r>
      <w:proofErr w:type="gramStart"/>
      <w:r w:rsidRPr="00EA77E8">
        <w:rPr>
          <w:rFonts w:eastAsia="Calibri" w:cs="Arial"/>
          <w:color w:val="auto"/>
          <w:szCs w:val="24"/>
          <w:lang w:val="en-US" w:eastAsia="en-US"/>
        </w:rPr>
        <w:t>);</w:t>
      </w:r>
      <w:proofErr w:type="gramEnd"/>
    </w:p>
    <w:p w14:paraId="46311FDB"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License </w:t>
      </w:r>
      <w:proofErr w:type="gramStart"/>
      <w:r w:rsidRPr="00EA77E8">
        <w:rPr>
          <w:rFonts w:eastAsia="Calibri" w:cs="Arial"/>
          <w:color w:val="auto"/>
          <w:szCs w:val="24"/>
          <w:lang w:val="en-US" w:eastAsia="en-US"/>
        </w:rPr>
        <w:t>fees;</w:t>
      </w:r>
      <w:proofErr w:type="gramEnd"/>
    </w:p>
    <w:p w14:paraId="659FF524"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proofErr w:type="gramStart"/>
      <w:r w:rsidRPr="00EA77E8">
        <w:rPr>
          <w:rFonts w:eastAsia="Calibri" w:cs="Arial"/>
          <w:color w:val="auto"/>
          <w:szCs w:val="24"/>
          <w:lang w:val="en-US" w:eastAsia="en-US"/>
        </w:rPr>
        <w:t>Postage;</w:t>
      </w:r>
      <w:proofErr w:type="gramEnd"/>
    </w:p>
    <w:p w14:paraId="448C4516"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Mayoral </w:t>
      </w:r>
      <w:proofErr w:type="gramStart"/>
      <w:r w:rsidRPr="00EA77E8">
        <w:rPr>
          <w:rFonts w:eastAsia="Calibri" w:cs="Arial"/>
          <w:color w:val="auto"/>
          <w:szCs w:val="24"/>
          <w:lang w:val="en-US" w:eastAsia="en-US"/>
        </w:rPr>
        <w:t>donations;</w:t>
      </w:r>
      <w:proofErr w:type="gramEnd"/>
    </w:p>
    <w:p w14:paraId="5443431E"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Membership </w:t>
      </w:r>
      <w:proofErr w:type="gramStart"/>
      <w:r w:rsidRPr="00EA77E8">
        <w:rPr>
          <w:rFonts w:eastAsia="Calibri" w:cs="Arial"/>
          <w:color w:val="auto"/>
          <w:szCs w:val="24"/>
          <w:lang w:val="en-US" w:eastAsia="en-US"/>
        </w:rPr>
        <w:t>fees;</w:t>
      </w:r>
      <w:proofErr w:type="gramEnd"/>
    </w:p>
    <w:p w14:paraId="3372C5D8"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Insurance </w:t>
      </w:r>
      <w:proofErr w:type="gramStart"/>
      <w:r w:rsidRPr="00EA77E8">
        <w:rPr>
          <w:rFonts w:eastAsia="Calibri" w:cs="Arial"/>
          <w:color w:val="auto"/>
          <w:szCs w:val="24"/>
          <w:lang w:val="en-US" w:eastAsia="en-US"/>
        </w:rPr>
        <w:t>claims;</w:t>
      </w:r>
      <w:proofErr w:type="gramEnd"/>
    </w:p>
    <w:p w14:paraId="551CB12E"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Ward committee </w:t>
      </w:r>
      <w:proofErr w:type="gramStart"/>
      <w:r w:rsidRPr="00EA77E8">
        <w:rPr>
          <w:rFonts w:eastAsia="Calibri" w:cs="Arial"/>
          <w:color w:val="auto"/>
          <w:szCs w:val="24"/>
          <w:lang w:val="en-US" w:eastAsia="en-US"/>
        </w:rPr>
        <w:t>allowances;</w:t>
      </w:r>
      <w:proofErr w:type="gramEnd"/>
    </w:p>
    <w:p w14:paraId="48C61704"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proofErr w:type="gramStart"/>
      <w:r w:rsidRPr="00EA77E8">
        <w:rPr>
          <w:rFonts w:eastAsia="Calibri" w:cs="Arial"/>
          <w:color w:val="auto"/>
          <w:szCs w:val="24"/>
          <w:lang w:val="en-US" w:eastAsia="en-US"/>
        </w:rPr>
        <w:t>Eskom;</w:t>
      </w:r>
      <w:proofErr w:type="gramEnd"/>
    </w:p>
    <w:p w14:paraId="726DBE1B"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Debit </w:t>
      </w:r>
      <w:proofErr w:type="gramStart"/>
      <w:r w:rsidRPr="00EA77E8">
        <w:rPr>
          <w:rFonts w:eastAsia="Calibri" w:cs="Arial"/>
          <w:color w:val="auto"/>
          <w:szCs w:val="24"/>
          <w:lang w:val="en-US" w:eastAsia="en-US"/>
        </w:rPr>
        <w:t>orders;</w:t>
      </w:r>
      <w:proofErr w:type="gramEnd"/>
    </w:p>
    <w:p w14:paraId="772300D9"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Bank </w:t>
      </w:r>
      <w:proofErr w:type="gramStart"/>
      <w:r w:rsidRPr="00EA77E8">
        <w:rPr>
          <w:rFonts w:eastAsia="Calibri" w:cs="Arial"/>
          <w:color w:val="auto"/>
          <w:szCs w:val="24"/>
          <w:lang w:val="en-US" w:eastAsia="en-US"/>
        </w:rPr>
        <w:t>charges;</w:t>
      </w:r>
      <w:proofErr w:type="gramEnd"/>
    </w:p>
    <w:p w14:paraId="14E48C88"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Rand </w:t>
      </w:r>
      <w:proofErr w:type="gramStart"/>
      <w:r w:rsidRPr="00EA77E8">
        <w:rPr>
          <w:rFonts w:eastAsia="Calibri" w:cs="Arial"/>
          <w:color w:val="auto"/>
          <w:szCs w:val="24"/>
          <w:lang w:val="en-US" w:eastAsia="en-US"/>
        </w:rPr>
        <w:t>water;</w:t>
      </w:r>
      <w:proofErr w:type="gramEnd"/>
    </w:p>
    <w:p w14:paraId="1EEFEF16" w14:textId="77777777" w:rsidR="00A13A1C" w:rsidRPr="00EA77E8"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Inter-departmental charges; and </w:t>
      </w:r>
    </w:p>
    <w:p w14:paraId="75B3E2E0" w14:textId="1F93E8DF" w:rsidR="00A13A1C" w:rsidRDefault="00A13A1C" w:rsidP="00C35C4C">
      <w:pPr>
        <w:numPr>
          <w:ilvl w:val="0"/>
          <w:numId w:val="178"/>
        </w:numPr>
        <w:spacing w:after="0" w:line="360" w:lineRule="auto"/>
        <w:ind w:left="2419"/>
        <w:contextualSpacing/>
        <w:rPr>
          <w:rFonts w:eastAsia="Calibri" w:cs="Arial"/>
          <w:color w:val="auto"/>
          <w:szCs w:val="24"/>
          <w:lang w:val="en-US" w:eastAsia="en-US"/>
        </w:rPr>
      </w:pPr>
      <w:r w:rsidRPr="00EA77E8">
        <w:rPr>
          <w:rFonts w:eastAsia="Calibri" w:cs="Arial"/>
          <w:color w:val="auto"/>
          <w:szCs w:val="24"/>
          <w:lang w:val="en-US" w:eastAsia="en-US"/>
        </w:rPr>
        <w:t xml:space="preserve">Employee /councilors related </w:t>
      </w:r>
      <w:proofErr w:type="gramStart"/>
      <w:r w:rsidRPr="00EA77E8">
        <w:rPr>
          <w:rFonts w:eastAsia="Calibri" w:cs="Arial"/>
          <w:color w:val="auto"/>
          <w:szCs w:val="24"/>
          <w:lang w:val="en-US" w:eastAsia="en-US"/>
        </w:rPr>
        <w:t>costs;</w:t>
      </w:r>
      <w:proofErr w:type="gramEnd"/>
    </w:p>
    <w:p w14:paraId="08597507" w14:textId="77777777" w:rsidR="00E614F9" w:rsidRPr="00EA77E8" w:rsidRDefault="00E614F9" w:rsidP="00E614F9">
      <w:pPr>
        <w:spacing w:after="0" w:line="360" w:lineRule="auto"/>
        <w:ind w:left="2160" w:firstLine="0"/>
        <w:contextualSpacing/>
        <w:rPr>
          <w:rFonts w:eastAsia="Calibri" w:cs="Arial"/>
          <w:color w:val="auto"/>
          <w:szCs w:val="24"/>
          <w:lang w:val="en-US" w:eastAsia="en-US"/>
        </w:rPr>
      </w:pPr>
    </w:p>
    <w:p w14:paraId="11139AF2" w14:textId="77777777" w:rsidR="00A13A1C" w:rsidRPr="00EA77E8" w:rsidRDefault="00A13A1C" w:rsidP="00C35C4C">
      <w:pPr>
        <w:pStyle w:val="ListParagraph"/>
        <w:numPr>
          <w:ilvl w:val="0"/>
          <w:numId w:val="186"/>
        </w:numPr>
        <w:spacing w:after="0" w:line="360" w:lineRule="auto"/>
        <w:ind w:left="782" w:hanging="357"/>
        <w:rPr>
          <w:rFonts w:eastAsia="Calibri" w:cs="Arial"/>
          <w:color w:val="auto"/>
          <w:szCs w:val="24"/>
          <w:lang w:val="en-US" w:eastAsia="en-US"/>
        </w:rPr>
      </w:pPr>
      <w:r w:rsidRPr="00EA77E8">
        <w:rPr>
          <w:rFonts w:eastAsia="Calibri" w:cs="Arial"/>
          <w:color w:val="auto"/>
          <w:szCs w:val="24"/>
          <w:lang w:val="en-US" w:eastAsia="en-US"/>
        </w:rPr>
        <w:t>The following are not required to be procured through the normal supply chain</w:t>
      </w:r>
      <w:r w:rsidR="000C4238" w:rsidRPr="00EA77E8">
        <w:rPr>
          <w:rFonts w:eastAsia="Calibri" w:cs="Arial"/>
          <w:color w:val="auto"/>
          <w:szCs w:val="24"/>
          <w:lang w:val="en-US" w:eastAsia="en-US"/>
        </w:rPr>
        <w:t xml:space="preserve"> </w:t>
      </w:r>
      <w:r w:rsidRPr="00EA77E8">
        <w:rPr>
          <w:rFonts w:eastAsia="Calibri" w:cs="Arial"/>
          <w:color w:val="auto"/>
          <w:szCs w:val="24"/>
          <w:lang w:val="en-US" w:eastAsia="en-US"/>
        </w:rPr>
        <w:t>management process as required by any legislation:</w:t>
      </w:r>
    </w:p>
    <w:p w14:paraId="382BFB39"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(a)</w:t>
      </w:r>
      <w:r w:rsidRPr="00EA77E8">
        <w:rPr>
          <w:rFonts w:eastAsia="Calibri" w:cs="Arial"/>
          <w:color w:val="auto"/>
          <w:szCs w:val="24"/>
          <w:lang w:val="en-US" w:eastAsia="en-US"/>
        </w:rPr>
        <w:tab/>
        <w:t xml:space="preserve">Audit fees </w:t>
      </w:r>
    </w:p>
    <w:p w14:paraId="0A519439"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(b)</w:t>
      </w:r>
      <w:r w:rsidRPr="00EA77E8">
        <w:rPr>
          <w:rFonts w:eastAsia="Calibri" w:cs="Arial"/>
          <w:color w:val="auto"/>
          <w:szCs w:val="24"/>
          <w:lang w:val="en-US" w:eastAsia="en-US"/>
        </w:rPr>
        <w:tab/>
        <w:t xml:space="preserve">Statutory </w:t>
      </w:r>
      <w:proofErr w:type="gramStart"/>
      <w:r w:rsidRPr="00EA77E8">
        <w:rPr>
          <w:rFonts w:eastAsia="Calibri" w:cs="Arial"/>
          <w:color w:val="auto"/>
          <w:szCs w:val="24"/>
          <w:lang w:val="en-US" w:eastAsia="en-US"/>
        </w:rPr>
        <w:t>payments;</w:t>
      </w:r>
      <w:proofErr w:type="gramEnd"/>
    </w:p>
    <w:p w14:paraId="76B0125D" w14:textId="77777777" w:rsidR="00A13A1C" w:rsidRPr="00EA77E8" w:rsidRDefault="00DF76A6"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w:t>
      </w:r>
      <w:r w:rsidR="00A13A1C" w:rsidRPr="00EA77E8">
        <w:rPr>
          <w:rFonts w:eastAsia="Calibri" w:cs="Arial"/>
          <w:color w:val="auto"/>
          <w:szCs w:val="24"/>
          <w:lang w:val="en-US" w:eastAsia="en-US"/>
        </w:rPr>
        <w:t>c)</w:t>
      </w:r>
      <w:r w:rsidR="00A13A1C" w:rsidRPr="00EA77E8">
        <w:rPr>
          <w:rFonts w:eastAsia="Calibri" w:cs="Arial"/>
          <w:color w:val="auto"/>
          <w:szCs w:val="24"/>
          <w:lang w:val="en-US" w:eastAsia="en-US"/>
        </w:rPr>
        <w:tab/>
        <w:t xml:space="preserve">License </w:t>
      </w:r>
      <w:proofErr w:type="gramStart"/>
      <w:r w:rsidR="00A13A1C" w:rsidRPr="00EA77E8">
        <w:rPr>
          <w:rFonts w:eastAsia="Calibri" w:cs="Arial"/>
          <w:color w:val="auto"/>
          <w:szCs w:val="24"/>
          <w:lang w:val="en-US" w:eastAsia="en-US"/>
        </w:rPr>
        <w:t>fees;</w:t>
      </w:r>
      <w:proofErr w:type="gramEnd"/>
    </w:p>
    <w:p w14:paraId="5BBD7ACF"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(d)</w:t>
      </w:r>
      <w:r w:rsidRPr="00EA77E8">
        <w:rPr>
          <w:rFonts w:eastAsia="Calibri" w:cs="Arial"/>
          <w:color w:val="auto"/>
          <w:szCs w:val="24"/>
          <w:lang w:val="en-US" w:eastAsia="en-US"/>
        </w:rPr>
        <w:tab/>
        <w:t xml:space="preserve">Postage fees </w:t>
      </w:r>
    </w:p>
    <w:p w14:paraId="0F1D4F50"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(e)</w:t>
      </w:r>
      <w:r w:rsidRPr="00EA77E8">
        <w:rPr>
          <w:rFonts w:eastAsia="Calibri" w:cs="Arial"/>
          <w:color w:val="auto"/>
          <w:szCs w:val="24"/>
          <w:lang w:val="en-US" w:eastAsia="en-US"/>
        </w:rPr>
        <w:tab/>
        <w:t xml:space="preserve">Membership </w:t>
      </w:r>
      <w:proofErr w:type="gramStart"/>
      <w:r w:rsidRPr="00EA77E8">
        <w:rPr>
          <w:rFonts w:eastAsia="Calibri" w:cs="Arial"/>
          <w:color w:val="auto"/>
          <w:szCs w:val="24"/>
          <w:lang w:val="en-US" w:eastAsia="en-US"/>
        </w:rPr>
        <w:t>fees;</w:t>
      </w:r>
      <w:proofErr w:type="gramEnd"/>
    </w:p>
    <w:p w14:paraId="72786A0E"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(f)</w:t>
      </w:r>
      <w:r w:rsidRPr="00EA77E8">
        <w:rPr>
          <w:rFonts w:eastAsia="Calibri" w:cs="Arial"/>
          <w:color w:val="auto"/>
          <w:szCs w:val="24"/>
          <w:lang w:val="en-US" w:eastAsia="en-US"/>
        </w:rPr>
        <w:tab/>
        <w:t xml:space="preserve">Telecommunication (Telkom)  </w:t>
      </w:r>
    </w:p>
    <w:p w14:paraId="10898B8E" w14:textId="77777777" w:rsidR="00A13A1C" w:rsidRPr="00EA77E8" w:rsidRDefault="00A13A1C"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(g)</w:t>
      </w:r>
      <w:r w:rsidRPr="00EA77E8">
        <w:rPr>
          <w:rFonts w:eastAsia="Calibri" w:cs="Arial"/>
          <w:color w:val="auto"/>
          <w:szCs w:val="24"/>
          <w:lang w:val="en-US" w:eastAsia="en-US"/>
        </w:rPr>
        <w:tab/>
        <w:t>DWAF (water purchases)</w:t>
      </w:r>
    </w:p>
    <w:p w14:paraId="07BB92CB" w14:textId="77777777" w:rsidR="00A13A1C" w:rsidRPr="00EA77E8" w:rsidRDefault="00DF76A6"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w:t>
      </w:r>
      <w:r w:rsidR="00A13A1C" w:rsidRPr="00EA77E8">
        <w:rPr>
          <w:rFonts w:eastAsia="Calibri" w:cs="Arial"/>
          <w:color w:val="auto"/>
          <w:szCs w:val="24"/>
          <w:lang w:val="en-US" w:eastAsia="en-US"/>
        </w:rPr>
        <w:t>h)</w:t>
      </w:r>
      <w:r w:rsidR="00A13A1C" w:rsidRPr="00EA77E8">
        <w:rPr>
          <w:rFonts w:eastAsia="Calibri" w:cs="Arial"/>
          <w:color w:val="auto"/>
          <w:szCs w:val="24"/>
          <w:lang w:val="en-US" w:eastAsia="en-US"/>
        </w:rPr>
        <w:tab/>
        <w:t xml:space="preserve">Eskom (electricity purchases) and/or </w:t>
      </w:r>
    </w:p>
    <w:p w14:paraId="41FB1ECF" w14:textId="77777777" w:rsidR="00A13A1C" w:rsidRPr="00EA77E8" w:rsidRDefault="00DF76A6" w:rsidP="00EA77E8">
      <w:pPr>
        <w:spacing w:after="0" w:line="360" w:lineRule="auto"/>
        <w:ind w:left="2160" w:hanging="720"/>
        <w:rPr>
          <w:rFonts w:eastAsia="Calibri" w:cs="Arial"/>
          <w:color w:val="auto"/>
          <w:szCs w:val="24"/>
          <w:lang w:val="en-US" w:eastAsia="en-US"/>
        </w:rPr>
      </w:pPr>
      <w:r w:rsidRPr="00EA77E8">
        <w:rPr>
          <w:rFonts w:eastAsia="Calibri" w:cs="Arial"/>
          <w:color w:val="auto"/>
          <w:szCs w:val="24"/>
          <w:lang w:val="en-US" w:eastAsia="en-US"/>
        </w:rPr>
        <w:t>(</w:t>
      </w:r>
      <w:r w:rsidR="00A13A1C" w:rsidRPr="00EA77E8">
        <w:rPr>
          <w:rFonts w:eastAsia="Calibri" w:cs="Arial"/>
          <w:color w:val="auto"/>
          <w:szCs w:val="24"/>
          <w:lang w:val="en-US" w:eastAsia="en-US"/>
        </w:rPr>
        <w:t>i)</w:t>
      </w:r>
      <w:r w:rsidR="00A13A1C" w:rsidRPr="00EA77E8">
        <w:rPr>
          <w:rFonts w:eastAsia="Calibri" w:cs="Arial"/>
          <w:color w:val="auto"/>
          <w:szCs w:val="24"/>
          <w:lang w:val="en-US" w:eastAsia="en-US"/>
        </w:rPr>
        <w:tab/>
        <w:t>Purchases less than R2 000 00</w:t>
      </w:r>
    </w:p>
    <w:p w14:paraId="59D9B35B" w14:textId="77777777" w:rsidR="00A13A1C" w:rsidRPr="00EA77E8" w:rsidRDefault="00A13A1C" w:rsidP="00EA77E8">
      <w:pPr>
        <w:spacing w:after="0" w:line="360" w:lineRule="auto"/>
        <w:ind w:left="2160" w:hanging="720"/>
        <w:rPr>
          <w:rFonts w:eastAsia="Calibri" w:cs="Arial"/>
          <w:color w:val="auto"/>
          <w:szCs w:val="24"/>
          <w:lang w:val="en-US" w:eastAsia="en-US"/>
        </w:rPr>
      </w:pPr>
    </w:p>
    <w:p w14:paraId="0FC280D4" w14:textId="40B8C042" w:rsidR="005A2802" w:rsidRPr="00EA77E8" w:rsidRDefault="00E614F9" w:rsidP="00EA77E8">
      <w:pPr>
        <w:pStyle w:val="ListParagraph"/>
        <w:numPr>
          <w:ilvl w:val="0"/>
          <w:numId w:val="12"/>
        </w:numPr>
        <w:spacing w:after="0" w:line="360" w:lineRule="auto"/>
        <w:ind w:left="562" w:hanging="562"/>
        <w:rPr>
          <w:rFonts w:eastAsia="Calibri" w:cs="Arial"/>
          <w:b/>
          <w:color w:val="auto"/>
          <w:szCs w:val="24"/>
          <w:lang w:val="en-US" w:eastAsia="en-US"/>
        </w:rPr>
      </w:pPr>
      <w:r w:rsidRPr="00EA77E8">
        <w:rPr>
          <w:rFonts w:eastAsia="Calibri" w:cs="Arial"/>
          <w:b/>
          <w:color w:val="auto"/>
          <w:szCs w:val="24"/>
          <w:lang w:val="en-US" w:eastAsia="en-US"/>
        </w:rPr>
        <w:t>Records To Be Kept</w:t>
      </w:r>
    </w:p>
    <w:p w14:paraId="33D50588"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verbal and written quotations and formal written quotations</w:t>
      </w:r>
    </w:p>
    <w:p w14:paraId="0E41F4F2"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lastRenderedPageBreak/>
        <w:t>Verbal and written quotations</w:t>
      </w:r>
    </w:p>
    <w:p w14:paraId="135EA6C8"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Formal written price quotations </w:t>
      </w:r>
    </w:p>
    <w:p w14:paraId="31310958"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List of </w:t>
      </w:r>
      <w:proofErr w:type="gramStart"/>
      <w:r w:rsidRPr="00EA77E8">
        <w:rPr>
          <w:rFonts w:eastAsia="Calibri" w:cs="Arial"/>
          <w:color w:val="auto"/>
          <w:szCs w:val="24"/>
          <w:lang w:val="en-US" w:eastAsia="en-US"/>
        </w:rPr>
        <w:t>bid</w:t>
      </w:r>
      <w:proofErr w:type="gramEnd"/>
      <w:r w:rsidRPr="00EA77E8">
        <w:rPr>
          <w:rFonts w:eastAsia="Calibri" w:cs="Arial"/>
          <w:color w:val="auto"/>
          <w:szCs w:val="24"/>
          <w:lang w:val="en-US" w:eastAsia="en-US"/>
        </w:rPr>
        <w:t xml:space="preserve"> documents issued </w:t>
      </w:r>
    </w:p>
    <w:p w14:paraId="414041C5"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ad hoc bids</w:t>
      </w:r>
    </w:p>
    <w:p w14:paraId="5928035F"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Record specific term contracts </w:t>
      </w:r>
    </w:p>
    <w:p w14:paraId="6F16476C"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Record of deviations processes </w:t>
      </w:r>
    </w:p>
    <w:p w14:paraId="44BEFA5D"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Record of complaints received from bidders of contractors </w:t>
      </w:r>
    </w:p>
    <w:p w14:paraId="6D978CA3"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gifts received</w:t>
      </w:r>
    </w:p>
    <w:p w14:paraId="69FB34A9"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instances of fraud or corruption</w:t>
      </w:r>
    </w:p>
    <w:p w14:paraId="65202384"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instances of fraud or corruption</w:t>
      </w:r>
    </w:p>
    <w:p w14:paraId="1CFF5CEA"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 xml:space="preserve">Record of irregular, fruitless and wasteful expenditure </w:t>
      </w:r>
    </w:p>
    <w:p w14:paraId="0B9C4E4F" w14:textId="77777777" w:rsidR="00A13A1C" w:rsidRPr="00EA77E8" w:rsidRDefault="00A13A1C" w:rsidP="00C35C4C">
      <w:pPr>
        <w:numPr>
          <w:ilvl w:val="0"/>
          <w:numId w:val="179"/>
        </w:numPr>
        <w:spacing w:after="0" w:line="360" w:lineRule="auto"/>
        <w:contextualSpacing/>
        <w:rPr>
          <w:rFonts w:eastAsia="Calibri" w:cs="Arial"/>
          <w:color w:val="auto"/>
          <w:szCs w:val="24"/>
          <w:lang w:val="en-US" w:eastAsia="en-US"/>
        </w:rPr>
      </w:pPr>
      <w:r w:rsidRPr="00EA77E8">
        <w:rPr>
          <w:rFonts w:eastAsia="Calibri" w:cs="Arial"/>
          <w:color w:val="auto"/>
          <w:szCs w:val="24"/>
          <w:lang w:val="en-US" w:eastAsia="en-US"/>
        </w:rPr>
        <w:t>Record of circulars distributed within Mandeni Municipality</w:t>
      </w:r>
    </w:p>
    <w:p w14:paraId="0674E340" w14:textId="77777777" w:rsidR="005A2802" w:rsidRPr="00EA77E8" w:rsidRDefault="005A2802" w:rsidP="00EA77E8">
      <w:pPr>
        <w:spacing w:after="0" w:line="360" w:lineRule="auto"/>
        <w:ind w:left="0" w:firstLine="0"/>
        <w:contextualSpacing/>
        <w:rPr>
          <w:rFonts w:eastAsia="Calibri" w:cs="Arial"/>
          <w:color w:val="auto"/>
          <w:szCs w:val="24"/>
          <w:lang w:val="en-US" w:eastAsia="en-US"/>
        </w:rPr>
      </w:pPr>
    </w:p>
    <w:p w14:paraId="4D3ECAB7" w14:textId="589FF04B" w:rsidR="005A2802" w:rsidRPr="00EA77E8" w:rsidRDefault="00E614F9" w:rsidP="00EA77E8">
      <w:pPr>
        <w:pStyle w:val="ListParagraph"/>
        <w:numPr>
          <w:ilvl w:val="0"/>
          <w:numId w:val="12"/>
        </w:numPr>
        <w:spacing w:after="0" w:line="360" w:lineRule="auto"/>
        <w:ind w:left="562" w:hanging="562"/>
        <w:rPr>
          <w:rFonts w:eastAsia="Calibri" w:cs="Arial"/>
          <w:b/>
          <w:color w:val="auto"/>
          <w:szCs w:val="24"/>
          <w:lang w:val="en-US" w:eastAsia="en-US"/>
        </w:rPr>
      </w:pPr>
      <w:r w:rsidRPr="00EA77E8">
        <w:rPr>
          <w:rFonts w:eastAsia="Calibri" w:cs="Arial"/>
          <w:b/>
          <w:color w:val="auto"/>
          <w:szCs w:val="24"/>
          <w:lang w:val="en-US" w:eastAsia="en-US"/>
        </w:rPr>
        <w:t>Reporting Obligations</w:t>
      </w:r>
    </w:p>
    <w:p w14:paraId="7CF3BEB8" w14:textId="77777777" w:rsidR="005A2802" w:rsidRPr="00EA77E8" w:rsidRDefault="005A2802" w:rsidP="00C35C4C">
      <w:pPr>
        <w:pStyle w:val="ListParagraph"/>
        <w:numPr>
          <w:ilvl w:val="0"/>
          <w:numId w:val="188"/>
        </w:numPr>
        <w:spacing w:after="0" w:line="360" w:lineRule="auto"/>
        <w:ind w:left="927"/>
        <w:rPr>
          <w:rFonts w:eastAsia="Calibri" w:cs="Arial"/>
          <w:color w:val="auto"/>
          <w:szCs w:val="24"/>
          <w:lang w:val="en-US" w:eastAsia="en-US"/>
        </w:rPr>
      </w:pPr>
      <w:r w:rsidRPr="00EA77E8">
        <w:rPr>
          <w:rFonts w:eastAsia="Calibri" w:cs="Arial"/>
          <w:color w:val="auto"/>
          <w:szCs w:val="24"/>
          <w:lang w:val="en-US" w:eastAsia="en-US"/>
        </w:rPr>
        <w:t>Mandeni Municipality</w:t>
      </w:r>
      <w:r w:rsidR="00A13A1C" w:rsidRPr="00EA77E8">
        <w:rPr>
          <w:rFonts w:eastAsia="Calibri" w:cs="Arial"/>
          <w:color w:val="auto"/>
          <w:szCs w:val="24"/>
          <w:lang w:val="en-US" w:eastAsia="en-US"/>
        </w:rPr>
        <w:t xml:space="preserve"> shall submit to the Council, the KZN Provincial Treasury, the National</w:t>
      </w:r>
      <w:r w:rsidR="000C4238" w:rsidRPr="00EA77E8">
        <w:rPr>
          <w:rFonts w:eastAsia="Calibri" w:cs="Arial"/>
          <w:color w:val="auto"/>
          <w:szCs w:val="24"/>
          <w:lang w:val="en-US" w:eastAsia="en-US"/>
        </w:rPr>
        <w:t xml:space="preserve"> </w:t>
      </w:r>
      <w:r w:rsidR="00A13A1C" w:rsidRPr="00EA77E8">
        <w:rPr>
          <w:rFonts w:eastAsia="Calibri" w:cs="Arial"/>
          <w:color w:val="auto"/>
          <w:szCs w:val="24"/>
          <w:lang w:val="en-US" w:eastAsia="en-US"/>
        </w:rPr>
        <w:t>Treasury, the Department for Local Government in the Province or the Auditor General such information returns, documents, explanations and motivations as may be prescribed or as may be required.</w:t>
      </w:r>
    </w:p>
    <w:p w14:paraId="2DE89CCB" w14:textId="77777777" w:rsidR="005A2802" w:rsidRPr="00EA77E8" w:rsidRDefault="005A2802" w:rsidP="00EA77E8">
      <w:pPr>
        <w:pStyle w:val="ListParagraph"/>
        <w:spacing w:after="0" w:line="360" w:lineRule="auto"/>
        <w:ind w:left="1500" w:firstLine="0"/>
        <w:rPr>
          <w:rFonts w:eastAsia="Calibri" w:cs="Arial"/>
          <w:color w:val="auto"/>
          <w:szCs w:val="24"/>
          <w:lang w:val="en-US" w:eastAsia="en-US"/>
        </w:rPr>
      </w:pPr>
    </w:p>
    <w:p w14:paraId="102A21B4" w14:textId="128F8F9A" w:rsidR="000C4238" w:rsidRPr="00EA77E8" w:rsidRDefault="000C4238" w:rsidP="00C35C4C">
      <w:pPr>
        <w:pStyle w:val="ListParagraph"/>
        <w:numPr>
          <w:ilvl w:val="0"/>
          <w:numId w:val="188"/>
        </w:numPr>
        <w:spacing w:after="0" w:line="360" w:lineRule="auto"/>
        <w:ind w:left="927"/>
        <w:rPr>
          <w:rFonts w:eastAsia="Calibri" w:cs="Arial"/>
          <w:color w:val="auto"/>
          <w:szCs w:val="24"/>
          <w:lang w:val="en-US" w:eastAsia="en-US"/>
        </w:rPr>
      </w:pPr>
      <w:r w:rsidRPr="00EA77E8">
        <w:rPr>
          <w:rFonts w:eastAsia="Calibri" w:cs="Arial"/>
          <w:color w:val="auto"/>
          <w:szCs w:val="24"/>
          <w:lang w:val="en-US" w:eastAsia="en-US"/>
        </w:rPr>
        <w:t xml:space="preserve"> </w:t>
      </w:r>
      <w:r w:rsidR="00A13A1C" w:rsidRPr="00EA77E8">
        <w:rPr>
          <w:rFonts w:eastAsia="Calibri" w:cs="Arial"/>
          <w:color w:val="auto"/>
          <w:szCs w:val="24"/>
          <w:lang w:val="en-US" w:eastAsia="en-US"/>
        </w:rPr>
        <w:t xml:space="preserve">AD HOC REPORTING </w:t>
      </w:r>
    </w:p>
    <w:p w14:paraId="3B5BACDD" w14:textId="77777777" w:rsidR="000C4238" w:rsidRPr="00EA77E8" w:rsidRDefault="000C4238" w:rsidP="00EA77E8">
      <w:pPr>
        <w:pStyle w:val="ListParagraph"/>
        <w:spacing w:after="0" w:line="360" w:lineRule="auto"/>
        <w:ind w:left="927" w:firstLine="0"/>
        <w:rPr>
          <w:rFonts w:eastAsia="Calibri" w:cs="Arial"/>
          <w:color w:val="auto"/>
          <w:szCs w:val="24"/>
          <w:lang w:val="en-US" w:eastAsia="en-US"/>
        </w:rPr>
      </w:pPr>
    </w:p>
    <w:p w14:paraId="47037626" w14:textId="0D343330" w:rsidR="00641BB8" w:rsidRPr="00EA77E8" w:rsidRDefault="00E614F9" w:rsidP="00EA77E8">
      <w:pPr>
        <w:pStyle w:val="Heading2"/>
        <w:numPr>
          <w:ilvl w:val="0"/>
          <w:numId w:val="12"/>
        </w:numPr>
        <w:spacing w:after="0" w:line="360" w:lineRule="auto"/>
        <w:ind w:left="562" w:right="0" w:hanging="562"/>
        <w:jc w:val="both"/>
        <w:rPr>
          <w:rFonts w:cs="Arial"/>
          <w:color w:val="auto"/>
          <w:szCs w:val="24"/>
        </w:rPr>
      </w:pPr>
      <w:bookmarkStart w:id="85" w:name="_Toc127369117"/>
      <w:r w:rsidRPr="00EA77E8">
        <w:rPr>
          <w:rFonts w:cs="Arial"/>
          <w:color w:val="auto"/>
          <w:szCs w:val="24"/>
        </w:rPr>
        <w:t xml:space="preserve">Calculation Of </w:t>
      </w:r>
      <w:proofErr w:type="gramStart"/>
      <w:r w:rsidRPr="00EA77E8">
        <w:rPr>
          <w:rFonts w:cs="Arial"/>
          <w:color w:val="auto"/>
          <w:szCs w:val="24"/>
        </w:rPr>
        <w:t>The</w:t>
      </w:r>
      <w:proofErr w:type="gramEnd"/>
      <w:r w:rsidRPr="00EA77E8">
        <w:rPr>
          <w:rFonts w:cs="Arial"/>
          <w:color w:val="auto"/>
          <w:szCs w:val="24"/>
        </w:rPr>
        <w:t xml:space="preserve"> Preference Points System - The 80/20 Or 90/10 Preference Points System</w:t>
      </w:r>
      <w:bookmarkEnd w:id="85"/>
      <w:r w:rsidRPr="00EA77E8">
        <w:rPr>
          <w:rFonts w:cs="Arial"/>
          <w:color w:val="auto"/>
          <w:szCs w:val="24"/>
        </w:rPr>
        <w:t xml:space="preserve">  </w:t>
      </w:r>
    </w:p>
    <w:p w14:paraId="6AD85DCE" w14:textId="3D9F5FD7" w:rsidR="008A5BAA" w:rsidRPr="00EA77E8" w:rsidRDefault="00AB7DA6" w:rsidP="00C35C4C">
      <w:pPr>
        <w:pStyle w:val="ListParagraph"/>
        <w:numPr>
          <w:ilvl w:val="0"/>
          <w:numId w:val="170"/>
        </w:numPr>
        <w:spacing w:after="0" w:line="360" w:lineRule="auto"/>
        <w:ind w:left="1134" w:hanging="567"/>
        <w:rPr>
          <w:b/>
          <w:color w:val="auto"/>
          <w:szCs w:val="24"/>
        </w:rPr>
      </w:pPr>
      <w:r w:rsidRPr="00EA77E8">
        <w:rPr>
          <w:b/>
          <w:color w:val="auto"/>
          <w:szCs w:val="24"/>
        </w:rPr>
        <w:t>80/20 preference point system for acquisition of goods or services with Rand value equal to or below R50 million</w:t>
      </w:r>
    </w:p>
    <w:p w14:paraId="7ED683F9" w14:textId="0691D694" w:rsidR="00AB7DA6" w:rsidRPr="00EA77E8" w:rsidRDefault="00AB7DA6" w:rsidP="00EA77E8">
      <w:pPr>
        <w:pStyle w:val="ListParagraph"/>
        <w:spacing w:after="0" w:line="360" w:lineRule="auto"/>
        <w:ind w:left="1134" w:firstLine="0"/>
        <w:rPr>
          <w:b/>
          <w:color w:val="auto"/>
          <w:szCs w:val="24"/>
        </w:rPr>
      </w:pPr>
    </w:p>
    <w:p w14:paraId="31F8D9F2" w14:textId="77777777" w:rsidR="0020385A" w:rsidRPr="000B6504" w:rsidRDefault="00AB7DA6" w:rsidP="00C35C4C">
      <w:pPr>
        <w:pStyle w:val="ListParagraph"/>
        <w:numPr>
          <w:ilvl w:val="0"/>
          <w:numId w:val="215"/>
        </w:numPr>
        <w:spacing w:after="0" w:line="360" w:lineRule="auto"/>
        <w:ind w:left="1556" w:hanging="562"/>
        <w:rPr>
          <w:b/>
          <w:color w:val="auto"/>
          <w:szCs w:val="24"/>
        </w:rPr>
      </w:pPr>
      <w:r w:rsidRPr="00EA77E8">
        <w:rPr>
          <w:rFonts w:cs="Arial"/>
          <w:color w:val="auto"/>
          <w:szCs w:val="24"/>
        </w:rPr>
        <w:t xml:space="preserve">The PPPFA provides for the 80/20 preference point system to apply to contracts equal to or below a prescribed amount. It therefore does not allow for a minimum threshold value to be prescribed. The formula must be used to calculate the points out of 80 for price in respect of an invitation for a tender with a </w:t>
      </w:r>
      <w:r w:rsidRPr="000B6504">
        <w:rPr>
          <w:rFonts w:cs="Arial"/>
          <w:color w:val="auto"/>
          <w:szCs w:val="24"/>
        </w:rPr>
        <w:t xml:space="preserve">Rand value equal to or below R50 million, inclusive of </w:t>
      </w:r>
      <w:r w:rsidRPr="000B6504">
        <w:rPr>
          <w:rFonts w:cs="Arial"/>
          <w:color w:val="auto"/>
          <w:szCs w:val="24"/>
        </w:rPr>
        <w:lastRenderedPageBreak/>
        <w:t xml:space="preserve">all applicable taxes. </w:t>
      </w:r>
      <w:r w:rsidRPr="000B6504">
        <w:rPr>
          <w:rFonts w:cs="Arial"/>
          <w:i/>
          <w:color w:val="auto"/>
          <w:szCs w:val="24"/>
        </w:rPr>
        <w:t>(the regulations no longer state “…with a Rand value equal to or above R30 000 and up to R50 million”)</w:t>
      </w:r>
      <w:r w:rsidR="0020385A" w:rsidRPr="000B6504">
        <w:rPr>
          <w:szCs w:val="24"/>
        </w:rPr>
        <w:t xml:space="preserve"> </w:t>
      </w:r>
    </w:p>
    <w:p w14:paraId="7303E7A6" w14:textId="266F6106" w:rsidR="00AB7DA6" w:rsidRPr="00EA77E8" w:rsidRDefault="0020385A" w:rsidP="00C35C4C">
      <w:pPr>
        <w:pStyle w:val="ListParagraph"/>
        <w:numPr>
          <w:ilvl w:val="0"/>
          <w:numId w:val="215"/>
        </w:numPr>
        <w:spacing w:after="0" w:line="360" w:lineRule="auto"/>
        <w:ind w:left="1556" w:hanging="562"/>
        <w:rPr>
          <w:b/>
          <w:color w:val="auto"/>
          <w:szCs w:val="24"/>
        </w:rPr>
      </w:pPr>
      <w:r w:rsidRPr="00EA77E8">
        <w:rPr>
          <w:rFonts w:cs="Arial"/>
          <w:i/>
          <w:color w:val="auto"/>
          <w:szCs w:val="24"/>
        </w:rPr>
        <w:t>the 20 points will be allocated for specific goals (not for the B-BBEE status level of contributor)</w:t>
      </w:r>
    </w:p>
    <w:p w14:paraId="19E9E0C6" w14:textId="77777777" w:rsidR="000F313D" w:rsidRPr="00EA77E8" w:rsidRDefault="000F313D" w:rsidP="00EA77E8">
      <w:pPr>
        <w:pStyle w:val="ListParagraph"/>
        <w:spacing w:after="0" w:line="360" w:lineRule="auto"/>
        <w:ind w:left="1556" w:firstLine="0"/>
        <w:rPr>
          <w:b/>
          <w:color w:val="auto"/>
          <w:szCs w:val="24"/>
        </w:rPr>
      </w:pPr>
    </w:p>
    <w:p w14:paraId="51B7D74E" w14:textId="31432DE0" w:rsidR="00E83169" w:rsidRPr="00EA77E8" w:rsidRDefault="00AB7DA6" w:rsidP="00C35C4C">
      <w:pPr>
        <w:pStyle w:val="ListParagraph"/>
        <w:numPr>
          <w:ilvl w:val="0"/>
          <w:numId w:val="170"/>
        </w:numPr>
        <w:spacing w:after="0" w:line="360" w:lineRule="auto"/>
        <w:ind w:left="1124" w:hanging="562"/>
        <w:rPr>
          <w:b/>
          <w:color w:val="auto"/>
          <w:szCs w:val="24"/>
        </w:rPr>
      </w:pPr>
      <w:r w:rsidRPr="00EA77E8">
        <w:rPr>
          <w:b/>
          <w:color w:val="auto"/>
          <w:szCs w:val="24"/>
        </w:rPr>
        <w:t>90/10 preference point system for acquisition of goods or services with</w:t>
      </w:r>
      <w:r w:rsidR="00E83169" w:rsidRPr="00EA77E8">
        <w:rPr>
          <w:b/>
          <w:color w:val="auto"/>
          <w:szCs w:val="24"/>
        </w:rPr>
        <w:t xml:space="preserve"> </w:t>
      </w:r>
      <w:r w:rsidRPr="00EA77E8">
        <w:rPr>
          <w:b/>
          <w:color w:val="auto"/>
          <w:szCs w:val="24"/>
        </w:rPr>
        <w:t>Rand value above R50 million</w:t>
      </w:r>
    </w:p>
    <w:p w14:paraId="46AC9DD0" w14:textId="40177B72" w:rsidR="00AB7DA6" w:rsidRPr="00EA77E8" w:rsidRDefault="00AB7DA6" w:rsidP="00C35C4C">
      <w:pPr>
        <w:pStyle w:val="ListParagraph"/>
        <w:numPr>
          <w:ilvl w:val="0"/>
          <w:numId w:val="216"/>
        </w:numPr>
        <w:spacing w:after="0" w:line="360" w:lineRule="auto"/>
        <w:ind w:left="1556" w:hanging="562"/>
        <w:rPr>
          <w:color w:val="auto"/>
          <w:szCs w:val="24"/>
        </w:rPr>
      </w:pPr>
      <w:r w:rsidRPr="00EA77E8">
        <w:rPr>
          <w:color w:val="auto"/>
          <w:szCs w:val="24"/>
        </w:rPr>
        <w:t xml:space="preserve">This provision is </w:t>
      </w:r>
      <w:proofErr w:type="gramStart"/>
      <w:r w:rsidRPr="00EA77E8">
        <w:rPr>
          <w:color w:val="auto"/>
          <w:szCs w:val="24"/>
        </w:rPr>
        <w:t>similar to</w:t>
      </w:r>
      <w:proofErr w:type="gramEnd"/>
      <w:r w:rsidRPr="00EA77E8">
        <w:rPr>
          <w:color w:val="auto"/>
          <w:szCs w:val="24"/>
        </w:rPr>
        <w:t xml:space="preserve"> regulation 4, except that the points for specific goals amount to 10 points in total and 90 points are allocated to price.</w:t>
      </w:r>
    </w:p>
    <w:p w14:paraId="5FE7963C" w14:textId="77777777" w:rsidR="000F313D" w:rsidRPr="00EA77E8" w:rsidRDefault="000F313D" w:rsidP="00EA77E8">
      <w:pPr>
        <w:spacing w:after="0" w:line="360" w:lineRule="auto"/>
        <w:rPr>
          <w:color w:val="auto"/>
          <w:szCs w:val="24"/>
        </w:rPr>
      </w:pPr>
    </w:p>
    <w:p w14:paraId="11F1637E" w14:textId="2CA95D07" w:rsidR="00641BB8" w:rsidRPr="00EA77E8" w:rsidRDefault="00E614F9" w:rsidP="00EA77E8">
      <w:pPr>
        <w:pStyle w:val="Heading2"/>
        <w:numPr>
          <w:ilvl w:val="0"/>
          <w:numId w:val="12"/>
        </w:numPr>
        <w:spacing w:after="0" w:line="360" w:lineRule="auto"/>
        <w:ind w:left="562" w:right="0" w:hanging="562"/>
        <w:jc w:val="both"/>
        <w:rPr>
          <w:rFonts w:cs="Arial"/>
          <w:color w:val="auto"/>
          <w:szCs w:val="24"/>
        </w:rPr>
      </w:pPr>
      <w:bookmarkStart w:id="86" w:name="_Toc127369118"/>
      <w:r w:rsidRPr="00EA77E8">
        <w:rPr>
          <w:rFonts w:cs="Arial"/>
          <w:color w:val="auto"/>
          <w:szCs w:val="24"/>
        </w:rPr>
        <w:t xml:space="preserve">Cancellation And Re-Invitation </w:t>
      </w:r>
      <w:proofErr w:type="gramStart"/>
      <w:r w:rsidRPr="00EA77E8">
        <w:rPr>
          <w:rFonts w:cs="Arial"/>
          <w:color w:val="auto"/>
          <w:szCs w:val="24"/>
        </w:rPr>
        <w:t>Of</w:t>
      </w:r>
      <w:proofErr w:type="gramEnd"/>
      <w:r w:rsidRPr="00EA77E8">
        <w:rPr>
          <w:rFonts w:cs="Arial"/>
          <w:color w:val="auto"/>
          <w:szCs w:val="24"/>
        </w:rPr>
        <w:t xml:space="preserve"> Bids</w:t>
      </w:r>
      <w:bookmarkEnd w:id="86"/>
      <w:r w:rsidRPr="00EA77E8">
        <w:rPr>
          <w:rFonts w:cs="Arial"/>
          <w:color w:val="auto"/>
          <w:szCs w:val="24"/>
        </w:rPr>
        <w:t xml:space="preserve">  </w:t>
      </w:r>
    </w:p>
    <w:p w14:paraId="74829D41" w14:textId="77777777" w:rsidR="00641BB8" w:rsidRPr="00EA77E8" w:rsidRDefault="00641BB8" w:rsidP="00EA77E8">
      <w:pPr>
        <w:spacing w:after="0" w:line="360" w:lineRule="auto"/>
        <w:ind w:left="0" w:firstLine="567"/>
        <w:rPr>
          <w:rFonts w:cs="Arial"/>
          <w:color w:val="auto"/>
          <w:szCs w:val="24"/>
        </w:rPr>
      </w:pPr>
      <w:r w:rsidRPr="00EA77E8">
        <w:rPr>
          <w:rFonts w:cs="Arial"/>
          <w:color w:val="auto"/>
          <w:szCs w:val="24"/>
        </w:rPr>
        <w:t xml:space="preserve">A municipality may, prior to the award of a bid, cancel the bid if: </w:t>
      </w:r>
      <w:r w:rsidRPr="00EA77E8">
        <w:rPr>
          <w:rFonts w:eastAsia="Arial" w:cs="Arial"/>
          <w:color w:val="auto"/>
          <w:szCs w:val="24"/>
        </w:rPr>
        <w:t xml:space="preserve"> </w:t>
      </w:r>
    </w:p>
    <w:p w14:paraId="51D7C790" w14:textId="77777777" w:rsidR="00641BB8" w:rsidRPr="00EA77E8" w:rsidRDefault="00641BB8" w:rsidP="00C35C4C">
      <w:pPr>
        <w:numPr>
          <w:ilvl w:val="0"/>
          <w:numId w:val="146"/>
        </w:numPr>
        <w:spacing w:after="0" w:line="360" w:lineRule="auto"/>
        <w:ind w:left="1701" w:right="14" w:hanging="567"/>
        <w:rPr>
          <w:rFonts w:cs="Arial"/>
          <w:color w:val="auto"/>
          <w:szCs w:val="24"/>
        </w:rPr>
      </w:pPr>
      <w:r w:rsidRPr="00EA77E8">
        <w:rPr>
          <w:rFonts w:cs="Arial"/>
          <w:color w:val="auto"/>
          <w:szCs w:val="24"/>
        </w:rPr>
        <w:t xml:space="preserve">Due to changed circumstances, there is no longer a need for the services, works or goods requested. [AOs / AAs must ensure that only goods, services or works that are required to fulfil the needs of the institution are procured]; or  </w:t>
      </w:r>
    </w:p>
    <w:p w14:paraId="5E0FD061" w14:textId="77777777" w:rsidR="00641BB8" w:rsidRPr="00EA77E8" w:rsidRDefault="00641BB8" w:rsidP="00C35C4C">
      <w:pPr>
        <w:numPr>
          <w:ilvl w:val="0"/>
          <w:numId w:val="146"/>
        </w:numPr>
        <w:spacing w:after="0" w:line="360" w:lineRule="auto"/>
        <w:ind w:left="1701" w:right="14" w:hanging="567"/>
        <w:rPr>
          <w:rFonts w:cs="Arial"/>
          <w:color w:val="auto"/>
          <w:szCs w:val="24"/>
        </w:rPr>
      </w:pPr>
      <w:r w:rsidRPr="00EA77E8">
        <w:rPr>
          <w:rFonts w:cs="Arial"/>
          <w:color w:val="auto"/>
          <w:szCs w:val="24"/>
        </w:rPr>
        <w:t xml:space="preserve">Funds are no longer available to cover the total envisaged expenditure. AO </w:t>
      </w:r>
      <w:proofErr w:type="gramStart"/>
      <w:r w:rsidRPr="00EA77E8">
        <w:rPr>
          <w:rFonts w:cs="Arial"/>
          <w:color w:val="auto"/>
          <w:szCs w:val="24"/>
        </w:rPr>
        <w:t>has to</w:t>
      </w:r>
      <w:proofErr w:type="gramEnd"/>
      <w:r w:rsidRPr="00EA77E8">
        <w:rPr>
          <w:rFonts w:cs="Arial"/>
          <w:color w:val="auto"/>
          <w:szCs w:val="24"/>
        </w:rPr>
        <w:t xml:space="preserve"> ensure that the budgetary provisions exist; or  </w:t>
      </w:r>
    </w:p>
    <w:p w14:paraId="1FB9F6C0" w14:textId="77777777" w:rsidR="00641BB8" w:rsidRPr="00EA77E8" w:rsidRDefault="00641BB8" w:rsidP="00C35C4C">
      <w:pPr>
        <w:numPr>
          <w:ilvl w:val="0"/>
          <w:numId w:val="146"/>
        </w:numPr>
        <w:spacing w:after="0" w:line="360" w:lineRule="auto"/>
        <w:ind w:left="1701" w:right="14" w:hanging="567"/>
        <w:rPr>
          <w:rFonts w:cs="Arial"/>
          <w:color w:val="auto"/>
          <w:szCs w:val="24"/>
        </w:rPr>
      </w:pPr>
      <w:r w:rsidRPr="00EA77E8">
        <w:rPr>
          <w:rFonts w:cs="Arial"/>
          <w:color w:val="auto"/>
          <w:szCs w:val="24"/>
        </w:rPr>
        <w:t xml:space="preserve">No acceptable bids are received. [If all bids received are rejected, the institution must review the reasons justifying the rejection and consider </w:t>
      </w:r>
      <w:proofErr w:type="gramStart"/>
      <w:r w:rsidRPr="00EA77E8">
        <w:rPr>
          <w:rFonts w:cs="Arial"/>
          <w:color w:val="auto"/>
          <w:szCs w:val="24"/>
        </w:rPr>
        <w:t>making revisions to</w:t>
      </w:r>
      <w:proofErr w:type="gramEnd"/>
      <w:r w:rsidRPr="00EA77E8">
        <w:rPr>
          <w:rFonts w:cs="Arial"/>
          <w:color w:val="auto"/>
          <w:szCs w:val="24"/>
        </w:rPr>
        <w:t xml:space="preserve"> the specific conditions of contract, design and specifications, scope of the contract, or a combination of these, before inviting new bids</w:t>
      </w:r>
    </w:p>
    <w:p w14:paraId="3C3BF19A" w14:textId="77777777" w:rsidR="00641BB8" w:rsidRPr="00EA77E8" w:rsidRDefault="00641BB8" w:rsidP="00C35C4C">
      <w:pPr>
        <w:numPr>
          <w:ilvl w:val="0"/>
          <w:numId w:val="146"/>
        </w:numPr>
        <w:spacing w:after="0" w:line="360" w:lineRule="auto"/>
        <w:ind w:left="1701" w:right="14" w:hanging="567"/>
        <w:rPr>
          <w:rFonts w:cs="Arial"/>
          <w:color w:val="auto"/>
          <w:szCs w:val="24"/>
        </w:rPr>
      </w:pPr>
      <w:r w:rsidRPr="00EA77E8">
        <w:rPr>
          <w:rFonts w:cs="Arial"/>
          <w:color w:val="auto"/>
          <w:szCs w:val="24"/>
        </w:rPr>
        <w:t xml:space="preserve">There is a material irregularity in the tender process  </w:t>
      </w:r>
    </w:p>
    <w:p w14:paraId="62B07038" w14:textId="77777777" w:rsidR="00641BB8" w:rsidRPr="00EA77E8" w:rsidRDefault="00641BB8" w:rsidP="00C35C4C">
      <w:pPr>
        <w:pStyle w:val="ListParagraph"/>
        <w:numPr>
          <w:ilvl w:val="0"/>
          <w:numId w:val="164"/>
        </w:numPr>
        <w:spacing w:after="0" w:line="360" w:lineRule="auto"/>
        <w:ind w:left="1134" w:hanging="567"/>
        <w:contextualSpacing w:val="0"/>
        <w:rPr>
          <w:rFonts w:cs="Arial"/>
          <w:color w:val="auto"/>
          <w:szCs w:val="24"/>
        </w:rPr>
      </w:pPr>
      <w:r w:rsidRPr="00EA77E8">
        <w:rPr>
          <w:rFonts w:cs="Arial"/>
          <w:color w:val="auto"/>
          <w:szCs w:val="24"/>
        </w:rPr>
        <w:t xml:space="preserve">The decision to cancel a tender in terms of subsections must be published in the media in which the original tender was advertised. </w:t>
      </w:r>
    </w:p>
    <w:p w14:paraId="25CDF4EE" w14:textId="77777777" w:rsidR="00641BB8" w:rsidRPr="00EA77E8" w:rsidRDefault="00641BB8" w:rsidP="00C35C4C">
      <w:pPr>
        <w:pStyle w:val="ListParagraph"/>
        <w:numPr>
          <w:ilvl w:val="0"/>
          <w:numId w:val="164"/>
        </w:numPr>
        <w:spacing w:after="0" w:line="360" w:lineRule="auto"/>
        <w:ind w:left="1134" w:hanging="567"/>
        <w:contextualSpacing w:val="0"/>
        <w:rPr>
          <w:rFonts w:cs="Arial"/>
          <w:color w:val="auto"/>
          <w:szCs w:val="24"/>
        </w:rPr>
      </w:pPr>
      <w:r w:rsidRPr="00EA77E8">
        <w:rPr>
          <w:rFonts w:cs="Arial"/>
          <w:color w:val="auto"/>
          <w:szCs w:val="24"/>
        </w:rPr>
        <w:t xml:space="preserve">An organ of state may only with the prior approval of the relevant Treasury cancel a tender invitation for the second time.  </w:t>
      </w:r>
    </w:p>
    <w:p w14:paraId="693A071B" w14:textId="194F0C4B" w:rsidR="00641BB8" w:rsidRPr="00EA77E8" w:rsidRDefault="00641BB8" w:rsidP="00C35C4C">
      <w:pPr>
        <w:pStyle w:val="ListParagraph"/>
        <w:numPr>
          <w:ilvl w:val="0"/>
          <w:numId w:val="164"/>
        </w:numPr>
        <w:spacing w:after="0" w:line="360" w:lineRule="auto"/>
        <w:ind w:left="1134" w:hanging="567"/>
        <w:contextualSpacing w:val="0"/>
        <w:rPr>
          <w:rFonts w:cs="Arial"/>
          <w:color w:val="auto"/>
          <w:szCs w:val="24"/>
        </w:rPr>
      </w:pPr>
      <w:r w:rsidRPr="00EA77E8">
        <w:rPr>
          <w:rFonts w:cs="Arial"/>
          <w:color w:val="auto"/>
          <w:szCs w:val="24"/>
        </w:rPr>
        <w:t xml:space="preserve">In terms of CIDB clause F.1.5.2 The employer may </w:t>
      </w:r>
      <w:proofErr w:type="gramStart"/>
      <w:r w:rsidRPr="00EA77E8">
        <w:rPr>
          <w:rFonts w:cs="Arial"/>
          <w:color w:val="auto"/>
          <w:szCs w:val="24"/>
        </w:rPr>
        <w:t>not</w:t>
      </w:r>
      <w:proofErr w:type="gramEnd"/>
      <w:r w:rsidRPr="00EA77E8">
        <w:rPr>
          <w:rFonts w:cs="Arial"/>
          <w:color w:val="auto"/>
          <w:szCs w:val="24"/>
        </w:rPr>
        <w:t xml:space="preserve"> subsequent to the cancellation or abandonment of a tender process or the rejection of all </w:t>
      </w:r>
      <w:r w:rsidRPr="00EA77E8">
        <w:rPr>
          <w:rFonts w:cs="Arial"/>
          <w:color w:val="auto"/>
          <w:szCs w:val="24"/>
        </w:rPr>
        <w:tab/>
        <w:t>responsive tender offers re-issue a tender c</w:t>
      </w:r>
      <w:r w:rsidR="00C72D6E" w:rsidRPr="00EA77E8">
        <w:rPr>
          <w:rFonts w:cs="Arial"/>
          <w:color w:val="auto"/>
          <w:szCs w:val="24"/>
        </w:rPr>
        <w:t xml:space="preserve">overing substantially the same </w:t>
      </w:r>
      <w:r w:rsidRPr="00EA77E8">
        <w:rPr>
          <w:rFonts w:cs="Arial"/>
          <w:color w:val="auto"/>
          <w:szCs w:val="24"/>
        </w:rPr>
        <w:lastRenderedPageBreak/>
        <w:t>scope of work within a period of six mon</w:t>
      </w:r>
      <w:r w:rsidR="00C72D6E" w:rsidRPr="00EA77E8">
        <w:rPr>
          <w:rFonts w:cs="Arial"/>
          <w:color w:val="auto"/>
          <w:szCs w:val="24"/>
        </w:rPr>
        <w:t xml:space="preserve">ths unless only one tender was </w:t>
      </w:r>
      <w:r w:rsidRPr="00EA77E8">
        <w:rPr>
          <w:rFonts w:cs="Arial"/>
          <w:color w:val="auto"/>
          <w:szCs w:val="24"/>
        </w:rPr>
        <w:t>received, and such tender was returned unopened to the tenderer.</w:t>
      </w:r>
    </w:p>
    <w:p w14:paraId="08976467" w14:textId="77777777" w:rsidR="005D4F0A" w:rsidRPr="00EA77E8" w:rsidRDefault="005D4F0A" w:rsidP="00EA77E8">
      <w:pPr>
        <w:pStyle w:val="ListParagraph"/>
        <w:spacing w:after="0" w:line="360" w:lineRule="auto"/>
        <w:ind w:left="1134" w:firstLine="0"/>
        <w:contextualSpacing w:val="0"/>
        <w:rPr>
          <w:rFonts w:cs="Arial"/>
          <w:color w:val="auto"/>
          <w:szCs w:val="24"/>
        </w:rPr>
      </w:pPr>
    </w:p>
    <w:p w14:paraId="722F7CEF" w14:textId="7353CBD2" w:rsidR="00641BB8" w:rsidRPr="00EA77E8" w:rsidRDefault="00E614F9" w:rsidP="00EA77E8">
      <w:pPr>
        <w:pStyle w:val="Heading2"/>
        <w:numPr>
          <w:ilvl w:val="0"/>
          <w:numId w:val="12"/>
        </w:numPr>
        <w:spacing w:after="0" w:line="360" w:lineRule="auto"/>
        <w:ind w:left="567" w:right="0" w:hanging="567"/>
        <w:jc w:val="both"/>
        <w:rPr>
          <w:rFonts w:cs="Arial"/>
          <w:color w:val="auto"/>
          <w:szCs w:val="24"/>
        </w:rPr>
      </w:pPr>
      <w:bookmarkStart w:id="87" w:name="_Toc127369119"/>
      <w:r w:rsidRPr="00EA77E8">
        <w:rPr>
          <w:rFonts w:cs="Arial"/>
          <w:color w:val="auto"/>
          <w:szCs w:val="24"/>
        </w:rPr>
        <w:t>Award Of Contracts</w:t>
      </w:r>
      <w:bookmarkEnd w:id="87"/>
      <w:r w:rsidRPr="00EA77E8">
        <w:rPr>
          <w:rFonts w:cs="Arial"/>
          <w:color w:val="auto"/>
          <w:szCs w:val="24"/>
        </w:rPr>
        <w:t xml:space="preserve">  </w:t>
      </w:r>
    </w:p>
    <w:p w14:paraId="22D8CCC5" w14:textId="77777777" w:rsidR="00641BB8" w:rsidRPr="00EA77E8" w:rsidRDefault="00641BB8" w:rsidP="00C35C4C">
      <w:pPr>
        <w:numPr>
          <w:ilvl w:val="0"/>
          <w:numId w:val="147"/>
        </w:numPr>
        <w:spacing w:after="0" w:line="360" w:lineRule="auto"/>
        <w:ind w:left="994" w:hanging="562"/>
        <w:rPr>
          <w:rFonts w:cs="Arial"/>
          <w:color w:val="auto"/>
          <w:szCs w:val="24"/>
        </w:rPr>
      </w:pPr>
      <w:r w:rsidRPr="00EA77E8">
        <w:rPr>
          <w:rFonts w:cs="Arial"/>
          <w:color w:val="auto"/>
          <w:szCs w:val="24"/>
        </w:rPr>
        <w:t xml:space="preserve">A contract must be awarded to the bidder who scored the highest total number of points in terms of the preference point systems.  </w:t>
      </w:r>
    </w:p>
    <w:p w14:paraId="7234636D" w14:textId="77777777" w:rsidR="00641BB8" w:rsidRPr="00EA77E8" w:rsidRDefault="00641BB8" w:rsidP="00C35C4C">
      <w:pPr>
        <w:numPr>
          <w:ilvl w:val="0"/>
          <w:numId w:val="147"/>
        </w:numPr>
        <w:spacing w:after="0" w:line="360" w:lineRule="auto"/>
        <w:ind w:left="994" w:hanging="562"/>
        <w:rPr>
          <w:rFonts w:cs="Arial"/>
          <w:color w:val="auto"/>
          <w:szCs w:val="24"/>
        </w:rPr>
      </w:pPr>
      <w:r w:rsidRPr="00EA77E8">
        <w:rPr>
          <w:rFonts w:cs="Arial"/>
          <w:color w:val="auto"/>
          <w:szCs w:val="24"/>
        </w:rPr>
        <w:t xml:space="preserve">In exceptional circumstances a contract may, on reasonable and justifiable grounds, be awarded to a bidder that did not score the highest number of points. The reasons for such a decision must be approved and recorded for audit purposes and must be defendable in a court of law.  </w:t>
      </w:r>
    </w:p>
    <w:p w14:paraId="5ED73FD6" w14:textId="77777777" w:rsidR="00641BB8" w:rsidRPr="00EA77E8" w:rsidRDefault="00641BB8" w:rsidP="00C35C4C">
      <w:pPr>
        <w:numPr>
          <w:ilvl w:val="0"/>
          <w:numId w:val="147"/>
        </w:numPr>
        <w:spacing w:after="0" w:line="360" w:lineRule="auto"/>
        <w:ind w:left="994" w:hanging="562"/>
        <w:rPr>
          <w:rFonts w:cs="Arial"/>
          <w:color w:val="auto"/>
          <w:szCs w:val="24"/>
        </w:rPr>
      </w:pPr>
      <w:r w:rsidRPr="00EA77E8">
        <w:rPr>
          <w:rFonts w:cs="Arial"/>
          <w:color w:val="auto"/>
          <w:szCs w:val="24"/>
        </w:rPr>
        <w:t xml:space="preserve">Contracts may be expanded or varied by not more that 20% for construction related goods, services and infrastructure projects and 15% for all other goods or services of the original value of contract. Anything the above-mentioned thresholds must be reported to Council. Any expansion or variation on excess of these thresholds must be dealt with in terms of the provisions of Section 116(3) of the MFMA which would be regarded as an amendment to the contract.  </w:t>
      </w:r>
    </w:p>
    <w:p w14:paraId="02B8DCAC" w14:textId="58B38A57" w:rsidR="00641BB8" w:rsidRPr="00EA77E8" w:rsidRDefault="00641BB8" w:rsidP="00C35C4C">
      <w:pPr>
        <w:numPr>
          <w:ilvl w:val="0"/>
          <w:numId w:val="147"/>
        </w:numPr>
        <w:spacing w:after="0" w:line="360" w:lineRule="auto"/>
        <w:ind w:left="994" w:hanging="562"/>
        <w:rPr>
          <w:rFonts w:cs="Arial"/>
          <w:color w:val="auto"/>
          <w:szCs w:val="24"/>
        </w:rPr>
      </w:pPr>
      <w:r w:rsidRPr="00EA77E8">
        <w:rPr>
          <w:rFonts w:cs="Arial"/>
          <w:color w:val="auto"/>
          <w:szCs w:val="24"/>
        </w:rPr>
        <w:t>MFMA Circular 49 issued in 2009 and Section 65 (2) (e) of the Municipal Finance Management Act of 2003 states “that all monies owning by the municipality be paid within 30 days of receiving the relevant invoice or statement, unless prescribed otherwise for certain categories of expenditure</w:t>
      </w:r>
    </w:p>
    <w:p w14:paraId="7ACF0956" w14:textId="77777777" w:rsidR="005D4F0A" w:rsidRPr="00EA77E8" w:rsidRDefault="005D4F0A" w:rsidP="00EA77E8">
      <w:pPr>
        <w:spacing w:after="0" w:line="360" w:lineRule="auto"/>
        <w:ind w:left="994" w:firstLine="0"/>
        <w:rPr>
          <w:rFonts w:cs="Arial"/>
          <w:color w:val="auto"/>
          <w:szCs w:val="24"/>
        </w:rPr>
      </w:pPr>
    </w:p>
    <w:p w14:paraId="08F6637E" w14:textId="2C51750E" w:rsidR="00641BB8" w:rsidRPr="00EA77E8" w:rsidRDefault="00E614F9" w:rsidP="00EA77E8">
      <w:pPr>
        <w:pStyle w:val="Heading2"/>
        <w:numPr>
          <w:ilvl w:val="0"/>
          <w:numId w:val="12"/>
        </w:numPr>
        <w:spacing w:after="0" w:line="360" w:lineRule="auto"/>
        <w:ind w:left="562" w:right="0" w:hanging="562"/>
        <w:jc w:val="both"/>
        <w:rPr>
          <w:rFonts w:cs="Arial"/>
          <w:color w:val="auto"/>
          <w:szCs w:val="24"/>
        </w:rPr>
      </w:pPr>
      <w:bookmarkStart w:id="88" w:name="_Toc53407504"/>
      <w:bookmarkStart w:id="89" w:name="_Toc127369120"/>
      <w:bookmarkStart w:id="90" w:name="_Hlk50582637"/>
      <w:r w:rsidRPr="00EA77E8">
        <w:rPr>
          <w:rFonts w:cs="Arial"/>
          <w:color w:val="auto"/>
          <w:szCs w:val="24"/>
        </w:rPr>
        <w:t xml:space="preserve">Criteria For Breaking Deadlock </w:t>
      </w:r>
      <w:proofErr w:type="gramStart"/>
      <w:r w:rsidRPr="00EA77E8">
        <w:rPr>
          <w:rFonts w:cs="Arial"/>
          <w:color w:val="auto"/>
          <w:szCs w:val="24"/>
        </w:rPr>
        <w:t>In</w:t>
      </w:r>
      <w:proofErr w:type="gramEnd"/>
      <w:r w:rsidRPr="00EA77E8">
        <w:rPr>
          <w:rFonts w:cs="Arial"/>
          <w:color w:val="auto"/>
          <w:szCs w:val="24"/>
        </w:rPr>
        <w:t xml:space="preserve"> Scoring</w:t>
      </w:r>
      <w:bookmarkEnd w:id="88"/>
      <w:bookmarkEnd w:id="89"/>
    </w:p>
    <w:p w14:paraId="6F53844E" w14:textId="7D568535" w:rsidR="00641BB8" w:rsidRPr="000B6504" w:rsidRDefault="00641BB8" w:rsidP="00C35C4C">
      <w:pPr>
        <w:pStyle w:val="ListParagraph"/>
        <w:numPr>
          <w:ilvl w:val="0"/>
          <w:numId w:val="148"/>
        </w:numPr>
        <w:spacing w:after="0" w:line="360" w:lineRule="auto"/>
        <w:ind w:left="1134" w:hanging="567"/>
        <w:contextualSpacing w:val="0"/>
        <w:rPr>
          <w:rFonts w:cs="Arial"/>
          <w:color w:val="auto"/>
          <w:szCs w:val="24"/>
        </w:rPr>
      </w:pPr>
      <w:r w:rsidRPr="00EA77E8">
        <w:rPr>
          <w:rFonts w:cs="Arial"/>
          <w:color w:val="auto"/>
          <w:szCs w:val="24"/>
        </w:rPr>
        <w:t xml:space="preserve">If two or more tenderers score an equal total number of points, </w:t>
      </w:r>
      <w:r w:rsidRPr="000B6504">
        <w:rPr>
          <w:rFonts w:cs="Arial"/>
          <w:color w:val="auto"/>
          <w:szCs w:val="24"/>
        </w:rPr>
        <w:t xml:space="preserve">the contract must be awarded to the tenderer that scored the highest points for </w:t>
      </w:r>
      <w:r w:rsidR="00B351C8" w:rsidRPr="000B6504">
        <w:rPr>
          <w:rFonts w:cs="Arial"/>
          <w:color w:val="auto"/>
          <w:szCs w:val="24"/>
        </w:rPr>
        <w:t>specific goals</w:t>
      </w:r>
      <w:r w:rsidRPr="000B6504">
        <w:rPr>
          <w:rFonts w:cs="Arial"/>
          <w:color w:val="auto"/>
          <w:szCs w:val="24"/>
        </w:rPr>
        <w:t>.</w:t>
      </w:r>
    </w:p>
    <w:p w14:paraId="7207A99F" w14:textId="1DF637F8" w:rsidR="00641BB8" w:rsidRPr="00EA77E8" w:rsidRDefault="00641BB8" w:rsidP="00C35C4C">
      <w:pPr>
        <w:pStyle w:val="ListParagraph"/>
        <w:numPr>
          <w:ilvl w:val="0"/>
          <w:numId w:val="148"/>
        </w:numPr>
        <w:spacing w:after="0" w:line="360" w:lineRule="auto"/>
        <w:ind w:left="1134" w:hanging="567"/>
        <w:contextualSpacing w:val="0"/>
        <w:rPr>
          <w:rFonts w:cs="Arial"/>
          <w:color w:val="auto"/>
          <w:szCs w:val="24"/>
        </w:rPr>
      </w:pPr>
      <w:r w:rsidRPr="000B6504">
        <w:rPr>
          <w:rFonts w:cs="Arial"/>
          <w:color w:val="auto"/>
          <w:szCs w:val="24"/>
        </w:rPr>
        <w:t xml:space="preserve">If functionality is part of the evaluation process and two or more tenderers score equal total points and equal preference points for </w:t>
      </w:r>
      <w:r w:rsidR="00B351C8" w:rsidRPr="000B6504">
        <w:rPr>
          <w:rFonts w:cs="Arial"/>
          <w:color w:val="auto"/>
          <w:szCs w:val="24"/>
        </w:rPr>
        <w:t>specific goals</w:t>
      </w:r>
      <w:r w:rsidRPr="000B6504">
        <w:rPr>
          <w:rFonts w:cs="Arial"/>
          <w:color w:val="auto"/>
          <w:szCs w:val="24"/>
        </w:rPr>
        <w:t>, the</w:t>
      </w:r>
      <w:r w:rsidRPr="00EA77E8">
        <w:rPr>
          <w:rFonts w:cs="Arial"/>
          <w:color w:val="auto"/>
          <w:szCs w:val="24"/>
        </w:rPr>
        <w:t xml:space="preserve"> contract must be awarded to the tenderer that scored the highest points for functionality.</w:t>
      </w:r>
    </w:p>
    <w:p w14:paraId="67CC65AF" w14:textId="72F7A14A" w:rsidR="0096125C" w:rsidRPr="00EA77E8" w:rsidRDefault="00641BB8" w:rsidP="00C35C4C">
      <w:pPr>
        <w:pStyle w:val="ListParagraph"/>
        <w:numPr>
          <w:ilvl w:val="0"/>
          <w:numId w:val="148"/>
        </w:numPr>
        <w:spacing w:after="0" w:line="360" w:lineRule="auto"/>
        <w:ind w:left="1134" w:hanging="567"/>
        <w:contextualSpacing w:val="0"/>
        <w:rPr>
          <w:rFonts w:cs="Arial"/>
          <w:color w:val="auto"/>
          <w:szCs w:val="24"/>
        </w:rPr>
      </w:pPr>
      <w:r w:rsidRPr="00EA77E8">
        <w:rPr>
          <w:rFonts w:cs="Arial"/>
          <w:color w:val="auto"/>
          <w:szCs w:val="24"/>
        </w:rPr>
        <w:t>If two or more tenderers score equal total points in all respects, the award must be decided by the drawing of lots.</w:t>
      </w:r>
    </w:p>
    <w:p w14:paraId="20F391B1" w14:textId="77777777" w:rsidR="00B351C8" w:rsidRPr="00EA77E8" w:rsidRDefault="00B351C8" w:rsidP="00EA77E8">
      <w:pPr>
        <w:pStyle w:val="ListParagraph"/>
        <w:spacing w:after="0" w:line="360" w:lineRule="auto"/>
        <w:ind w:left="1134" w:firstLine="0"/>
        <w:contextualSpacing w:val="0"/>
        <w:rPr>
          <w:rFonts w:cs="Arial"/>
          <w:color w:val="auto"/>
          <w:szCs w:val="24"/>
        </w:rPr>
      </w:pPr>
    </w:p>
    <w:p w14:paraId="3431BE8D" w14:textId="68ED465A" w:rsidR="00641BB8" w:rsidRPr="00EA77E8" w:rsidRDefault="00E614F9" w:rsidP="00E614F9">
      <w:pPr>
        <w:pStyle w:val="Heading2"/>
        <w:numPr>
          <w:ilvl w:val="0"/>
          <w:numId w:val="12"/>
        </w:numPr>
        <w:spacing w:after="0" w:line="360" w:lineRule="auto"/>
        <w:ind w:left="562" w:right="0" w:hanging="562"/>
        <w:jc w:val="both"/>
        <w:rPr>
          <w:rFonts w:cs="Arial"/>
          <w:color w:val="auto"/>
          <w:szCs w:val="24"/>
        </w:rPr>
      </w:pPr>
      <w:bookmarkStart w:id="91" w:name="_Toc53407505"/>
      <w:bookmarkStart w:id="92" w:name="_Toc127369121"/>
      <w:bookmarkStart w:id="93" w:name="_Hlk50582681"/>
      <w:bookmarkEnd w:id="90"/>
      <w:r w:rsidRPr="00EA77E8">
        <w:rPr>
          <w:rFonts w:cs="Arial"/>
          <w:color w:val="auto"/>
          <w:szCs w:val="24"/>
        </w:rPr>
        <w:lastRenderedPageBreak/>
        <w:t xml:space="preserve">Award Of Contracts </w:t>
      </w:r>
      <w:proofErr w:type="gramStart"/>
      <w:r w:rsidRPr="00EA77E8">
        <w:rPr>
          <w:rFonts w:cs="Arial"/>
          <w:color w:val="auto"/>
          <w:szCs w:val="24"/>
        </w:rPr>
        <w:t>To</w:t>
      </w:r>
      <w:proofErr w:type="gramEnd"/>
      <w:r w:rsidRPr="00EA77E8">
        <w:rPr>
          <w:rFonts w:cs="Arial"/>
          <w:color w:val="auto"/>
          <w:szCs w:val="24"/>
        </w:rPr>
        <w:t xml:space="preserve"> Tenderers Not Scoring Highest Points</w:t>
      </w:r>
      <w:bookmarkEnd w:id="91"/>
      <w:bookmarkEnd w:id="92"/>
    </w:p>
    <w:p w14:paraId="7367E81C" w14:textId="77777777" w:rsidR="00641BB8" w:rsidRPr="00EA77E8" w:rsidRDefault="00641BB8" w:rsidP="00C35C4C">
      <w:pPr>
        <w:pStyle w:val="ListParagraph"/>
        <w:numPr>
          <w:ilvl w:val="0"/>
          <w:numId w:val="149"/>
        </w:numPr>
        <w:spacing w:after="0" w:line="360" w:lineRule="auto"/>
        <w:ind w:left="1134" w:hanging="567"/>
        <w:contextualSpacing w:val="0"/>
        <w:rPr>
          <w:rFonts w:cs="Arial"/>
          <w:color w:val="auto"/>
          <w:szCs w:val="24"/>
        </w:rPr>
      </w:pPr>
      <w:r w:rsidRPr="00EA77E8">
        <w:rPr>
          <w:rFonts w:cs="Arial"/>
          <w:color w:val="auto"/>
          <w:szCs w:val="24"/>
        </w:rPr>
        <w:t>A contract may be awarded to a tenderer that did not score the highest points only in accordance with section 2(1)(f) of the Act.</w:t>
      </w:r>
    </w:p>
    <w:p w14:paraId="5191D7FE" w14:textId="6152AE00" w:rsidR="009771C2" w:rsidRPr="00EA77E8" w:rsidRDefault="00641BB8" w:rsidP="00C35C4C">
      <w:pPr>
        <w:pStyle w:val="ListParagraph"/>
        <w:numPr>
          <w:ilvl w:val="0"/>
          <w:numId w:val="149"/>
        </w:numPr>
        <w:spacing w:after="0" w:line="360" w:lineRule="auto"/>
        <w:ind w:left="1134" w:hanging="567"/>
        <w:contextualSpacing w:val="0"/>
        <w:rPr>
          <w:rFonts w:cs="Arial"/>
          <w:color w:val="auto"/>
          <w:szCs w:val="24"/>
        </w:rPr>
      </w:pPr>
      <w:r w:rsidRPr="00EA77E8">
        <w:rPr>
          <w:rFonts w:cs="Arial"/>
          <w:color w:val="auto"/>
          <w:szCs w:val="24"/>
        </w:rPr>
        <w:t>If an organ of state intends to apply objective criteria in terms of section 2(1)(f) of the Act, the organ of state must stipulate the objective criteria in the tender documents.</w:t>
      </w:r>
    </w:p>
    <w:p w14:paraId="3BEA2CE9" w14:textId="77777777" w:rsidR="009771C2" w:rsidRPr="00EA77E8" w:rsidRDefault="009771C2" w:rsidP="00EA77E8">
      <w:pPr>
        <w:spacing w:after="0" w:line="360" w:lineRule="auto"/>
        <w:rPr>
          <w:rFonts w:cs="Arial"/>
          <w:color w:val="auto"/>
          <w:szCs w:val="24"/>
        </w:rPr>
      </w:pPr>
    </w:p>
    <w:p w14:paraId="649E74EB" w14:textId="3EFFE65A" w:rsidR="00641BB8" w:rsidRPr="00EA77E8" w:rsidRDefault="00E614F9" w:rsidP="00EA77E8">
      <w:pPr>
        <w:pStyle w:val="Heading2"/>
        <w:numPr>
          <w:ilvl w:val="0"/>
          <w:numId w:val="12"/>
        </w:numPr>
        <w:spacing w:after="0" w:line="360" w:lineRule="auto"/>
        <w:ind w:left="562" w:right="0" w:hanging="562"/>
        <w:jc w:val="both"/>
        <w:rPr>
          <w:rFonts w:cs="Arial"/>
          <w:color w:val="auto"/>
          <w:szCs w:val="24"/>
        </w:rPr>
      </w:pPr>
      <w:bookmarkStart w:id="94" w:name="_Toc127369122"/>
      <w:bookmarkEnd w:id="93"/>
      <w:r w:rsidRPr="00EA77E8">
        <w:rPr>
          <w:rFonts w:cs="Arial"/>
          <w:color w:val="auto"/>
          <w:szCs w:val="24"/>
        </w:rPr>
        <w:t>Green Procurement</w:t>
      </w:r>
      <w:bookmarkEnd w:id="94"/>
    </w:p>
    <w:p w14:paraId="2DF84D57" w14:textId="77777777" w:rsidR="00641BB8" w:rsidRPr="00EA77E8" w:rsidRDefault="00641BB8" w:rsidP="00C35C4C">
      <w:pPr>
        <w:pStyle w:val="ListParagraph"/>
        <w:numPr>
          <w:ilvl w:val="0"/>
          <w:numId w:val="150"/>
        </w:numPr>
        <w:spacing w:after="0" w:line="360" w:lineRule="auto"/>
        <w:ind w:left="1134" w:hanging="567"/>
        <w:contextualSpacing w:val="0"/>
        <w:rPr>
          <w:rFonts w:cs="Arial"/>
          <w:color w:val="auto"/>
          <w:szCs w:val="24"/>
        </w:rPr>
      </w:pPr>
      <w:r w:rsidRPr="00EA77E8">
        <w:rPr>
          <w:rFonts w:cs="Arial"/>
          <w:color w:val="auto"/>
          <w:szCs w:val="24"/>
        </w:rPr>
        <w:t xml:space="preserve">Eco procurement, or green procurement, is procurement that </w:t>
      </w:r>
      <w:proofErr w:type="gramStart"/>
      <w:r w:rsidRPr="00EA77E8">
        <w:rPr>
          <w:rFonts w:cs="Arial"/>
          <w:color w:val="auto"/>
          <w:szCs w:val="24"/>
        </w:rPr>
        <w:t>takes into account</w:t>
      </w:r>
      <w:proofErr w:type="gramEnd"/>
      <w:r w:rsidRPr="00EA77E8">
        <w:rPr>
          <w:rFonts w:cs="Arial"/>
          <w:color w:val="auto"/>
          <w:szCs w:val="24"/>
        </w:rPr>
        <w:t xml:space="preserve"> environmental criteria when goods and services are purchased, so that the related environmental impact is minimised.</w:t>
      </w:r>
    </w:p>
    <w:p w14:paraId="29BBC0A6" w14:textId="77777777" w:rsidR="00641BB8" w:rsidRPr="00EA77E8" w:rsidRDefault="00641BB8" w:rsidP="00C35C4C">
      <w:pPr>
        <w:pStyle w:val="ListParagraph"/>
        <w:numPr>
          <w:ilvl w:val="0"/>
          <w:numId w:val="150"/>
        </w:numPr>
        <w:spacing w:after="0" w:line="360" w:lineRule="auto"/>
        <w:ind w:left="1134" w:hanging="567"/>
        <w:contextualSpacing w:val="0"/>
        <w:rPr>
          <w:rFonts w:cs="Arial"/>
          <w:color w:val="auto"/>
          <w:szCs w:val="24"/>
        </w:rPr>
      </w:pPr>
      <w:r w:rsidRPr="00EA77E8">
        <w:rPr>
          <w:rFonts w:cs="Arial"/>
          <w:color w:val="auto"/>
          <w:szCs w:val="24"/>
        </w:rPr>
        <w:t xml:space="preserve">Eco procurement aims to: </w:t>
      </w:r>
    </w:p>
    <w:p w14:paraId="22DA6311" w14:textId="77777777" w:rsidR="00641BB8" w:rsidRPr="00EA77E8" w:rsidRDefault="00641BB8" w:rsidP="00C35C4C">
      <w:pPr>
        <w:numPr>
          <w:ilvl w:val="0"/>
          <w:numId w:val="151"/>
        </w:numPr>
        <w:spacing w:after="0" w:line="360" w:lineRule="auto"/>
        <w:ind w:left="1622" w:right="11" w:hanging="539"/>
        <w:rPr>
          <w:rFonts w:cs="Arial"/>
          <w:color w:val="auto"/>
          <w:szCs w:val="24"/>
        </w:rPr>
      </w:pPr>
      <w:r w:rsidRPr="00EA77E8">
        <w:rPr>
          <w:rFonts w:cs="Arial"/>
          <w:color w:val="auto"/>
          <w:szCs w:val="24"/>
        </w:rPr>
        <w:t xml:space="preserve">Encourage a decrease in energy and resource use, </w:t>
      </w:r>
    </w:p>
    <w:p w14:paraId="2F1756F2" w14:textId="77777777" w:rsidR="00641BB8" w:rsidRPr="00EA77E8" w:rsidRDefault="00641BB8" w:rsidP="00C35C4C">
      <w:pPr>
        <w:numPr>
          <w:ilvl w:val="0"/>
          <w:numId w:val="151"/>
        </w:numPr>
        <w:spacing w:after="0" w:line="360" w:lineRule="auto"/>
        <w:ind w:right="14" w:hanging="540"/>
        <w:rPr>
          <w:rFonts w:cs="Arial"/>
          <w:color w:val="auto"/>
          <w:szCs w:val="24"/>
        </w:rPr>
      </w:pPr>
      <w:r w:rsidRPr="00EA77E8">
        <w:rPr>
          <w:rFonts w:cs="Arial"/>
          <w:color w:val="auto"/>
          <w:szCs w:val="24"/>
        </w:rPr>
        <w:t>Promote environmental best practice in terms of waste minimisation and management, water and energy efficiency and conservation, pollution reduction and socio-economic development, and</w:t>
      </w:r>
    </w:p>
    <w:p w14:paraId="2D6F5E9A" w14:textId="77777777" w:rsidR="00641BB8" w:rsidRPr="00EA77E8" w:rsidRDefault="00641BB8" w:rsidP="00C35C4C">
      <w:pPr>
        <w:numPr>
          <w:ilvl w:val="0"/>
          <w:numId w:val="151"/>
        </w:numPr>
        <w:spacing w:after="0" w:line="360" w:lineRule="auto"/>
        <w:ind w:left="1622" w:right="11" w:hanging="539"/>
        <w:rPr>
          <w:rFonts w:cs="Arial"/>
          <w:color w:val="auto"/>
          <w:szCs w:val="24"/>
        </w:rPr>
      </w:pPr>
      <w:r w:rsidRPr="00EA77E8">
        <w:rPr>
          <w:rFonts w:cs="Arial"/>
          <w:color w:val="auto"/>
          <w:szCs w:val="24"/>
        </w:rPr>
        <w:t>Encourage suppliers to change their behaviour and to provide for environmental issues in the design, manufacture and disposal of their products.</w:t>
      </w:r>
    </w:p>
    <w:p w14:paraId="248D07DF" w14:textId="77777777" w:rsidR="00090700" w:rsidRPr="00EA77E8" w:rsidRDefault="00090700" w:rsidP="00EA77E8">
      <w:pPr>
        <w:spacing w:after="0" w:line="360" w:lineRule="auto"/>
        <w:ind w:left="1623" w:right="14" w:firstLine="0"/>
        <w:rPr>
          <w:rFonts w:cs="Arial"/>
          <w:color w:val="auto"/>
          <w:szCs w:val="24"/>
        </w:rPr>
      </w:pPr>
    </w:p>
    <w:p w14:paraId="5173CC41" w14:textId="0A580F0B" w:rsidR="00641BB8" w:rsidRPr="00EA77E8" w:rsidRDefault="00EE3B0A" w:rsidP="00EA77E8">
      <w:pPr>
        <w:pStyle w:val="Heading2"/>
        <w:numPr>
          <w:ilvl w:val="0"/>
          <w:numId w:val="12"/>
        </w:numPr>
        <w:spacing w:after="0" w:line="360" w:lineRule="auto"/>
        <w:ind w:left="567" w:right="0" w:hanging="567"/>
        <w:jc w:val="both"/>
        <w:rPr>
          <w:rFonts w:cs="Arial"/>
          <w:color w:val="auto"/>
          <w:szCs w:val="24"/>
        </w:rPr>
      </w:pPr>
      <w:bookmarkStart w:id="95" w:name="_Toc127369123"/>
      <w:r w:rsidRPr="00EA77E8">
        <w:rPr>
          <w:rFonts w:cs="Arial"/>
          <w:color w:val="auto"/>
          <w:szCs w:val="24"/>
        </w:rPr>
        <w:t>Cost Containment</w:t>
      </w:r>
      <w:bookmarkEnd w:id="95"/>
    </w:p>
    <w:p w14:paraId="626FB613" w14:textId="70B06104" w:rsidR="00641BB8" w:rsidRPr="00EA77E8" w:rsidRDefault="00641BB8" w:rsidP="00C35C4C">
      <w:pPr>
        <w:pStyle w:val="ListParagraph"/>
        <w:numPr>
          <w:ilvl w:val="0"/>
          <w:numId w:val="171"/>
        </w:numPr>
        <w:spacing w:after="0" w:line="360" w:lineRule="auto"/>
        <w:ind w:left="1134" w:hanging="567"/>
        <w:contextualSpacing w:val="0"/>
        <w:rPr>
          <w:rFonts w:cs="Arial"/>
          <w:color w:val="auto"/>
          <w:szCs w:val="24"/>
        </w:rPr>
      </w:pPr>
      <w:r w:rsidRPr="00EA77E8">
        <w:rPr>
          <w:rFonts w:cs="Arial"/>
          <w:color w:val="auto"/>
          <w:szCs w:val="24"/>
        </w:rPr>
        <w:t>The municipality shall annually develop cost containment measures taking into accounts its operation and cost drivers.</w:t>
      </w:r>
    </w:p>
    <w:p w14:paraId="3986DD40" w14:textId="77777777" w:rsidR="003D64A1" w:rsidRPr="00EA77E8" w:rsidRDefault="003D64A1" w:rsidP="00EA77E8">
      <w:pPr>
        <w:pStyle w:val="ListParagraph"/>
        <w:spacing w:after="0" w:line="360" w:lineRule="auto"/>
        <w:ind w:left="1134" w:firstLine="0"/>
        <w:contextualSpacing w:val="0"/>
        <w:rPr>
          <w:rFonts w:cs="Arial"/>
          <w:color w:val="auto"/>
          <w:szCs w:val="24"/>
        </w:rPr>
      </w:pPr>
    </w:p>
    <w:p w14:paraId="72A8D649" w14:textId="42B74A19" w:rsidR="00641BB8" w:rsidRPr="00EA77E8" w:rsidRDefault="00EE3B0A" w:rsidP="00EA77E8">
      <w:pPr>
        <w:pStyle w:val="Heading2"/>
        <w:numPr>
          <w:ilvl w:val="0"/>
          <w:numId w:val="12"/>
        </w:numPr>
        <w:spacing w:after="0" w:line="360" w:lineRule="auto"/>
        <w:ind w:left="567" w:right="0" w:hanging="567"/>
        <w:jc w:val="both"/>
        <w:rPr>
          <w:rFonts w:cs="Arial"/>
          <w:color w:val="auto"/>
          <w:szCs w:val="24"/>
        </w:rPr>
      </w:pPr>
      <w:bookmarkStart w:id="96" w:name="_Toc127369124"/>
      <w:r w:rsidRPr="00EA77E8">
        <w:rPr>
          <w:rFonts w:cs="Arial"/>
          <w:color w:val="auto"/>
          <w:szCs w:val="24"/>
        </w:rPr>
        <w:t>Commencement</w:t>
      </w:r>
      <w:bookmarkEnd w:id="96"/>
      <w:r w:rsidRPr="00EA77E8">
        <w:rPr>
          <w:rFonts w:cs="Arial"/>
          <w:color w:val="auto"/>
          <w:szCs w:val="24"/>
        </w:rPr>
        <w:t xml:space="preserve"> </w:t>
      </w:r>
    </w:p>
    <w:p w14:paraId="52319120" w14:textId="1B802464" w:rsidR="00224318" w:rsidRDefault="00641BB8" w:rsidP="00EA77E8">
      <w:pPr>
        <w:pStyle w:val="ListParagraph"/>
        <w:spacing w:after="0" w:line="360" w:lineRule="auto"/>
        <w:ind w:left="709" w:firstLine="0"/>
        <w:contextualSpacing w:val="0"/>
        <w:rPr>
          <w:rFonts w:cs="Arial"/>
          <w:b/>
          <w:color w:val="auto"/>
          <w:szCs w:val="24"/>
        </w:rPr>
      </w:pPr>
      <w:r w:rsidRPr="00EA77E8">
        <w:rPr>
          <w:rFonts w:cs="Arial"/>
          <w:color w:val="auto"/>
          <w:szCs w:val="24"/>
        </w:rPr>
        <w:t xml:space="preserve">This Policy takes effect on the </w:t>
      </w:r>
      <w:r w:rsidR="00050FB1">
        <w:rPr>
          <w:rFonts w:cs="Arial"/>
          <w:b/>
          <w:color w:val="auto"/>
          <w:szCs w:val="24"/>
          <w:u w:val="single"/>
        </w:rPr>
        <w:t>01 July</w:t>
      </w:r>
      <w:r w:rsidRPr="00EA77E8">
        <w:rPr>
          <w:rFonts w:cs="Arial"/>
          <w:b/>
          <w:color w:val="auto"/>
          <w:szCs w:val="24"/>
          <w:u w:val="single"/>
        </w:rPr>
        <w:t xml:space="preserve"> 202</w:t>
      </w:r>
      <w:r w:rsidR="003C14E4" w:rsidRPr="00EA77E8">
        <w:rPr>
          <w:rFonts w:cs="Arial"/>
          <w:b/>
          <w:color w:val="auto"/>
          <w:szCs w:val="24"/>
          <w:u w:val="single"/>
        </w:rPr>
        <w:t>3</w:t>
      </w:r>
      <w:r w:rsidR="00B351C8" w:rsidRPr="00EA77E8">
        <w:rPr>
          <w:rFonts w:cs="Arial"/>
          <w:b/>
          <w:color w:val="auto"/>
          <w:szCs w:val="24"/>
          <w:u w:val="single"/>
        </w:rPr>
        <w:t xml:space="preserve"> </w:t>
      </w:r>
      <w:r w:rsidR="00B351C8" w:rsidRPr="00EA77E8">
        <w:rPr>
          <w:rFonts w:cs="Arial"/>
          <w:b/>
          <w:color w:val="auto"/>
          <w:szCs w:val="24"/>
        </w:rPr>
        <w:t>once the policy has been approved by Council</w:t>
      </w:r>
    </w:p>
    <w:p w14:paraId="1DA40989" w14:textId="77777777" w:rsidR="00EB1806" w:rsidRDefault="00EB1806" w:rsidP="00EA77E8">
      <w:pPr>
        <w:pStyle w:val="ListParagraph"/>
        <w:spacing w:after="0" w:line="360" w:lineRule="auto"/>
        <w:ind w:left="709" w:firstLine="0"/>
        <w:contextualSpacing w:val="0"/>
        <w:rPr>
          <w:rFonts w:cs="Arial"/>
          <w:b/>
          <w:color w:val="auto"/>
          <w:szCs w:val="24"/>
        </w:rPr>
      </w:pPr>
    </w:p>
    <w:p w14:paraId="00B61062" w14:textId="77777777" w:rsidR="00EB1806" w:rsidRDefault="00EB1806" w:rsidP="00EA77E8">
      <w:pPr>
        <w:pStyle w:val="ListParagraph"/>
        <w:spacing w:after="0" w:line="360" w:lineRule="auto"/>
        <w:ind w:left="709" w:firstLine="0"/>
        <w:contextualSpacing w:val="0"/>
        <w:rPr>
          <w:rFonts w:cs="Arial"/>
          <w:b/>
          <w:color w:val="auto"/>
          <w:szCs w:val="24"/>
        </w:rPr>
      </w:pPr>
    </w:p>
    <w:p w14:paraId="6F3D8381" w14:textId="77777777" w:rsidR="00EB1806" w:rsidRDefault="00EB1806" w:rsidP="00EA77E8">
      <w:pPr>
        <w:pStyle w:val="ListParagraph"/>
        <w:spacing w:after="0" w:line="360" w:lineRule="auto"/>
        <w:ind w:left="709" w:firstLine="0"/>
        <w:contextualSpacing w:val="0"/>
        <w:rPr>
          <w:rFonts w:cs="Arial"/>
          <w:b/>
          <w:color w:val="auto"/>
          <w:szCs w:val="24"/>
        </w:rPr>
      </w:pPr>
    </w:p>
    <w:p w14:paraId="3C7E273E" w14:textId="77777777" w:rsidR="00EB1806" w:rsidRDefault="00EB1806" w:rsidP="00EA77E8">
      <w:pPr>
        <w:pStyle w:val="ListParagraph"/>
        <w:spacing w:after="0" w:line="360" w:lineRule="auto"/>
        <w:ind w:left="709" w:firstLine="0"/>
        <w:contextualSpacing w:val="0"/>
        <w:rPr>
          <w:rFonts w:cs="Arial"/>
          <w:b/>
          <w:color w:val="auto"/>
          <w:szCs w:val="24"/>
        </w:rPr>
      </w:pPr>
    </w:p>
    <w:p w14:paraId="749228C2" w14:textId="77777777" w:rsidR="00EB1806" w:rsidRDefault="00EB1806" w:rsidP="00EA77E8">
      <w:pPr>
        <w:pStyle w:val="ListParagraph"/>
        <w:spacing w:after="0" w:line="360" w:lineRule="auto"/>
        <w:ind w:left="709" w:firstLine="0"/>
        <w:contextualSpacing w:val="0"/>
        <w:rPr>
          <w:rFonts w:cs="Arial"/>
          <w:b/>
          <w:color w:val="auto"/>
          <w:szCs w:val="24"/>
        </w:rPr>
      </w:pPr>
    </w:p>
    <w:p w14:paraId="3819D33C" w14:textId="170FF595" w:rsidR="00EB1806" w:rsidRPr="00F22661" w:rsidRDefault="00EB1806" w:rsidP="00EB1806">
      <w:pPr>
        <w:spacing w:after="0" w:line="360" w:lineRule="auto"/>
        <w:ind w:left="0" w:firstLine="0"/>
        <w:rPr>
          <w:rFonts w:ascii="Arial" w:eastAsia="Times New Roman" w:hAnsi="Arial" w:cs="Arial"/>
          <w:b/>
          <w:bCs/>
          <w:color w:val="auto"/>
          <w:szCs w:val="24"/>
          <w:lang w:eastAsia="en-US"/>
        </w:rPr>
      </w:pPr>
      <w:r w:rsidRPr="00F22661">
        <w:rPr>
          <w:rFonts w:ascii="Arial" w:eastAsia="Times New Roman" w:hAnsi="Arial" w:cs="Arial"/>
          <w:b/>
          <w:bCs/>
          <w:color w:val="auto"/>
          <w:szCs w:val="24"/>
          <w:lang w:eastAsia="en-US"/>
        </w:rPr>
        <w:lastRenderedPageBreak/>
        <w:t xml:space="preserve">PREPARED BY: </w:t>
      </w:r>
    </w:p>
    <w:p w14:paraId="51C98827" w14:textId="68186BD2" w:rsidR="00EB1806" w:rsidRPr="00F22661" w:rsidRDefault="00EB1806" w:rsidP="00EB1806">
      <w:pPr>
        <w:spacing w:after="0" w:line="360" w:lineRule="auto"/>
        <w:ind w:left="0" w:firstLine="0"/>
        <w:rPr>
          <w:rFonts w:ascii="Arial" w:eastAsia="Times New Roman" w:hAnsi="Arial" w:cs="Arial"/>
          <w:b/>
          <w:bCs/>
          <w:color w:val="auto"/>
          <w:szCs w:val="24"/>
          <w:lang w:eastAsia="en-US"/>
        </w:rPr>
      </w:pPr>
      <w:r w:rsidRPr="00F22661">
        <w:rPr>
          <w:rFonts w:ascii="Arial" w:eastAsia="Times New Roman" w:hAnsi="Arial" w:cs="Arial"/>
          <w:b/>
          <w:bCs/>
          <w:color w:val="auto"/>
          <w:szCs w:val="24"/>
          <w:lang w:eastAsia="en-US"/>
        </w:rPr>
        <w:t xml:space="preserve">DATE OF ADOPTION: </w:t>
      </w:r>
    </w:p>
    <w:p w14:paraId="3B791477" w14:textId="6DCAFFA6" w:rsidR="00EB1806" w:rsidRPr="00F22661" w:rsidRDefault="00EB1806" w:rsidP="00EB1806">
      <w:pPr>
        <w:spacing w:after="0" w:line="360" w:lineRule="auto"/>
        <w:ind w:left="0" w:firstLine="0"/>
        <w:rPr>
          <w:rFonts w:ascii="Arial" w:eastAsia="Times New Roman" w:hAnsi="Arial" w:cs="Arial"/>
          <w:b/>
          <w:bCs/>
          <w:color w:val="auto"/>
          <w:szCs w:val="24"/>
          <w:lang w:eastAsia="en-US"/>
        </w:rPr>
      </w:pPr>
      <w:r w:rsidRPr="00F22661">
        <w:rPr>
          <w:rFonts w:ascii="Arial" w:eastAsia="Times New Roman" w:hAnsi="Arial" w:cs="Arial"/>
          <w:b/>
          <w:bCs/>
          <w:color w:val="auto"/>
          <w:szCs w:val="24"/>
          <w:lang w:eastAsia="en-US"/>
        </w:rPr>
        <w:t xml:space="preserve">COUNCIL RESOLUTION </w:t>
      </w:r>
      <w:proofErr w:type="gramStart"/>
      <w:r w:rsidRPr="00F22661">
        <w:rPr>
          <w:rFonts w:ascii="Arial" w:eastAsia="Times New Roman" w:hAnsi="Arial" w:cs="Arial"/>
          <w:b/>
          <w:bCs/>
          <w:color w:val="auto"/>
          <w:szCs w:val="24"/>
          <w:lang w:eastAsia="en-US"/>
        </w:rPr>
        <w:t>NO. :</w:t>
      </w:r>
      <w:proofErr w:type="gramEnd"/>
    </w:p>
    <w:p w14:paraId="2F12D9F8" w14:textId="77777777" w:rsidR="00EB1806" w:rsidRPr="00F22661" w:rsidRDefault="00EB1806" w:rsidP="00EB1806">
      <w:pPr>
        <w:spacing w:after="0" w:line="360" w:lineRule="auto"/>
        <w:ind w:left="0" w:firstLine="0"/>
        <w:rPr>
          <w:rFonts w:ascii="Arial" w:eastAsia="Times New Roman" w:hAnsi="Arial" w:cs="Arial"/>
          <w:b/>
          <w:bCs/>
          <w:color w:val="auto"/>
          <w:szCs w:val="24"/>
          <w:lang w:eastAsia="en-US"/>
        </w:rPr>
      </w:pPr>
    </w:p>
    <w:p w14:paraId="0140D68A" w14:textId="77777777" w:rsidR="00EB1806" w:rsidRPr="00F22661" w:rsidRDefault="00EB1806" w:rsidP="00EB1806">
      <w:pPr>
        <w:spacing w:after="0" w:line="360" w:lineRule="auto"/>
        <w:ind w:left="0" w:firstLine="0"/>
        <w:rPr>
          <w:rFonts w:ascii="Arial" w:eastAsia="Times New Roman" w:hAnsi="Arial" w:cs="Arial"/>
          <w:b/>
          <w:bCs/>
          <w:color w:val="auto"/>
          <w:szCs w:val="24"/>
          <w:lang w:eastAsia="en-US"/>
        </w:rPr>
      </w:pPr>
      <w:r w:rsidRPr="00F22661">
        <w:rPr>
          <w:rFonts w:ascii="Arial" w:eastAsia="Times New Roman" w:hAnsi="Arial" w:cs="Arial"/>
          <w:b/>
          <w:bCs/>
          <w:color w:val="auto"/>
          <w:szCs w:val="24"/>
          <w:lang w:eastAsia="en-US"/>
        </w:rPr>
        <w:t>________________________</w:t>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t>_________________</w:t>
      </w:r>
    </w:p>
    <w:p w14:paraId="2F731EA3" w14:textId="77777777" w:rsidR="00EB1806" w:rsidRPr="00F22661" w:rsidRDefault="00EB1806" w:rsidP="00EB1806">
      <w:pPr>
        <w:spacing w:after="0" w:line="360" w:lineRule="auto"/>
        <w:ind w:left="0" w:firstLine="0"/>
        <w:rPr>
          <w:rFonts w:ascii="Arial" w:eastAsia="Times New Roman" w:hAnsi="Arial" w:cs="Arial"/>
          <w:b/>
          <w:bCs/>
          <w:color w:val="auto"/>
          <w:szCs w:val="24"/>
          <w:lang w:eastAsia="en-US"/>
        </w:rPr>
      </w:pPr>
      <w:r w:rsidRPr="00F22661">
        <w:rPr>
          <w:rFonts w:ascii="Arial" w:eastAsia="Times New Roman" w:hAnsi="Arial" w:cs="Arial"/>
          <w:b/>
          <w:bCs/>
          <w:color w:val="auto"/>
          <w:szCs w:val="24"/>
          <w:lang w:eastAsia="en-US"/>
        </w:rPr>
        <w:t>MUNICIPAL MANAGER</w:t>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r>
      <w:r w:rsidRPr="00F22661">
        <w:rPr>
          <w:rFonts w:ascii="Arial" w:eastAsia="Times New Roman" w:hAnsi="Arial" w:cs="Arial"/>
          <w:b/>
          <w:bCs/>
          <w:color w:val="auto"/>
          <w:szCs w:val="24"/>
          <w:lang w:eastAsia="en-US"/>
        </w:rPr>
        <w:tab/>
        <w:t>DATE</w:t>
      </w:r>
    </w:p>
    <w:p w14:paraId="7D8D4094" w14:textId="6E6B1706" w:rsidR="00EB1806" w:rsidRPr="00EB1806" w:rsidRDefault="00EB1806" w:rsidP="00EB1806">
      <w:pPr>
        <w:spacing w:after="0" w:line="360" w:lineRule="auto"/>
        <w:ind w:left="0" w:firstLine="0"/>
        <w:rPr>
          <w:rFonts w:cs="Arial"/>
          <w:b/>
          <w:color w:val="auto"/>
          <w:szCs w:val="24"/>
        </w:rPr>
      </w:pPr>
      <w:r w:rsidRPr="00EB1806">
        <w:rPr>
          <w:rFonts w:ascii="Arial" w:eastAsia="Times New Roman" w:hAnsi="Arial" w:cs="Arial"/>
          <w:b/>
          <w:bCs/>
          <w:color w:val="auto"/>
          <w:szCs w:val="24"/>
          <w:lang w:eastAsia="en-US"/>
        </w:rPr>
        <w:t>SG KHUZWAYO</w:t>
      </w:r>
      <w:r w:rsidRPr="00EB1806">
        <w:rPr>
          <w:rFonts w:ascii="Arial" w:eastAsia="Times New Roman" w:hAnsi="Arial" w:cs="Arial"/>
          <w:b/>
          <w:bCs/>
          <w:color w:val="auto"/>
          <w:szCs w:val="24"/>
          <w:lang w:eastAsia="en-US"/>
        </w:rPr>
        <w:tab/>
      </w:r>
      <w:r w:rsidRPr="00EB1806">
        <w:rPr>
          <w:rFonts w:ascii="Arial" w:eastAsia="Times New Roman" w:hAnsi="Arial" w:cs="Arial"/>
          <w:b/>
          <w:bCs/>
          <w:color w:val="auto"/>
          <w:szCs w:val="24"/>
          <w:lang w:eastAsia="en-US"/>
        </w:rPr>
        <w:tab/>
      </w:r>
      <w:r w:rsidRPr="00EB1806">
        <w:rPr>
          <w:rFonts w:ascii="Arial" w:eastAsia="Times New Roman" w:hAnsi="Arial" w:cs="Arial"/>
          <w:b/>
          <w:bCs/>
          <w:color w:val="auto"/>
          <w:szCs w:val="24"/>
          <w:lang w:eastAsia="en-US"/>
        </w:rPr>
        <w:tab/>
      </w:r>
    </w:p>
    <w:sectPr w:rsidR="00EB1806" w:rsidRPr="00EB1806" w:rsidSect="000428B1">
      <w:footerReference w:type="even" r:id="rId10"/>
      <w:footerReference w:type="default" r:id="rId11"/>
      <w:footerReference w:type="first" r:id="rId12"/>
      <w:pgSz w:w="12240" w:h="15840"/>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AF170" w14:textId="77777777" w:rsidR="005A00F8" w:rsidRDefault="005A00F8">
      <w:pPr>
        <w:spacing w:after="0" w:line="240" w:lineRule="auto"/>
      </w:pPr>
      <w:r>
        <w:separator/>
      </w:r>
    </w:p>
  </w:endnote>
  <w:endnote w:type="continuationSeparator" w:id="0">
    <w:p w14:paraId="6CF7C9AC" w14:textId="77777777" w:rsidR="005A00F8" w:rsidRDefault="005A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C395" w14:textId="77777777" w:rsidR="005978EA" w:rsidRDefault="005978EA">
    <w:pPr>
      <w:spacing w:after="0" w:line="259" w:lineRule="auto"/>
      <w:ind w:left="5"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20</w:t>
    </w:r>
    <w:r>
      <w:rPr>
        <w:rFonts w:ascii="Calibri" w:eastAsia="Calibri" w:hAnsi="Calibri" w:cs="Calibri"/>
        <w:sz w:val="22"/>
      </w:rPr>
      <w:fldChar w:fldCharType="end"/>
    </w:r>
    <w:r>
      <w:rPr>
        <w:rFonts w:ascii="Calibri" w:eastAsia="Calibri" w:hAnsi="Calibri" w:cs="Calibri"/>
        <w:sz w:val="22"/>
      </w:rPr>
      <w:t xml:space="preserve"> </w:t>
    </w:r>
  </w:p>
  <w:p w14:paraId="09AF2005" w14:textId="77777777" w:rsidR="005978EA" w:rsidRDefault="005978EA">
    <w:pPr>
      <w:spacing w:after="0" w:line="259" w:lineRule="auto"/>
      <w:ind w:left="2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81044"/>
      <w:docPartObj>
        <w:docPartGallery w:val="Page Numbers (Bottom of Page)"/>
        <w:docPartUnique/>
      </w:docPartObj>
    </w:sdtPr>
    <w:sdtEndPr>
      <w:rPr>
        <w:noProof/>
      </w:rPr>
    </w:sdtEndPr>
    <w:sdtContent>
      <w:p w14:paraId="353DDE1F" w14:textId="77777777" w:rsidR="005978EA" w:rsidRPr="0002089D" w:rsidRDefault="005978EA" w:rsidP="00224318">
        <w:pPr>
          <w:pStyle w:val="Footer"/>
          <w:pBdr>
            <w:bottom w:val="single" w:sz="4" w:space="1" w:color="auto"/>
          </w:pBdr>
          <w:ind w:right="-284" w:hanging="567"/>
          <w:jc w:val="center"/>
          <w:rPr>
            <w:sz w:val="10"/>
            <w:szCs w:val="10"/>
          </w:rPr>
        </w:pPr>
      </w:p>
      <w:p w14:paraId="217F2DA5" w14:textId="55A2FF7D" w:rsidR="005978EA" w:rsidRDefault="005978EA" w:rsidP="00224318">
        <w:pPr>
          <w:pStyle w:val="Footer"/>
          <w:spacing w:before="120"/>
          <w:jc w:val="center"/>
        </w:pPr>
        <w:r>
          <w:fldChar w:fldCharType="begin"/>
        </w:r>
        <w:r>
          <w:instrText xml:space="preserve"> PAGE   \* MERGEFORMAT </w:instrText>
        </w:r>
        <w:r>
          <w:fldChar w:fldCharType="separate"/>
        </w:r>
        <w:r>
          <w:rPr>
            <w:noProof/>
          </w:rPr>
          <w:t>21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E07D3" w14:textId="77777777" w:rsidR="005978EA" w:rsidRDefault="005978EA">
    <w:pPr>
      <w:spacing w:after="0" w:line="259" w:lineRule="auto"/>
      <w:ind w:left="5"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20</w:t>
    </w:r>
    <w:r>
      <w:rPr>
        <w:rFonts w:ascii="Calibri" w:eastAsia="Calibri" w:hAnsi="Calibri" w:cs="Calibri"/>
        <w:sz w:val="22"/>
      </w:rPr>
      <w:fldChar w:fldCharType="end"/>
    </w:r>
    <w:r>
      <w:rPr>
        <w:rFonts w:ascii="Calibri" w:eastAsia="Calibri" w:hAnsi="Calibri" w:cs="Calibri"/>
        <w:sz w:val="22"/>
      </w:rPr>
      <w:t xml:space="preserve"> </w:t>
    </w:r>
  </w:p>
  <w:p w14:paraId="170EFC3A" w14:textId="77777777" w:rsidR="005978EA" w:rsidRDefault="005978EA">
    <w:pPr>
      <w:spacing w:after="0" w:line="259" w:lineRule="auto"/>
      <w:ind w:left="22"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18697" w14:textId="77777777" w:rsidR="005A00F8" w:rsidRDefault="005A00F8">
      <w:pPr>
        <w:spacing w:after="0" w:line="240" w:lineRule="auto"/>
      </w:pPr>
      <w:r>
        <w:separator/>
      </w:r>
    </w:p>
  </w:footnote>
  <w:footnote w:type="continuationSeparator" w:id="0">
    <w:p w14:paraId="73957127" w14:textId="77777777" w:rsidR="005A00F8" w:rsidRDefault="005A0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A8E2AF"/>
    <w:multiLevelType w:val="hybridMultilevel"/>
    <w:tmpl w:val="39C6C390"/>
    <w:lvl w:ilvl="0" w:tplc="62C8224E">
      <w:start w:val="1"/>
      <w:numFmt w:val="lowerLetter"/>
      <w:lvlText w:val="(%1)"/>
      <w:lvlJc w:val="left"/>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123F9"/>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25346D"/>
    <w:multiLevelType w:val="hybridMultilevel"/>
    <w:tmpl w:val="3AD8DC8A"/>
    <w:lvl w:ilvl="0" w:tplc="45BCA6B6">
      <w:start w:val="1"/>
      <w:numFmt w:val="lowerLetter"/>
      <w:lvlText w:val="(%1)"/>
      <w:lvlJc w:val="left"/>
      <w:pPr>
        <w:ind w:left="1003" w:hanging="360"/>
      </w:pPr>
      <w:rPr>
        <w:rFonts w:ascii="Arial" w:eastAsia="Arial" w:hAnsi="Arial" w:cs="Arial"/>
        <w:b w:val="0"/>
        <w:i w:val="0"/>
        <w:strike w:val="0"/>
        <w:dstrike w:val="0"/>
        <w:color w:val="auto"/>
        <w:sz w:val="23"/>
        <w:szCs w:val="23"/>
        <w:u w:val="none" w:color="000000"/>
        <w:bdr w:val="none" w:sz="0" w:space="0" w:color="auto"/>
        <w:shd w:val="clear" w:color="auto" w:fill="auto"/>
        <w:vertAlign w:val="baseline"/>
      </w:rPr>
    </w:lvl>
    <w:lvl w:ilvl="1" w:tplc="1C090019" w:tentative="1">
      <w:start w:val="1"/>
      <w:numFmt w:val="lowerLetter"/>
      <w:lvlText w:val="%2."/>
      <w:lvlJc w:val="left"/>
      <w:pPr>
        <w:ind w:left="1723" w:hanging="360"/>
      </w:pPr>
    </w:lvl>
    <w:lvl w:ilvl="2" w:tplc="1C09001B" w:tentative="1">
      <w:start w:val="1"/>
      <w:numFmt w:val="lowerRoman"/>
      <w:lvlText w:val="%3."/>
      <w:lvlJc w:val="right"/>
      <w:pPr>
        <w:ind w:left="2443" w:hanging="180"/>
      </w:pPr>
    </w:lvl>
    <w:lvl w:ilvl="3" w:tplc="1C09000F" w:tentative="1">
      <w:start w:val="1"/>
      <w:numFmt w:val="decimal"/>
      <w:lvlText w:val="%4."/>
      <w:lvlJc w:val="left"/>
      <w:pPr>
        <w:ind w:left="3163" w:hanging="360"/>
      </w:pPr>
    </w:lvl>
    <w:lvl w:ilvl="4" w:tplc="1C090019" w:tentative="1">
      <w:start w:val="1"/>
      <w:numFmt w:val="lowerLetter"/>
      <w:lvlText w:val="%5."/>
      <w:lvlJc w:val="left"/>
      <w:pPr>
        <w:ind w:left="3883" w:hanging="360"/>
      </w:pPr>
    </w:lvl>
    <w:lvl w:ilvl="5" w:tplc="1C09001B" w:tentative="1">
      <w:start w:val="1"/>
      <w:numFmt w:val="lowerRoman"/>
      <w:lvlText w:val="%6."/>
      <w:lvlJc w:val="right"/>
      <w:pPr>
        <w:ind w:left="4603" w:hanging="180"/>
      </w:pPr>
    </w:lvl>
    <w:lvl w:ilvl="6" w:tplc="1C09000F" w:tentative="1">
      <w:start w:val="1"/>
      <w:numFmt w:val="decimal"/>
      <w:lvlText w:val="%7."/>
      <w:lvlJc w:val="left"/>
      <w:pPr>
        <w:ind w:left="5323" w:hanging="360"/>
      </w:pPr>
    </w:lvl>
    <w:lvl w:ilvl="7" w:tplc="1C090019" w:tentative="1">
      <w:start w:val="1"/>
      <w:numFmt w:val="lowerLetter"/>
      <w:lvlText w:val="%8."/>
      <w:lvlJc w:val="left"/>
      <w:pPr>
        <w:ind w:left="6043" w:hanging="360"/>
      </w:pPr>
    </w:lvl>
    <w:lvl w:ilvl="8" w:tplc="1C09001B" w:tentative="1">
      <w:start w:val="1"/>
      <w:numFmt w:val="lowerRoman"/>
      <w:lvlText w:val="%9."/>
      <w:lvlJc w:val="right"/>
      <w:pPr>
        <w:ind w:left="6763" w:hanging="180"/>
      </w:pPr>
    </w:lvl>
  </w:abstractNum>
  <w:abstractNum w:abstractNumId="3" w15:restartNumberingAfterBreak="0">
    <w:nsid w:val="017E6CD0"/>
    <w:multiLevelType w:val="hybridMultilevel"/>
    <w:tmpl w:val="6C5A26C8"/>
    <w:lvl w:ilvl="0" w:tplc="9000F840">
      <w:start w:val="1"/>
      <w:numFmt w:val="lowerLetter"/>
      <w:lvlText w:val="(%1)"/>
      <w:lvlJc w:val="left"/>
      <w:pPr>
        <w:ind w:left="1844" w:hanging="360"/>
      </w:pPr>
      <w:rPr>
        <w:rFonts w:hint="default"/>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4" w15:restartNumberingAfterBreak="0">
    <w:nsid w:val="01B64C3D"/>
    <w:multiLevelType w:val="hybridMultilevel"/>
    <w:tmpl w:val="0498A692"/>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5" w15:restartNumberingAfterBreak="0">
    <w:nsid w:val="027F00E4"/>
    <w:multiLevelType w:val="hybridMultilevel"/>
    <w:tmpl w:val="DDFCCC3C"/>
    <w:lvl w:ilvl="0" w:tplc="8F785342">
      <w:start w:val="1"/>
      <w:numFmt w:val="decimal"/>
      <w:lvlText w:val="(%1)"/>
      <w:lvlJc w:val="left"/>
      <w:pPr>
        <w:ind w:left="1429" w:hanging="360"/>
      </w:pPr>
      <w:rPr>
        <w:rFonts w:hint="default"/>
        <w:b w:val="0"/>
        <w:i w:val="0"/>
        <w:strike w:val="0"/>
        <w:dstrike w:val="0"/>
        <w:color w:val="000000"/>
        <w:sz w:val="22"/>
        <w:szCs w:val="24"/>
        <w:u w:val="none" w:color="000000"/>
        <w:bdr w:val="none" w:sz="0" w:space="0" w:color="auto"/>
        <w:shd w:val="clear" w:color="auto" w:fill="auto"/>
        <w:vertAlign w:val="baseline"/>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 w15:restartNumberingAfterBreak="0">
    <w:nsid w:val="02B87551"/>
    <w:multiLevelType w:val="hybridMultilevel"/>
    <w:tmpl w:val="D0529718"/>
    <w:lvl w:ilvl="0" w:tplc="8CAAC44E">
      <w:start w:val="1"/>
      <w:numFmt w:val="lowerLetter"/>
      <w:lvlText w:val="(%1)"/>
      <w:lvlJc w:val="left"/>
      <w:pPr>
        <w:ind w:left="1642" w:hanging="360"/>
      </w:pPr>
      <w:rPr>
        <w:rFonts w:ascii="Georgia" w:eastAsia="Georgia" w:hAnsi="Georgia" w:cs="Georgia"/>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7" w15:restartNumberingAfterBreak="0">
    <w:nsid w:val="03113FF0"/>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36726A1"/>
    <w:multiLevelType w:val="hybridMultilevel"/>
    <w:tmpl w:val="1FFAFB84"/>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9" w15:restartNumberingAfterBreak="0">
    <w:nsid w:val="04611B9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4A01801"/>
    <w:multiLevelType w:val="hybridMultilevel"/>
    <w:tmpl w:val="CF081A2A"/>
    <w:lvl w:ilvl="0" w:tplc="73C0291C">
      <w:start w:val="1"/>
      <w:numFmt w:val="lowerRoman"/>
      <w:lvlText w:val="(%1)"/>
      <w:lvlJc w:val="left"/>
      <w:pPr>
        <w:ind w:left="1150" w:firstLine="0"/>
      </w:pPr>
      <w:rPr>
        <w:rFonts w:ascii="Georgia" w:eastAsia="Georgia" w:hAnsi="Georgia" w:cs="Arial" w:hint="default"/>
        <w:b w:val="0"/>
        <w:i w:val="0"/>
        <w:strike w:val="0"/>
        <w:dstrike w:val="0"/>
        <w:color w:val="00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52B6481"/>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5D30E0E"/>
    <w:multiLevelType w:val="hybridMultilevel"/>
    <w:tmpl w:val="65C6D5C8"/>
    <w:lvl w:ilvl="0" w:tplc="1C090011">
      <w:start w:val="1"/>
      <w:numFmt w:val="decimal"/>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3" w15:restartNumberingAfterBreak="0">
    <w:nsid w:val="069B1FDD"/>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7642F83"/>
    <w:multiLevelType w:val="hybridMultilevel"/>
    <w:tmpl w:val="43EE8F02"/>
    <w:lvl w:ilvl="0" w:tplc="0409000F">
      <w:start w:val="1"/>
      <w:numFmt w:val="decimal"/>
      <w:lvlText w:val="%1."/>
      <w:lvlJc w:val="left"/>
      <w:pPr>
        <w:tabs>
          <w:tab w:val="num" w:pos="0"/>
        </w:tabs>
        <w:ind w:left="0" w:hanging="360"/>
      </w:pPr>
    </w:lvl>
    <w:lvl w:ilvl="1" w:tplc="04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07EC27FA"/>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7F912FA"/>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8ED1C26"/>
    <w:multiLevelType w:val="hybridMultilevel"/>
    <w:tmpl w:val="53068A30"/>
    <w:lvl w:ilvl="0" w:tplc="4F560570">
      <w:start w:val="1"/>
      <w:numFmt w:val="lowerRoman"/>
      <w:lvlText w:val="(%1)"/>
      <w:lvlJc w:val="left"/>
      <w:pPr>
        <w:ind w:left="72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4F560570">
      <w:start w:val="1"/>
      <w:numFmt w:val="lowerRoman"/>
      <w:lvlText w:val="(%2)"/>
      <w:lvlJc w:val="left"/>
      <w:pPr>
        <w:ind w:left="144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2" w:tplc="FB5CBEEE">
      <w:start w:val="1"/>
      <w:numFmt w:val="decimal"/>
      <w:lvlText w:val="(%3)"/>
      <w:lvlJc w:val="left"/>
      <w:pPr>
        <w:ind w:left="2340" w:hanging="360"/>
      </w:pPr>
      <w:rPr>
        <w:rFonts w:hint="default"/>
      </w:rPr>
    </w:lvl>
    <w:lvl w:ilvl="3" w:tplc="9718DDBC">
      <w:start w:val="1"/>
      <w:numFmt w:val="decimal"/>
      <w:lvlText w:val="%4."/>
      <w:lvlJc w:val="left"/>
      <w:pPr>
        <w:ind w:left="2880" w:hanging="360"/>
      </w:pPr>
      <w:rPr>
        <w:rFonts w:hint="default"/>
      </w:rPr>
    </w:lvl>
    <w:lvl w:ilvl="4" w:tplc="A72A9B5C">
      <w:start w:val="1"/>
      <w:numFmt w:val="lowerLetter"/>
      <w:lvlText w:val="(%5)"/>
      <w:lvlJc w:val="left"/>
      <w:pPr>
        <w:ind w:left="3960" w:hanging="720"/>
      </w:pPr>
      <w:rPr>
        <w:rFonts w:hint="default"/>
      </w:rPr>
    </w:lvl>
    <w:lvl w:ilvl="5" w:tplc="EE7244A6">
      <w:start w:val="6"/>
      <w:numFmt w:val="decimal"/>
      <w:lvlText w:val="%6"/>
      <w:lvlJc w:val="left"/>
      <w:pPr>
        <w:ind w:left="4500" w:hanging="360"/>
      </w:pPr>
      <w:rPr>
        <w:rFonts w:hint="default"/>
      </w:r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09B3489E"/>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0A2E35C8"/>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0A701EA0"/>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AA219D5"/>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AD65DA3"/>
    <w:multiLevelType w:val="hybridMultilevel"/>
    <w:tmpl w:val="3AF89484"/>
    <w:lvl w:ilvl="0" w:tplc="4F560570">
      <w:start w:val="1"/>
      <w:numFmt w:val="lowerRoman"/>
      <w:lvlText w:val="(%1)"/>
      <w:lvlJc w:val="left"/>
      <w:pPr>
        <w:ind w:left="180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0C280F08"/>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C3C0470"/>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0D594FEA"/>
    <w:multiLevelType w:val="hybridMultilevel"/>
    <w:tmpl w:val="8B96A3EA"/>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E103000"/>
    <w:multiLevelType w:val="hybridMultilevel"/>
    <w:tmpl w:val="ABC2DAD2"/>
    <w:lvl w:ilvl="0" w:tplc="44FE25F0">
      <w:start w:val="1"/>
      <w:numFmt w:val="decimal"/>
      <w:lvlText w:val="(%1)"/>
      <w:lvlJc w:val="left"/>
      <w:pPr>
        <w:ind w:left="1140" w:hanging="360"/>
      </w:pPr>
      <w:rPr>
        <w:rFonts w:hint="default"/>
        <w:b/>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0EF45904"/>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00B3048"/>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03732D9"/>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1AC2EE0"/>
    <w:multiLevelType w:val="hybridMultilevel"/>
    <w:tmpl w:val="3D6A7170"/>
    <w:lvl w:ilvl="0" w:tplc="4F560570">
      <w:start w:val="1"/>
      <w:numFmt w:val="lowerRoman"/>
      <w:lvlText w:val="(%1)"/>
      <w:lvlJc w:val="left"/>
      <w:pPr>
        <w:ind w:left="243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31" w15:restartNumberingAfterBreak="0">
    <w:nsid w:val="11C2007F"/>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2EA5076"/>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476154D"/>
    <w:multiLevelType w:val="hybridMultilevel"/>
    <w:tmpl w:val="2DE8AA08"/>
    <w:lvl w:ilvl="0" w:tplc="615A39EA">
      <w:start w:val="1"/>
      <w:numFmt w:val="upperRoman"/>
      <w:lvlText w:val="%1."/>
      <w:lvlJc w:val="right"/>
      <w:pPr>
        <w:ind w:left="720" w:hanging="360"/>
      </w:pPr>
      <w:rPr>
        <w:color w:val="FFFFFF" w:themeColor="background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150A4C21"/>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51A3C4B"/>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159365A7"/>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5B566C9"/>
    <w:multiLevelType w:val="hybridMultilevel"/>
    <w:tmpl w:val="39FCE3FA"/>
    <w:lvl w:ilvl="0" w:tplc="09CC2F98">
      <w:start w:val="1"/>
      <w:numFmt w:val="lowerLetter"/>
      <w:lvlText w:val="(%1)"/>
      <w:lvlJc w:val="left"/>
      <w:pPr>
        <w:ind w:left="1623"/>
      </w:pPr>
      <w:rPr>
        <w:rFonts w:ascii="Georgia" w:eastAsia="Georgia" w:hAnsi="Georgia" w:cs="Georgia"/>
        <w:b w:val="0"/>
        <w:i w:val="0"/>
        <w:strike w:val="0"/>
        <w:dstrike w:val="0"/>
        <w:color w:val="000000"/>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16475742"/>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6B84F45"/>
    <w:multiLevelType w:val="hybridMultilevel"/>
    <w:tmpl w:val="CB865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862AAB"/>
    <w:multiLevelType w:val="hybridMultilevel"/>
    <w:tmpl w:val="26306642"/>
    <w:lvl w:ilvl="0" w:tplc="A5E6DADE">
      <w:start w:val="1"/>
      <w:numFmt w:val="lowerRoman"/>
      <w:lvlText w:val="(%1)"/>
      <w:lvlJc w:val="left"/>
      <w:pPr>
        <w:ind w:left="2880" w:hanging="72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1" w15:restartNumberingAfterBreak="0">
    <w:nsid w:val="17FF538D"/>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8B506FE"/>
    <w:multiLevelType w:val="hybridMultilevel"/>
    <w:tmpl w:val="EA5ED566"/>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43" w15:restartNumberingAfterBreak="0">
    <w:nsid w:val="18BA3D97"/>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194A6ADE"/>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198A67F6"/>
    <w:multiLevelType w:val="hybridMultilevel"/>
    <w:tmpl w:val="090C56C4"/>
    <w:lvl w:ilvl="0" w:tplc="F19A3D30">
      <w:start w:val="1"/>
      <w:numFmt w:val="decimal"/>
      <w:lvlText w:val="(%1)"/>
      <w:lvlJc w:val="left"/>
      <w:pPr>
        <w:ind w:left="1623" w:firstLine="0"/>
      </w:pPr>
      <w:rPr>
        <w:rFonts w:hint="default"/>
        <w:b w:val="0"/>
        <w:i w:val="0"/>
        <w:strike w:val="0"/>
        <w:dstrike w:val="0"/>
        <w:color w:val="auto"/>
        <w:sz w:val="22"/>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1A5D112B"/>
    <w:multiLevelType w:val="hybridMultilevel"/>
    <w:tmpl w:val="C22EDA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9863C7"/>
    <w:multiLevelType w:val="hybridMultilevel"/>
    <w:tmpl w:val="0C66F8EE"/>
    <w:lvl w:ilvl="0" w:tplc="09401A1E">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1B4D1259"/>
    <w:multiLevelType w:val="hybridMultilevel"/>
    <w:tmpl w:val="05AE23F4"/>
    <w:lvl w:ilvl="0" w:tplc="588C6C4E">
      <w:start w:val="1"/>
      <w:numFmt w:val="lowerLetter"/>
      <w:lvlText w:val="(%1)"/>
      <w:lvlJc w:val="left"/>
      <w:pPr>
        <w:ind w:left="1803" w:hanging="36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1C4E0DF0"/>
    <w:multiLevelType w:val="hybridMultilevel"/>
    <w:tmpl w:val="DA0A2E78"/>
    <w:lvl w:ilvl="0" w:tplc="8A52FB0E">
      <w:start w:val="1"/>
      <w:numFmt w:val="lowerLetter"/>
      <w:lvlText w:val="(a%1)"/>
      <w:lvlJc w:val="left"/>
      <w:pPr>
        <w:ind w:left="1150" w:firstLine="0"/>
      </w:pPr>
      <w:rPr>
        <w:rFonts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1C5642F7"/>
    <w:multiLevelType w:val="hybridMultilevel"/>
    <w:tmpl w:val="7AD25B98"/>
    <w:lvl w:ilvl="0" w:tplc="8F785342">
      <w:start w:val="1"/>
      <w:numFmt w:val="decimal"/>
      <w:lvlText w:val="(%1)"/>
      <w:lvlJc w:val="left"/>
      <w:pPr>
        <w:ind w:left="720" w:hanging="360"/>
      </w:pPr>
      <w:rPr>
        <w:rFonts w:hint="default"/>
      </w:rPr>
    </w:lvl>
    <w:lvl w:ilvl="1" w:tplc="69BEF9D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1E460EE0"/>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1EA84975"/>
    <w:multiLevelType w:val="hybridMultilevel"/>
    <w:tmpl w:val="96B40F14"/>
    <w:lvl w:ilvl="0" w:tplc="C7F48888">
      <w:start w:val="2"/>
      <w:numFmt w:val="lowerLetter"/>
      <w:lvlText w:val="(%1)"/>
      <w:lvlJc w:val="left"/>
      <w:pPr>
        <w:ind w:left="1623" w:firstLine="0"/>
      </w:pPr>
      <w:rPr>
        <w:rFonts w:ascii="Georgia" w:eastAsia="Georgia" w:hAnsi="Georgia" w:cs="Georgia" w:hint="default"/>
        <w:b w:val="0"/>
        <w:i w:val="0"/>
        <w:strike w:val="0"/>
        <w:dstrike w:val="0"/>
        <w:color w:val="auto"/>
        <w:sz w:val="22"/>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1EF01106"/>
    <w:multiLevelType w:val="hybridMultilevel"/>
    <w:tmpl w:val="46B61378"/>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54" w15:restartNumberingAfterBreak="0">
    <w:nsid w:val="21265C37"/>
    <w:multiLevelType w:val="hybridMultilevel"/>
    <w:tmpl w:val="09543BE4"/>
    <w:lvl w:ilvl="0" w:tplc="1C090011">
      <w:start w:val="1"/>
      <w:numFmt w:val="decimal"/>
      <w:lvlText w:val="%1)"/>
      <w:lvlJc w:val="left"/>
      <w:pPr>
        <w:ind w:left="1500" w:hanging="360"/>
      </w:pPr>
      <w:rPr>
        <w:rFonts w:hint="default"/>
        <w:color w:val="auto"/>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215325F5"/>
    <w:multiLevelType w:val="hybridMultilevel"/>
    <w:tmpl w:val="9410CEAC"/>
    <w:lvl w:ilvl="0" w:tplc="9000F84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6" w15:restartNumberingAfterBreak="0">
    <w:nsid w:val="219746C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2640279"/>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22AD7BA5"/>
    <w:multiLevelType w:val="hybridMultilevel"/>
    <w:tmpl w:val="B4721C96"/>
    <w:lvl w:ilvl="0" w:tplc="2CB0B2B8">
      <w:start w:val="1"/>
      <w:numFmt w:val="lowerLetter"/>
      <w:lvlText w:val="(%1)"/>
      <w:lvlJc w:val="left"/>
      <w:pPr>
        <w:ind w:left="99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22F00F7A"/>
    <w:multiLevelType w:val="hybridMultilevel"/>
    <w:tmpl w:val="F72C0E2A"/>
    <w:lvl w:ilvl="0" w:tplc="1C09001B">
      <w:start w:val="1"/>
      <w:numFmt w:val="lowerRoman"/>
      <w:lvlText w:val="%1."/>
      <w:lvlJc w:val="right"/>
      <w:pPr>
        <w:ind w:left="1854" w:hanging="360"/>
      </w:p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60" w15:restartNumberingAfterBreak="0">
    <w:nsid w:val="23192C12"/>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23814B2F"/>
    <w:multiLevelType w:val="hybridMultilevel"/>
    <w:tmpl w:val="132034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2" w15:restartNumberingAfterBreak="0">
    <w:nsid w:val="23F52E70"/>
    <w:multiLevelType w:val="hybridMultilevel"/>
    <w:tmpl w:val="9B964542"/>
    <w:lvl w:ilvl="0" w:tplc="E666791C">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3" w15:restartNumberingAfterBreak="0">
    <w:nsid w:val="257406B3"/>
    <w:multiLevelType w:val="hybridMultilevel"/>
    <w:tmpl w:val="8258F3D4"/>
    <w:lvl w:ilvl="0" w:tplc="8F785342">
      <w:start w:val="1"/>
      <w:numFmt w:val="decimal"/>
      <w:lvlText w:val="(%1)"/>
      <w:lvlJc w:val="left"/>
      <w:pPr>
        <w:ind w:left="1429" w:hanging="360"/>
      </w:pPr>
      <w:rPr>
        <w:rFonts w:hint="default"/>
      </w:r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64" w15:restartNumberingAfterBreak="0">
    <w:nsid w:val="262355DC"/>
    <w:multiLevelType w:val="hybridMultilevel"/>
    <w:tmpl w:val="0316E1A6"/>
    <w:lvl w:ilvl="0" w:tplc="4F560570">
      <w:start w:val="1"/>
      <w:numFmt w:val="lowerRoman"/>
      <w:lvlText w:val="(%1)"/>
      <w:lvlJc w:val="left"/>
      <w:pPr>
        <w:ind w:left="64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1C090019" w:tentative="1">
      <w:start w:val="1"/>
      <w:numFmt w:val="lowerLetter"/>
      <w:lvlText w:val="%2."/>
      <w:lvlJc w:val="left"/>
      <w:pPr>
        <w:ind w:left="3063" w:hanging="360"/>
      </w:pPr>
    </w:lvl>
    <w:lvl w:ilvl="2" w:tplc="1C09001B" w:tentative="1">
      <w:start w:val="1"/>
      <w:numFmt w:val="lowerRoman"/>
      <w:lvlText w:val="%3."/>
      <w:lvlJc w:val="right"/>
      <w:pPr>
        <w:ind w:left="3783" w:hanging="180"/>
      </w:pPr>
    </w:lvl>
    <w:lvl w:ilvl="3" w:tplc="1C09000F" w:tentative="1">
      <w:start w:val="1"/>
      <w:numFmt w:val="decimal"/>
      <w:lvlText w:val="%4."/>
      <w:lvlJc w:val="left"/>
      <w:pPr>
        <w:ind w:left="4503" w:hanging="360"/>
      </w:pPr>
    </w:lvl>
    <w:lvl w:ilvl="4" w:tplc="1C090019" w:tentative="1">
      <w:start w:val="1"/>
      <w:numFmt w:val="lowerLetter"/>
      <w:lvlText w:val="%5."/>
      <w:lvlJc w:val="left"/>
      <w:pPr>
        <w:ind w:left="5223" w:hanging="360"/>
      </w:pPr>
    </w:lvl>
    <w:lvl w:ilvl="5" w:tplc="1C09001B" w:tentative="1">
      <w:start w:val="1"/>
      <w:numFmt w:val="lowerRoman"/>
      <w:lvlText w:val="%6."/>
      <w:lvlJc w:val="right"/>
      <w:pPr>
        <w:ind w:left="5943" w:hanging="180"/>
      </w:pPr>
    </w:lvl>
    <w:lvl w:ilvl="6" w:tplc="1C09000F" w:tentative="1">
      <w:start w:val="1"/>
      <w:numFmt w:val="decimal"/>
      <w:lvlText w:val="%7."/>
      <w:lvlJc w:val="left"/>
      <w:pPr>
        <w:ind w:left="6663" w:hanging="360"/>
      </w:pPr>
    </w:lvl>
    <w:lvl w:ilvl="7" w:tplc="1C090019" w:tentative="1">
      <w:start w:val="1"/>
      <w:numFmt w:val="lowerLetter"/>
      <w:lvlText w:val="%8."/>
      <w:lvlJc w:val="left"/>
      <w:pPr>
        <w:ind w:left="7383" w:hanging="360"/>
      </w:pPr>
    </w:lvl>
    <w:lvl w:ilvl="8" w:tplc="1C09001B" w:tentative="1">
      <w:start w:val="1"/>
      <w:numFmt w:val="lowerRoman"/>
      <w:lvlText w:val="%9."/>
      <w:lvlJc w:val="right"/>
      <w:pPr>
        <w:ind w:left="8103" w:hanging="180"/>
      </w:pPr>
    </w:lvl>
  </w:abstractNum>
  <w:abstractNum w:abstractNumId="65" w15:restartNumberingAfterBreak="0">
    <w:nsid w:val="27341E74"/>
    <w:multiLevelType w:val="hybridMultilevel"/>
    <w:tmpl w:val="97D09FFE"/>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66" w15:restartNumberingAfterBreak="0">
    <w:nsid w:val="28AF7739"/>
    <w:multiLevelType w:val="hybridMultilevel"/>
    <w:tmpl w:val="25DE2960"/>
    <w:lvl w:ilvl="0" w:tplc="95A6AFF2">
      <w:start w:val="3"/>
      <w:numFmt w:val="lowerLetter"/>
      <w:lvlText w:val="(%1)"/>
      <w:lvlJc w:val="left"/>
      <w:pPr>
        <w:ind w:left="1623" w:firstLine="0"/>
      </w:pPr>
      <w:rPr>
        <w:rFonts w:ascii="Georgia" w:eastAsia="Georgia" w:hAnsi="Georgia" w:cs="Georgia" w:hint="default"/>
        <w:b w:val="0"/>
        <w:i w:val="0"/>
        <w:strike w:val="0"/>
        <w:dstrike w:val="0"/>
        <w:color w:val="auto"/>
        <w:sz w:val="22"/>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7" w15:restartNumberingAfterBreak="0">
    <w:nsid w:val="28E92297"/>
    <w:multiLevelType w:val="hybridMultilevel"/>
    <w:tmpl w:val="0498A692"/>
    <w:lvl w:ilvl="0" w:tplc="1C090017">
      <w:start w:val="1"/>
      <w:numFmt w:val="lowerLetter"/>
      <w:lvlText w:val="%1)"/>
      <w:lvlJc w:val="left"/>
      <w:pPr>
        <w:ind w:left="126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68" w15:restartNumberingAfterBreak="0">
    <w:nsid w:val="297C44CD"/>
    <w:multiLevelType w:val="hybridMultilevel"/>
    <w:tmpl w:val="99029090"/>
    <w:lvl w:ilvl="0" w:tplc="8CAAC44E">
      <w:start w:val="1"/>
      <w:numFmt w:val="lowerLetter"/>
      <w:lvlText w:val="(%1)"/>
      <w:lvlJc w:val="left"/>
      <w:pPr>
        <w:ind w:left="2866"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3586" w:hanging="360"/>
      </w:pPr>
    </w:lvl>
    <w:lvl w:ilvl="2" w:tplc="0409001B" w:tentative="1">
      <w:start w:val="1"/>
      <w:numFmt w:val="lowerRoman"/>
      <w:lvlText w:val="%3."/>
      <w:lvlJc w:val="right"/>
      <w:pPr>
        <w:ind w:left="4306" w:hanging="180"/>
      </w:pPr>
    </w:lvl>
    <w:lvl w:ilvl="3" w:tplc="0409000F" w:tentative="1">
      <w:start w:val="1"/>
      <w:numFmt w:val="decimal"/>
      <w:lvlText w:val="%4."/>
      <w:lvlJc w:val="left"/>
      <w:pPr>
        <w:ind w:left="5026" w:hanging="360"/>
      </w:pPr>
    </w:lvl>
    <w:lvl w:ilvl="4" w:tplc="04090019" w:tentative="1">
      <w:start w:val="1"/>
      <w:numFmt w:val="lowerLetter"/>
      <w:lvlText w:val="%5."/>
      <w:lvlJc w:val="left"/>
      <w:pPr>
        <w:ind w:left="5746" w:hanging="360"/>
      </w:pPr>
    </w:lvl>
    <w:lvl w:ilvl="5" w:tplc="0409001B" w:tentative="1">
      <w:start w:val="1"/>
      <w:numFmt w:val="lowerRoman"/>
      <w:lvlText w:val="%6."/>
      <w:lvlJc w:val="right"/>
      <w:pPr>
        <w:ind w:left="6466" w:hanging="180"/>
      </w:pPr>
    </w:lvl>
    <w:lvl w:ilvl="6" w:tplc="0409000F" w:tentative="1">
      <w:start w:val="1"/>
      <w:numFmt w:val="decimal"/>
      <w:lvlText w:val="%7."/>
      <w:lvlJc w:val="left"/>
      <w:pPr>
        <w:ind w:left="7186" w:hanging="360"/>
      </w:pPr>
    </w:lvl>
    <w:lvl w:ilvl="7" w:tplc="04090019" w:tentative="1">
      <w:start w:val="1"/>
      <w:numFmt w:val="lowerLetter"/>
      <w:lvlText w:val="%8."/>
      <w:lvlJc w:val="left"/>
      <w:pPr>
        <w:ind w:left="7906" w:hanging="360"/>
      </w:pPr>
    </w:lvl>
    <w:lvl w:ilvl="8" w:tplc="0409001B" w:tentative="1">
      <w:start w:val="1"/>
      <w:numFmt w:val="lowerRoman"/>
      <w:lvlText w:val="%9."/>
      <w:lvlJc w:val="right"/>
      <w:pPr>
        <w:ind w:left="8626" w:hanging="180"/>
      </w:pPr>
    </w:lvl>
  </w:abstractNum>
  <w:abstractNum w:abstractNumId="69" w15:restartNumberingAfterBreak="0">
    <w:nsid w:val="2B785D74"/>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2B936F56"/>
    <w:multiLevelType w:val="hybridMultilevel"/>
    <w:tmpl w:val="263C1F3E"/>
    <w:lvl w:ilvl="0" w:tplc="4F560570">
      <w:start w:val="1"/>
      <w:numFmt w:val="lowerRoman"/>
      <w:lvlText w:val="(%1)"/>
      <w:lvlJc w:val="left"/>
      <w:pPr>
        <w:ind w:left="150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71" w15:restartNumberingAfterBreak="0">
    <w:nsid w:val="2BD666D0"/>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2" w15:restartNumberingAfterBreak="0">
    <w:nsid w:val="2BF91E4D"/>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2CEE7279"/>
    <w:multiLevelType w:val="multilevel"/>
    <w:tmpl w:val="502C25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D0B3A40"/>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2DD6273E"/>
    <w:multiLevelType w:val="hybridMultilevel"/>
    <w:tmpl w:val="598E27AA"/>
    <w:lvl w:ilvl="0" w:tplc="8F785342">
      <w:start w:val="1"/>
      <w:numFmt w:val="decimal"/>
      <w:lvlText w:val="(%1)"/>
      <w:lvlJc w:val="left"/>
      <w:pPr>
        <w:ind w:left="1623"/>
      </w:pPr>
      <w:rPr>
        <w:rFonts w:hint="default"/>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2E2D2159"/>
    <w:multiLevelType w:val="hybridMultilevel"/>
    <w:tmpl w:val="F24840E0"/>
    <w:lvl w:ilvl="0" w:tplc="FFFFFFFF">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77" w15:restartNumberingAfterBreak="0">
    <w:nsid w:val="2EBF1597"/>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8" w15:restartNumberingAfterBreak="0">
    <w:nsid w:val="2F225AAD"/>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2F2E3D10"/>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300322C2"/>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308C2B03"/>
    <w:multiLevelType w:val="hybridMultilevel"/>
    <w:tmpl w:val="29C23C8C"/>
    <w:lvl w:ilvl="0" w:tplc="D4E84D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30D92ED4"/>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31A26217"/>
    <w:multiLevelType w:val="hybridMultilevel"/>
    <w:tmpl w:val="1E4251F6"/>
    <w:lvl w:ilvl="0" w:tplc="A8880398">
      <w:start w:val="1"/>
      <w:numFmt w:val="lowerRoman"/>
      <w:lvlText w:val="(%1)"/>
      <w:lvlJc w:val="left"/>
      <w:pPr>
        <w:ind w:left="1150" w:firstLine="0"/>
      </w:pPr>
      <w:rPr>
        <w:rFonts w:ascii="Georgia" w:eastAsia="Georgia" w:hAnsi="Georgia" w:cs="Arial" w:hint="default"/>
        <w:b w:val="0"/>
        <w:i w:val="0"/>
        <w:strike w:val="0"/>
        <w:dstrike w:val="0"/>
        <w:color w:val="FF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31C2106E"/>
    <w:multiLevelType w:val="hybridMultilevel"/>
    <w:tmpl w:val="1FFAFB84"/>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85" w15:restartNumberingAfterBreak="0">
    <w:nsid w:val="32AA6923"/>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2C20687"/>
    <w:multiLevelType w:val="hybridMultilevel"/>
    <w:tmpl w:val="7AD25B98"/>
    <w:lvl w:ilvl="0" w:tplc="8F785342">
      <w:start w:val="1"/>
      <w:numFmt w:val="decimal"/>
      <w:lvlText w:val="(%1)"/>
      <w:lvlJc w:val="left"/>
      <w:pPr>
        <w:ind w:left="720" w:hanging="360"/>
      </w:pPr>
      <w:rPr>
        <w:rFonts w:hint="default"/>
      </w:rPr>
    </w:lvl>
    <w:lvl w:ilvl="1" w:tplc="69BEF9D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7" w15:restartNumberingAfterBreak="0">
    <w:nsid w:val="32D71D41"/>
    <w:multiLevelType w:val="hybridMultilevel"/>
    <w:tmpl w:val="03A29E1E"/>
    <w:lvl w:ilvl="0" w:tplc="FFFFFFFF">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88" w15:restartNumberingAfterBreak="0">
    <w:nsid w:val="33C01742"/>
    <w:multiLevelType w:val="hybridMultilevel"/>
    <w:tmpl w:val="A51A5368"/>
    <w:lvl w:ilvl="0" w:tplc="8F785342">
      <w:start w:val="1"/>
      <w:numFmt w:val="decimal"/>
      <w:lvlText w:val="(%1)"/>
      <w:lvlJc w:val="left"/>
      <w:pPr>
        <w:ind w:left="720" w:hanging="360"/>
      </w:pPr>
      <w:rPr>
        <w:rFonts w:hint="default"/>
      </w:rPr>
    </w:lvl>
    <w:lvl w:ilvl="1" w:tplc="69BEF9D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42C34D7"/>
    <w:multiLevelType w:val="hybridMultilevel"/>
    <w:tmpl w:val="B8D0B3D6"/>
    <w:lvl w:ilvl="0" w:tplc="4F560570">
      <w:start w:val="1"/>
      <w:numFmt w:val="lowerRoman"/>
      <w:lvlText w:val="(%1)"/>
      <w:lvlJc w:val="left"/>
      <w:pPr>
        <w:ind w:left="2343"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1C090019" w:tentative="1">
      <w:start w:val="1"/>
      <w:numFmt w:val="lowerLetter"/>
      <w:lvlText w:val="%2."/>
      <w:lvlJc w:val="left"/>
      <w:pPr>
        <w:ind w:left="3063" w:hanging="360"/>
      </w:pPr>
    </w:lvl>
    <w:lvl w:ilvl="2" w:tplc="1C09001B" w:tentative="1">
      <w:start w:val="1"/>
      <w:numFmt w:val="lowerRoman"/>
      <w:lvlText w:val="%3."/>
      <w:lvlJc w:val="right"/>
      <w:pPr>
        <w:ind w:left="3783" w:hanging="180"/>
      </w:pPr>
    </w:lvl>
    <w:lvl w:ilvl="3" w:tplc="1C09000F" w:tentative="1">
      <w:start w:val="1"/>
      <w:numFmt w:val="decimal"/>
      <w:lvlText w:val="%4."/>
      <w:lvlJc w:val="left"/>
      <w:pPr>
        <w:ind w:left="4503" w:hanging="360"/>
      </w:pPr>
    </w:lvl>
    <w:lvl w:ilvl="4" w:tplc="1C090019" w:tentative="1">
      <w:start w:val="1"/>
      <w:numFmt w:val="lowerLetter"/>
      <w:lvlText w:val="%5."/>
      <w:lvlJc w:val="left"/>
      <w:pPr>
        <w:ind w:left="5223" w:hanging="360"/>
      </w:pPr>
    </w:lvl>
    <w:lvl w:ilvl="5" w:tplc="1C09001B" w:tentative="1">
      <w:start w:val="1"/>
      <w:numFmt w:val="lowerRoman"/>
      <w:lvlText w:val="%6."/>
      <w:lvlJc w:val="right"/>
      <w:pPr>
        <w:ind w:left="5943" w:hanging="180"/>
      </w:pPr>
    </w:lvl>
    <w:lvl w:ilvl="6" w:tplc="1C09000F" w:tentative="1">
      <w:start w:val="1"/>
      <w:numFmt w:val="decimal"/>
      <w:lvlText w:val="%7."/>
      <w:lvlJc w:val="left"/>
      <w:pPr>
        <w:ind w:left="6663" w:hanging="360"/>
      </w:pPr>
    </w:lvl>
    <w:lvl w:ilvl="7" w:tplc="1C090019" w:tentative="1">
      <w:start w:val="1"/>
      <w:numFmt w:val="lowerLetter"/>
      <w:lvlText w:val="%8."/>
      <w:lvlJc w:val="left"/>
      <w:pPr>
        <w:ind w:left="7383" w:hanging="360"/>
      </w:pPr>
    </w:lvl>
    <w:lvl w:ilvl="8" w:tplc="1C09001B" w:tentative="1">
      <w:start w:val="1"/>
      <w:numFmt w:val="lowerRoman"/>
      <w:lvlText w:val="%9."/>
      <w:lvlJc w:val="right"/>
      <w:pPr>
        <w:ind w:left="8103" w:hanging="180"/>
      </w:pPr>
    </w:lvl>
  </w:abstractNum>
  <w:abstractNum w:abstractNumId="90" w15:restartNumberingAfterBreak="0">
    <w:nsid w:val="3508218A"/>
    <w:multiLevelType w:val="hybridMultilevel"/>
    <w:tmpl w:val="CF081A2A"/>
    <w:lvl w:ilvl="0" w:tplc="73C0291C">
      <w:start w:val="1"/>
      <w:numFmt w:val="lowerRoman"/>
      <w:lvlText w:val="(%1)"/>
      <w:lvlJc w:val="left"/>
      <w:pPr>
        <w:ind w:left="1150" w:firstLine="0"/>
      </w:pPr>
      <w:rPr>
        <w:rFonts w:ascii="Georgia" w:eastAsia="Georgia" w:hAnsi="Georgia" w:cs="Arial" w:hint="default"/>
        <w:b w:val="0"/>
        <w:i w:val="0"/>
        <w:strike w:val="0"/>
        <w:dstrike w:val="0"/>
        <w:color w:val="00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1" w15:restartNumberingAfterBreak="0">
    <w:nsid w:val="351C34D2"/>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363C4B84"/>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364D62B2"/>
    <w:multiLevelType w:val="hybridMultilevel"/>
    <w:tmpl w:val="76C859B6"/>
    <w:lvl w:ilvl="0" w:tplc="9000F84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4" w15:restartNumberingAfterBreak="0">
    <w:nsid w:val="36940775"/>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36B90907"/>
    <w:multiLevelType w:val="hybridMultilevel"/>
    <w:tmpl w:val="05AE23F4"/>
    <w:lvl w:ilvl="0" w:tplc="588C6C4E">
      <w:start w:val="1"/>
      <w:numFmt w:val="lowerLetter"/>
      <w:lvlText w:val="(%1)"/>
      <w:lvlJc w:val="left"/>
      <w:pPr>
        <w:ind w:left="1803" w:hanging="36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36C8660C"/>
    <w:multiLevelType w:val="hybridMultilevel"/>
    <w:tmpl w:val="B420A786"/>
    <w:lvl w:ilvl="0" w:tplc="FBFC80DC">
      <w:start w:val="1"/>
      <w:numFmt w:val="lowerLetter"/>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97" w15:restartNumberingAfterBreak="0">
    <w:nsid w:val="37817C33"/>
    <w:multiLevelType w:val="hybridMultilevel"/>
    <w:tmpl w:val="0B30A644"/>
    <w:lvl w:ilvl="0" w:tplc="4F560570">
      <w:start w:val="1"/>
      <w:numFmt w:val="lowerRoman"/>
      <w:lvlText w:val="(%1)"/>
      <w:lvlJc w:val="left"/>
      <w:pPr>
        <w:ind w:left="171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98" w15:restartNumberingAfterBreak="0">
    <w:nsid w:val="38CA5565"/>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398610F0"/>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39861454"/>
    <w:multiLevelType w:val="hybridMultilevel"/>
    <w:tmpl w:val="30C2E6AE"/>
    <w:lvl w:ilvl="0" w:tplc="1C090011">
      <w:start w:val="1"/>
      <w:numFmt w:val="decimal"/>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01" w15:restartNumberingAfterBreak="0">
    <w:nsid w:val="3A994AD5"/>
    <w:multiLevelType w:val="hybridMultilevel"/>
    <w:tmpl w:val="3EAA681E"/>
    <w:lvl w:ilvl="0" w:tplc="588C6C4E">
      <w:start w:val="1"/>
      <w:numFmt w:val="lowerLetter"/>
      <w:lvlText w:val="(%1)"/>
      <w:lvlJc w:val="left"/>
      <w:pPr>
        <w:ind w:left="1510" w:hanging="36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102" w15:restartNumberingAfterBreak="0">
    <w:nsid w:val="3BF732DD"/>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3" w15:restartNumberingAfterBreak="0">
    <w:nsid w:val="3CB417C4"/>
    <w:multiLevelType w:val="hybridMultilevel"/>
    <w:tmpl w:val="CF081A2A"/>
    <w:lvl w:ilvl="0" w:tplc="73C0291C">
      <w:start w:val="1"/>
      <w:numFmt w:val="lowerRoman"/>
      <w:lvlText w:val="(%1)"/>
      <w:lvlJc w:val="left"/>
      <w:pPr>
        <w:ind w:left="1150" w:firstLine="0"/>
      </w:pPr>
      <w:rPr>
        <w:rFonts w:ascii="Georgia" w:eastAsia="Georgia" w:hAnsi="Georgia" w:cs="Arial" w:hint="default"/>
        <w:b w:val="0"/>
        <w:i w:val="0"/>
        <w:strike w:val="0"/>
        <w:dstrike w:val="0"/>
        <w:color w:val="00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15:restartNumberingAfterBreak="0">
    <w:nsid w:val="3D022C33"/>
    <w:multiLevelType w:val="hybridMultilevel"/>
    <w:tmpl w:val="D772D67C"/>
    <w:lvl w:ilvl="0" w:tplc="0409000B">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05" w15:restartNumberingAfterBreak="0">
    <w:nsid w:val="3E8D70ED"/>
    <w:multiLevelType w:val="hybridMultilevel"/>
    <w:tmpl w:val="E4DC8576"/>
    <w:lvl w:ilvl="0" w:tplc="A3DA6AC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15:restartNumberingAfterBreak="0">
    <w:nsid w:val="3EA33F2F"/>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3ED83017"/>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3F584AD8"/>
    <w:multiLevelType w:val="hybridMultilevel"/>
    <w:tmpl w:val="261A05EE"/>
    <w:lvl w:ilvl="0" w:tplc="33E2AB42">
      <w:start w:val="2"/>
      <w:numFmt w:val="decimal"/>
      <w:lvlText w:val="38 (%1)"/>
      <w:lvlJc w:val="left"/>
      <w:pPr>
        <w:ind w:left="151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9" w15:restartNumberingAfterBreak="0">
    <w:nsid w:val="3F7D69A8"/>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3FA96FFF"/>
    <w:multiLevelType w:val="hybridMultilevel"/>
    <w:tmpl w:val="D96820D8"/>
    <w:lvl w:ilvl="0" w:tplc="1C090019">
      <w:start w:val="1"/>
      <w:numFmt w:val="lowerLetter"/>
      <w:lvlText w:val="%1."/>
      <w:lvlJc w:val="left"/>
      <w:pPr>
        <w:ind w:left="876" w:hanging="360"/>
      </w:pPr>
    </w:lvl>
    <w:lvl w:ilvl="1" w:tplc="1C090019" w:tentative="1">
      <w:start w:val="1"/>
      <w:numFmt w:val="lowerLetter"/>
      <w:lvlText w:val="%2."/>
      <w:lvlJc w:val="left"/>
      <w:pPr>
        <w:ind w:left="1596" w:hanging="360"/>
      </w:pPr>
    </w:lvl>
    <w:lvl w:ilvl="2" w:tplc="1C09001B" w:tentative="1">
      <w:start w:val="1"/>
      <w:numFmt w:val="lowerRoman"/>
      <w:lvlText w:val="%3."/>
      <w:lvlJc w:val="right"/>
      <w:pPr>
        <w:ind w:left="2316" w:hanging="180"/>
      </w:pPr>
    </w:lvl>
    <w:lvl w:ilvl="3" w:tplc="1C09000F" w:tentative="1">
      <w:start w:val="1"/>
      <w:numFmt w:val="decimal"/>
      <w:lvlText w:val="%4."/>
      <w:lvlJc w:val="left"/>
      <w:pPr>
        <w:ind w:left="3036" w:hanging="360"/>
      </w:pPr>
    </w:lvl>
    <w:lvl w:ilvl="4" w:tplc="1C090019" w:tentative="1">
      <w:start w:val="1"/>
      <w:numFmt w:val="lowerLetter"/>
      <w:lvlText w:val="%5."/>
      <w:lvlJc w:val="left"/>
      <w:pPr>
        <w:ind w:left="3756" w:hanging="360"/>
      </w:pPr>
    </w:lvl>
    <w:lvl w:ilvl="5" w:tplc="1C09001B" w:tentative="1">
      <w:start w:val="1"/>
      <w:numFmt w:val="lowerRoman"/>
      <w:lvlText w:val="%6."/>
      <w:lvlJc w:val="right"/>
      <w:pPr>
        <w:ind w:left="4476" w:hanging="180"/>
      </w:pPr>
    </w:lvl>
    <w:lvl w:ilvl="6" w:tplc="1C09000F" w:tentative="1">
      <w:start w:val="1"/>
      <w:numFmt w:val="decimal"/>
      <w:lvlText w:val="%7."/>
      <w:lvlJc w:val="left"/>
      <w:pPr>
        <w:ind w:left="5196" w:hanging="360"/>
      </w:pPr>
    </w:lvl>
    <w:lvl w:ilvl="7" w:tplc="1C090019" w:tentative="1">
      <w:start w:val="1"/>
      <w:numFmt w:val="lowerLetter"/>
      <w:lvlText w:val="%8."/>
      <w:lvlJc w:val="left"/>
      <w:pPr>
        <w:ind w:left="5916" w:hanging="360"/>
      </w:pPr>
    </w:lvl>
    <w:lvl w:ilvl="8" w:tplc="1C09001B" w:tentative="1">
      <w:start w:val="1"/>
      <w:numFmt w:val="lowerRoman"/>
      <w:lvlText w:val="%9."/>
      <w:lvlJc w:val="right"/>
      <w:pPr>
        <w:ind w:left="6636" w:hanging="180"/>
      </w:pPr>
    </w:lvl>
  </w:abstractNum>
  <w:abstractNum w:abstractNumId="111" w15:restartNumberingAfterBreak="0">
    <w:nsid w:val="412E4A7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414D59D8"/>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421D1344"/>
    <w:multiLevelType w:val="hybridMultilevel"/>
    <w:tmpl w:val="6CB025C6"/>
    <w:lvl w:ilvl="0" w:tplc="4F560570">
      <w:start w:val="1"/>
      <w:numFmt w:val="lowerRoman"/>
      <w:lvlText w:val="(%1)"/>
      <w:lvlJc w:val="left"/>
      <w:pPr>
        <w:ind w:left="243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114" w15:restartNumberingAfterBreak="0">
    <w:nsid w:val="42992C74"/>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4335082B"/>
    <w:multiLevelType w:val="hybridMultilevel"/>
    <w:tmpl w:val="FBBAA6F4"/>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449D014E"/>
    <w:multiLevelType w:val="hybridMultilevel"/>
    <w:tmpl w:val="839ECB92"/>
    <w:lvl w:ilvl="0" w:tplc="11CC382E">
      <w:start w:val="1"/>
      <w:numFmt w:val="lowerRoman"/>
      <w:lvlText w:val="(%1)"/>
      <w:lvlJc w:val="left"/>
      <w:pPr>
        <w:ind w:left="1150" w:firstLine="0"/>
      </w:pPr>
      <w:rPr>
        <w:rFonts w:ascii="Georgia" w:eastAsia="Georgia" w:hAnsi="Georgia" w:cs="Arial" w:hint="default"/>
        <w:b w:val="0"/>
        <w:i w:val="0"/>
        <w:strike w:val="0"/>
        <w:dstrike w:val="0"/>
        <w:color w:val="00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461423AF"/>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46DF1F18"/>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47FD0674"/>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15:restartNumberingAfterBreak="0">
    <w:nsid w:val="48A369AC"/>
    <w:multiLevelType w:val="hybridMultilevel"/>
    <w:tmpl w:val="845C416A"/>
    <w:lvl w:ilvl="0" w:tplc="4F560570">
      <w:start w:val="1"/>
      <w:numFmt w:val="lowerRoman"/>
      <w:lvlText w:val="(%1)"/>
      <w:lvlJc w:val="left"/>
      <w:pPr>
        <w:ind w:left="180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8BE76DE"/>
    <w:multiLevelType w:val="hybridMultilevel"/>
    <w:tmpl w:val="911201A6"/>
    <w:lvl w:ilvl="0" w:tplc="56682C7A">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2" w15:restartNumberingAfterBreak="0">
    <w:nsid w:val="49504471"/>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496A2500"/>
    <w:multiLevelType w:val="hybridMultilevel"/>
    <w:tmpl w:val="7D4EA1DA"/>
    <w:lvl w:ilvl="0" w:tplc="62C8224E">
      <w:start w:val="1"/>
      <w:numFmt w:val="lowerLetter"/>
      <w:lvlText w:val="(%1)"/>
      <w:lvlJc w:val="left"/>
      <w:pPr>
        <w:ind w:left="1083"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88C6C4E">
      <w:start w:val="1"/>
      <w:numFmt w:val="lowerLetter"/>
      <w:lvlText w:val="(%2)"/>
      <w:lvlJc w:val="left"/>
      <w:pPr>
        <w:ind w:left="1803" w:hanging="36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2" w:tplc="B92AFCDC">
      <w:start w:val="1"/>
      <w:numFmt w:val="decimal"/>
      <w:lvlText w:val="(%3)"/>
      <w:lvlJc w:val="left"/>
      <w:pPr>
        <w:ind w:left="2703" w:hanging="360"/>
      </w:pPr>
      <w:rPr>
        <w:rFonts w:hint="default"/>
      </w:rPr>
    </w:lvl>
    <w:lvl w:ilvl="3" w:tplc="1C09000F" w:tentative="1">
      <w:start w:val="1"/>
      <w:numFmt w:val="decimal"/>
      <w:lvlText w:val="%4."/>
      <w:lvlJc w:val="left"/>
      <w:pPr>
        <w:ind w:left="3243" w:hanging="360"/>
      </w:pPr>
    </w:lvl>
    <w:lvl w:ilvl="4" w:tplc="1C090019" w:tentative="1">
      <w:start w:val="1"/>
      <w:numFmt w:val="lowerLetter"/>
      <w:lvlText w:val="%5."/>
      <w:lvlJc w:val="left"/>
      <w:pPr>
        <w:ind w:left="3963" w:hanging="360"/>
      </w:pPr>
    </w:lvl>
    <w:lvl w:ilvl="5" w:tplc="1C09001B" w:tentative="1">
      <w:start w:val="1"/>
      <w:numFmt w:val="lowerRoman"/>
      <w:lvlText w:val="%6."/>
      <w:lvlJc w:val="right"/>
      <w:pPr>
        <w:ind w:left="4683" w:hanging="180"/>
      </w:pPr>
    </w:lvl>
    <w:lvl w:ilvl="6" w:tplc="1C09000F" w:tentative="1">
      <w:start w:val="1"/>
      <w:numFmt w:val="decimal"/>
      <w:lvlText w:val="%7."/>
      <w:lvlJc w:val="left"/>
      <w:pPr>
        <w:ind w:left="5403" w:hanging="360"/>
      </w:pPr>
    </w:lvl>
    <w:lvl w:ilvl="7" w:tplc="1C090019" w:tentative="1">
      <w:start w:val="1"/>
      <w:numFmt w:val="lowerLetter"/>
      <w:lvlText w:val="%8."/>
      <w:lvlJc w:val="left"/>
      <w:pPr>
        <w:ind w:left="6123" w:hanging="360"/>
      </w:pPr>
    </w:lvl>
    <w:lvl w:ilvl="8" w:tplc="1C09001B" w:tentative="1">
      <w:start w:val="1"/>
      <w:numFmt w:val="lowerRoman"/>
      <w:lvlText w:val="%9."/>
      <w:lvlJc w:val="right"/>
      <w:pPr>
        <w:ind w:left="6843" w:hanging="180"/>
      </w:pPr>
    </w:lvl>
  </w:abstractNum>
  <w:abstractNum w:abstractNumId="124" w15:restartNumberingAfterBreak="0">
    <w:nsid w:val="496F6EF7"/>
    <w:multiLevelType w:val="hybridMultilevel"/>
    <w:tmpl w:val="D4F2E29A"/>
    <w:lvl w:ilvl="0" w:tplc="4F560570">
      <w:start w:val="1"/>
      <w:numFmt w:val="lowerRoman"/>
      <w:lvlText w:val="(%1)"/>
      <w:lvlJc w:val="left"/>
      <w:pPr>
        <w:ind w:left="171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5" w15:restartNumberingAfterBreak="0">
    <w:nsid w:val="499A5E2C"/>
    <w:multiLevelType w:val="hybridMultilevel"/>
    <w:tmpl w:val="70282E02"/>
    <w:lvl w:ilvl="0" w:tplc="F9C45FD2">
      <w:start w:val="1"/>
      <w:numFmt w:val="lowerLetter"/>
      <w:lvlText w:val="(%1a)"/>
      <w:lvlJc w:val="left"/>
      <w:pPr>
        <w:ind w:left="2343" w:hanging="360"/>
      </w:pPr>
      <w:rPr>
        <w:rFonts w:ascii="Georgia" w:eastAsia="Georgia" w:hAnsi="Georgia" w:cs="Georgia" w:hint="default"/>
        <w:b w:val="0"/>
        <w:i w:val="0"/>
        <w:strike w:val="0"/>
        <w:dstrike w:val="0"/>
        <w:color w:val="000000"/>
        <w:sz w:val="22"/>
        <w:szCs w:val="24"/>
        <w:u w:val="none" w:color="000000"/>
        <w:vertAlign w:val="baseline"/>
      </w:rPr>
    </w:lvl>
    <w:lvl w:ilvl="1" w:tplc="1C090019" w:tentative="1">
      <w:start w:val="1"/>
      <w:numFmt w:val="lowerLetter"/>
      <w:lvlText w:val="%2."/>
      <w:lvlJc w:val="left"/>
      <w:pPr>
        <w:ind w:left="3063" w:hanging="360"/>
      </w:pPr>
    </w:lvl>
    <w:lvl w:ilvl="2" w:tplc="1C09001B" w:tentative="1">
      <w:start w:val="1"/>
      <w:numFmt w:val="lowerRoman"/>
      <w:lvlText w:val="%3."/>
      <w:lvlJc w:val="right"/>
      <w:pPr>
        <w:ind w:left="3783" w:hanging="180"/>
      </w:pPr>
    </w:lvl>
    <w:lvl w:ilvl="3" w:tplc="1C09000F" w:tentative="1">
      <w:start w:val="1"/>
      <w:numFmt w:val="decimal"/>
      <w:lvlText w:val="%4."/>
      <w:lvlJc w:val="left"/>
      <w:pPr>
        <w:ind w:left="4503" w:hanging="360"/>
      </w:pPr>
    </w:lvl>
    <w:lvl w:ilvl="4" w:tplc="1C090019" w:tentative="1">
      <w:start w:val="1"/>
      <w:numFmt w:val="lowerLetter"/>
      <w:lvlText w:val="%5."/>
      <w:lvlJc w:val="left"/>
      <w:pPr>
        <w:ind w:left="5223" w:hanging="360"/>
      </w:pPr>
    </w:lvl>
    <w:lvl w:ilvl="5" w:tplc="1C09001B" w:tentative="1">
      <w:start w:val="1"/>
      <w:numFmt w:val="lowerRoman"/>
      <w:lvlText w:val="%6."/>
      <w:lvlJc w:val="right"/>
      <w:pPr>
        <w:ind w:left="5943" w:hanging="180"/>
      </w:pPr>
    </w:lvl>
    <w:lvl w:ilvl="6" w:tplc="1C09000F" w:tentative="1">
      <w:start w:val="1"/>
      <w:numFmt w:val="decimal"/>
      <w:lvlText w:val="%7."/>
      <w:lvlJc w:val="left"/>
      <w:pPr>
        <w:ind w:left="6663" w:hanging="360"/>
      </w:pPr>
    </w:lvl>
    <w:lvl w:ilvl="7" w:tplc="1C090019" w:tentative="1">
      <w:start w:val="1"/>
      <w:numFmt w:val="lowerLetter"/>
      <w:lvlText w:val="%8."/>
      <w:lvlJc w:val="left"/>
      <w:pPr>
        <w:ind w:left="7383" w:hanging="360"/>
      </w:pPr>
    </w:lvl>
    <w:lvl w:ilvl="8" w:tplc="1C09001B" w:tentative="1">
      <w:start w:val="1"/>
      <w:numFmt w:val="lowerRoman"/>
      <w:lvlText w:val="%9."/>
      <w:lvlJc w:val="right"/>
      <w:pPr>
        <w:ind w:left="8103" w:hanging="180"/>
      </w:pPr>
    </w:lvl>
  </w:abstractNum>
  <w:abstractNum w:abstractNumId="126" w15:restartNumberingAfterBreak="0">
    <w:nsid w:val="49C836F4"/>
    <w:multiLevelType w:val="hybridMultilevel"/>
    <w:tmpl w:val="8FC4E97E"/>
    <w:lvl w:ilvl="0" w:tplc="D32E05A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4A765F7A"/>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4ADC2B3F"/>
    <w:multiLevelType w:val="hybridMultilevel"/>
    <w:tmpl w:val="0498A692"/>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29" w15:restartNumberingAfterBreak="0">
    <w:nsid w:val="4B42637D"/>
    <w:multiLevelType w:val="hybridMultilevel"/>
    <w:tmpl w:val="392491B0"/>
    <w:lvl w:ilvl="0" w:tplc="8CAAC44E">
      <w:start w:val="1"/>
      <w:numFmt w:val="lowerLetter"/>
      <w:lvlText w:val="(%1)"/>
      <w:lvlJc w:val="left"/>
      <w:pPr>
        <w:ind w:left="1623"/>
      </w:pPr>
      <w:rPr>
        <w:rFonts w:ascii="Georgia" w:eastAsia="Georgia" w:hAnsi="Georgia" w:cs="Georgia"/>
        <w:b w:val="0"/>
        <w:i w:val="0"/>
        <w:strike w:val="0"/>
        <w:dstrike w:val="0"/>
        <w:color w:val="000000"/>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4B791683"/>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4B8A34F2"/>
    <w:multiLevelType w:val="hybridMultilevel"/>
    <w:tmpl w:val="D96820D8"/>
    <w:lvl w:ilvl="0" w:tplc="1C090019">
      <w:start w:val="1"/>
      <w:numFmt w:val="lowerLetter"/>
      <w:lvlText w:val="%1."/>
      <w:lvlJc w:val="left"/>
      <w:pPr>
        <w:ind w:left="2628" w:hanging="360"/>
      </w:pPr>
    </w:lvl>
    <w:lvl w:ilvl="1" w:tplc="1C090019" w:tentative="1">
      <w:start w:val="1"/>
      <w:numFmt w:val="lowerLetter"/>
      <w:lvlText w:val="%2."/>
      <w:lvlJc w:val="left"/>
      <w:pPr>
        <w:ind w:left="3348" w:hanging="360"/>
      </w:pPr>
    </w:lvl>
    <w:lvl w:ilvl="2" w:tplc="1C09001B" w:tentative="1">
      <w:start w:val="1"/>
      <w:numFmt w:val="lowerRoman"/>
      <w:lvlText w:val="%3."/>
      <w:lvlJc w:val="right"/>
      <w:pPr>
        <w:ind w:left="4068" w:hanging="180"/>
      </w:pPr>
    </w:lvl>
    <w:lvl w:ilvl="3" w:tplc="1C09000F" w:tentative="1">
      <w:start w:val="1"/>
      <w:numFmt w:val="decimal"/>
      <w:lvlText w:val="%4."/>
      <w:lvlJc w:val="left"/>
      <w:pPr>
        <w:ind w:left="4788" w:hanging="360"/>
      </w:pPr>
    </w:lvl>
    <w:lvl w:ilvl="4" w:tplc="1C090019" w:tentative="1">
      <w:start w:val="1"/>
      <w:numFmt w:val="lowerLetter"/>
      <w:lvlText w:val="%5."/>
      <w:lvlJc w:val="left"/>
      <w:pPr>
        <w:ind w:left="5508" w:hanging="360"/>
      </w:pPr>
    </w:lvl>
    <w:lvl w:ilvl="5" w:tplc="1C09001B" w:tentative="1">
      <w:start w:val="1"/>
      <w:numFmt w:val="lowerRoman"/>
      <w:lvlText w:val="%6."/>
      <w:lvlJc w:val="right"/>
      <w:pPr>
        <w:ind w:left="6228" w:hanging="180"/>
      </w:pPr>
    </w:lvl>
    <w:lvl w:ilvl="6" w:tplc="1C09000F" w:tentative="1">
      <w:start w:val="1"/>
      <w:numFmt w:val="decimal"/>
      <w:lvlText w:val="%7."/>
      <w:lvlJc w:val="left"/>
      <w:pPr>
        <w:ind w:left="6948" w:hanging="360"/>
      </w:pPr>
    </w:lvl>
    <w:lvl w:ilvl="7" w:tplc="1C090019" w:tentative="1">
      <w:start w:val="1"/>
      <w:numFmt w:val="lowerLetter"/>
      <w:lvlText w:val="%8."/>
      <w:lvlJc w:val="left"/>
      <w:pPr>
        <w:ind w:left="7668" w:hanging="360"/>
      </w:pPr>
    </w:lvl>
    <w:lvl w:ilvl="8" w:tplc="1C09001B" w:tentative="1">
      <w:start w:val="1"/>
      <w:numFmt w:val="lowerRoman"/>
      <w:lvlText w:val="%9."/>
      <w:lvlJc w:val="right"/>
      <w:pPr>
        <w:ind w:left="8388" w:hanging="180"/>
      </w:pPr>
    </w:lvl>
  </w:abstractNum>
  <w:abstractNum w:abstractNumId="132" w15:restartNumberingAfterBreak="0">
    <w:nsid w:val="4BB06009"/>
    <w:multiLevelType w:val="hybridMultilevel"/>
    <w:tmpl w:val="FE9A23B6"/>
    <w:lvl w:ilvl="0" w:tplc="BD0AA5B8">
      <w:start w:val="1"/>
      <w:numFmt w:val="decimal"/>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133" w15:restartNumberingAfterBreak="0">
    <w:nsid w:val="4DDF1E32"/>
    <w:multiLevelType w:val="hybridMultilevel"/>
    <w:tmpl w:val="84DA321E"/>
    <w:lvl w:ilvl="0" w:tplc="0A8AA95E">
      <w:start w:val="1"/>
      <w:numFmt w:val="lowerRoman"/>
      <w:lvlText w:val="(%1)"/>
      <w:lvlJc w:val="left"/>
      <w:pPr>
        <w:ind w:left="7797"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4" w15:restartNumberingAfterBreak="0">
    <w:nsid w:val="4E962021"/>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15:restartNumberingAfterBreak="0">
    <w:nsid w:val="4EF6048F"/>
    <w:multiLevelType w:val="hybridMultilevel"/>
    <w:tmpl w:val="09AA3EEA"/>
    <w:lvl w:ilvl="0" w:tplc="2CB0B2B8">
      <w:start w:val="1"/>
      <w:numFmt w:val="lowerLetter"/>
      <w:lvlText w:val="(%1)"/>
      <w:lvlJc w:val="left"/>
      <w:pPr>
        <w:ind w:left="2262" w:hanging="360"/>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1C090019" w:tentative="1">
      <w:start w:val="1"/>
      <w:numFmt w:val="lowerLetter"/>
      <w:lvlText w:val="%2."/>
      <w:lvlJc w:val="left"/>
      <w:pPr>
        <w:ind w:left="2982" w:hanging="360"/>
      </w:pPr>
    </w:lvl>
    <w:lvl w:ilvl="2" w:tplc="1C09001B" w:tentative="1">
      <w:start w:val="1"/>
      <w:numFmt w:val="lowerRoman"/>
      <w:lvlText w:val="%3."/>
      <w:lvlJc w:val="right"/>
      <w:pPr>
        <w:ind w:left="3702" w:hanging="180"/>
      </w:pPr>
    </w:lvl>
    <w:lvl w:ilvl="3" w:tplc="1C09000F" w:tentative="1">
      <w:start w:val="1"/>
      <w:numFmt w:val="decimal"/>
      <w:lvlText w:val="%4."/>
      <w:lvlJc w:val="left"/>
      <w:pPr>
        <w:ind w:left="4422" w:hanging="360"/>
      </w:pPr>
    </w:lvl>
    <w:lvl w:ilvl="4" w:tplc="1C090019" w:tentative="1">
      <w:start w:val="1"/>
      <w:numFmt w:val="lowerLetter"/>
      <w:lvlText w:val="%5."/>
      <w:lvlJc w:val="left"/>
      <w:pPr>
        <w:ind w:left="5142" w:hanging="360"/>
      </w:pPr>
    </w:lvl>
    <w:lvl w:ilvl="5" w:tplc="1C09001B" w:tentative="1">
      <w:start w:val="1"/>
      <w:numFmt w:val="lowerRoman"/>
      <w:lvlText w:val="%6."/>
      <w:lvlJc w:val="right"/>
      <w:pPr>
        <w:ind w:left="5862" w:hanging="180"/>
      </w:pPr>
    </w:lvl>
    <w:lvl w:ilvl="6" w:tplc="1C09000F" w:tentative="1">
      <w:start w:val="1"/>
      <w:numFmt w:val="decimal"/>
      <w:lvlText w:val="%7."/>
      <w:lvlJc w:val="left"/>
      <w:pPr>
        <w:ind w:left="6582" w:hanging="360"/>
      </w:pPr>
    </w:lvl>
    <w:lvl w:ilvl="7" w:tplc="1C090019" w:tentative="1">
      <w:start w:val="1"/>
      <w:numFmt w:val="lowerLetter"/>
      <w:lvlText w:val="%8."/>
      <w:lvlJc w:val="left"/>
      <w:pPr>
        <w:ind w:left="7302" w:hanging="360"/>
      </w:pPr>
    </w:lvl>
    <w:lvl w:ilvl="8" w:tplc="1C09001B" w:tentative="1">
      <w:start w:val="1"/>
      <w:numFmt w:val="lowerRoman"/>
      <w:lvlText w:val="%9."/>
      <w:lvlJc w:val="right"/>
      <w:pPr>
        <w:ind w:left="8022" w:hanging="180"/>
      </w:pPr>
    </w:lvl>
  </w:abstractNum>
  <w:abstractNum w:abstractNumId="136" w15:restartNumberingAfterBreak="0">
    <w:nsid w:val="4F1B726F"/>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4F761E27"/>
    <w:multiLevelType w:val="hybridMultilevel"/>
    <w:tmpl w:val="F5A8FA4C"/>
    <w:lvl w:ilvl="0" w:tplc="E6C831D8">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8" w15:restartNumberingAfterBreak="0">
    <w:nsid w:val="5067551C"/>
    <w:multiLevelType w:val="hybridMultilevel"/>
    <w:tmpl w:val="98BE1FE0"/>
    <w:lvl w:ilvl="0" w:tplc="62C8224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1625992"/>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52055BC3"/>
    <w:multiLevelType w:val="hybridMultilevel"/>
    <w:tmpl w:val="2820CB16"/>
    <w:lvl w:ilvl="0" w:tplc="1C090011">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141" w15:restartNumberingAfterBreak="0">
    <w:nsid w:val="521E1D60"/>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2" w15:restartNumberingAfterBreak="0">
    <w:nsid w:val="52AF549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53B74C27"/>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15:restartNumberingAfterBreak="0">
    <w:nsid w:val="546579ED"/>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54B144CB"/>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6" w15:restartNumberingAfterBreak="0">
    <w:nsid w:val="560417EC"/>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7" w15:restartNumberingAfterBreak="0">
    <w:nsid w:val="57C915A3"/>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8" w15:restartNumberingAfterBreak="0">
    <w:nsid w:val="591C4763"/>
    <w:multiLevelType w:val="hybridMultilevel"/>
    <w:tmpl w:val="003C7DAE"/>
    <w:lvl w:ilvl="0" w:tplc="0409000B">
      <w:start w:val="1"/>
      <w:numFmt w:val="bullet"/>
      <w:lvlText w:val=""/>
      <w:lvlJc w:val="left"/>
      <w:pPr>
        <w:ind w:left="2544" w:hanging="360"/>
      </w:pPr>
      <w:rPr>
        <w:rFonts w:ascii="Wingdings" w:hAnsi="Wingdings" w:hint="default"/>
      </w:rPr>
    </w:lvl>
    <w:lvl w:ilvl="1" w:tplc="04090003" w:tentative="1">
      <w:start w:val="1"/>
      <w:numFmt w:val="bullet"/>
      <w:lvlText w:val="o"/>
      <w:lvlJc w:val="left"/>
      <w:pPr>
        <w:ind w:left="3264" w:hanging="360"/>
      </w:pPr>
      <w:rPr>
        <w:rFonts w:ascii="Courier New" w:hAnsi="Courier New" w:cs="Courier New" w:hint="default"/>
      </w:rPr>
    </w:lvl>
    <w:lvl w:ilvl="2" w:tplc="04090005" w:tentative="1">
      <w:start w:val="1"/>
      <w:numFmt w:val="bullet"/>
      <w:lvlText w:val=""/>
      <w:lvlJc w:val="left"/>
      <w:pPr>
        <w:ind w:left="3984" w:hanging="360"/>
      </w:pPr>
      <w:rPr>
        <w:rFonts w:ascii="Wingdings" w:hAnsi="Wingdings" w:hint="default"/>
      </w:rPr>
    </w:lvl>
    <w:lvl w:ilvl="3" w:tplc="04090001" w:tentative="1">
      <w:start w:val="1"/>
      <w:numFmt w:val="bullet"/>
      <w:lvlText w:val=""/>
      <w:lvlJc w:val="left"/>
      <w:pPr>
        <w:ind w:left="4704" w:hanging="360"/>
      </w:pPr>
      <w:rPr>
        <w:rFonts w:ascii="Symbol" w:hAnsi="Symbol" w:hint="default"/>
      </w:rPr>
    </w:lvl>
    <w:lvl w:ilvl="4" w:tplc="04090003" w:tentative="1">
      <w:start w:val="1"/>
      <w:numFmt w:val="bullet"/>
      <w:lvlText w:val="o"/>
      <w:lvlJc w:val="left"/>
      <w:pPr>
        <w:ind w:left="5424" w:hanging="360"/>
      </w:pPr>
      <w:rPr>
        <w:rFonts w:ascii="Courier New" w:hAnsi="Courier New" w:cs="Courier New" w:hint="default"/>
      </w:rPr>
    </w:lvl>
    <w:lvl w:ilvl="5" w:tplc="04090005" w:tentative="1">
      <w:start w:val="1"/>
      <w:numFmt w:val="bullet"/>
      <w:lvlText w:val=""/>
      <w:lvlJc w:val="left"/>
      <w:pPr>
        <w:ind w:left="6144" w:hanging="360"/>
      </w:pPr>
      <w:rPr>
        <w:rFonts w:ascii="Wingdings" w:hAnsi="Wingdings" w:hint="default"/>
      </w:rPr>
    </w:lvl>
    <w:lvl w:ilvl="6" w:tplc="04090001" w:tentative="1">
      <w:start w:val="1"/>
      <w:numFmt w:val="bullet"/>
      <w:lvlText w:val=""/>
      <w:lvlJc w:val="left"/>
      <w:pPr>
        <w:ind w:left="6864" w:hanging="360"/>
      </w:pPr>
      <w:rPr>
        <w:rFonts w:ascii="Symbol" w:hAnsi="Symbol" w:hint="default"/>
      </w:rPr>
    </w:lvl>
    <w:lvl w:ilvl="7" w:tplc="04090003" w:tentative="1">
      <w:start w:val="1"/>
      <w:numFmt w:val="bullet"/>
      <w:lvlText w:val="o"/>
      <w:lvlJc w:val="left"/>
      <w:pPr>
        <w:ind w:left="7584" w:hanging="360"/>
      </w:pPr>
      <w:rPr>
        <w:rFonts w:ascii="Courier New" w:hAnsi="Courier New" w:cs="Courier New" w:hint="default"/>
      </w:rPr>
    </w:lvl>
    <w:lvl w:ilvl="8" w:tplc="04090005" w:tentative="1">
      <w:start w:val="1"/>
      <w:numFmt w:val="bullet"/>
      <w:lvlText w:val=""/>
      <w:lvlJc w:val="left"/>
      <w:pPr>
        <w:ind w:left="8304" w:hanging="360"/>
      </w:pPr>
      <w:rPr>
        <w:rFonts w:ascii="Wingdings" w:hAnsi="Wingdings" w:hint="default"/>
      </w:rPr>
    </w:lvl>
  </w:abstractNum>
  <w:abstractNum w:abstractNumId="149" w15:restartNumberingAfterBreak="0">
    <w:nsid w:val="5A1C3707"/>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0" w15:restartNumberingAfterBreak="0">
    <w:nsid w:val="5B836DCD"/>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5C3F1FED"/>
    <w:multiLevelType w:val="hybridMultilevel"/>
    <w:tmpl w:val="149C29F8"/>
    <w:lvl w:ilvl="0" w:tplc="F92CD42C">
      <w:start w:val="2"/>
      <w:numFmt w:val="lowerLetter"/>
      <w:lvlText w:val="(%1b)"/>
      <w:lvlJc w:val="left"/>
      <w:pPr>
        <w:ind w:left="1803"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2" w15:restartNumberingAfterBreak="0">
    <w:nsid w:val="5C893DF4"/>
    <w:multiLevelType w:val="hybridMultilevel"/>
    <w:tmpl w:val="119004DA"/>
    <w:lvl w:ilvl="0" w:tplc="8F785342">
      <w:start w:val="1"/>
      <w:numFmt w:val="decimal"/>
      <w:lvlText w:val="(%1)"/>
      <w:lvlJc w:val="left"/>
      <w:pPr>
        <w:ind w:left="720" w:hanging="360"/>
      </w:pPr>
      <w:rPr>
        <w:rFonts w:hint="default"/>
      </w:rPr>
    </w:lvl>
    <w:lvl w:ilvl="1" w:tplc="4F560570">
      <w:start w:val="1"/>
      <w:numFmt w:val="lowerRoman"/>
      <w:lvlText w:val="(%2)"/>
      <w:lvlJc w:val="left"/>
      <w:pPr>
        <w:ind w:left="1440"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3" w15:restartNumberingAfterBreak="0">
    <w:nsid w:val="5D943E13"/>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4" w15:restartNumberingAfterBreak="0">
    <w:nsid w:val="5E651A30"/>
    <w:multiLevelType w:val="hybridMultilevel"/>
    <w:tmpl w:val="8C02B32E"/>
    <w:lvl w:ilvl="0" w:tplc="93E2A940">
      <w:start w:val="2"/>
      <w:numFmt w:val="decimal"/>
      <w:lvlText w:val="%1."/>
      <w:lvlJc w:val="left"/>
      <w:pPr>
        <w:ind w:left="4188" w:hanging="360"/>
      </w:pPr>
      <w:rPr>
        <w:rFonts w:ascii="Georgia" w:hAnsi="Georgia" w:cs="Arial" w:hint="default"/>
        <w:color w:val="auto"/>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5F2C6230"/>
    <w:multiLevelType w:val="hybridMultilevel"/>
    <w:tmpl w:val="E43209BC"/>
    <w:lvl w:ilvl="0" w:tplc="CDF026F2">
      <w:start w:val="1"/>
      <w:numFmt w:val="lowerRoman"/>
      <w:lvlText w:val="(%1)"/>
      <w:lvlJc w:val="left"/>
      <w:pPr>
        <w:ind w:left="1150"/>
      </w:pPr>
      <w:rPr>
        <w:rFonts w:ascii="Georgia" w:eastAsia="Georgia" w:hAnsi="Georgia" w:cs="Arial" w:hint="default"/>
        <w:b w:val="0"/>
        <w:i w:val="0"/>
        <w:strike w:val="0"/>
        <w:dstrike w:val="0"/>
        <w:color w:val="000000"/>
        <w:sz w:val="22"/>
        <w:szCs w:val="22"/>
        <w:u w:val="none" w:color="000000"/>
        <w:bdr w:val="none" w:sz="0" w:space="0" w:color="auto"/>
        <w:shd w:val="clear" w:color="auto" w:fill="auto"/>
        <w:vertAlign w:val="baseline"/>
      </w:rPr>
    </w:lvl>
    <w:lvl w:ilvl="1" w:tplc="5942A522">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FA61F64">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4143A52">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40C902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DE6A81A">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8907B3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7E6537A">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DA8F54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5F8823BD"/>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7" w15:restartNumberingAfterBreak="0">
    <w:nsid w:val="5FC432CF"/>
    <w:multiLevelType w:val="hybridMultilevel"/>
    <w:tmpl w:val="0498A692"/>
    <w:lvl w:ilvl="0" w:tplc="1C090017">
      <w:start w:val="1"/>
      <w:numFmt w:val="lowerLetter"/>
      <w:lvlText w:val="%1)"/>
      <w:lvlJc w:val="left"/>
      <w:pPr>
        <w:ind w:left="1500" w:hanging="360"/>
      </w:pPr>
    </w:lvl>
    <w:lvl w:ilvl="1" w:tplc="1C090019" w:tentative="1">
      <w:start w:val="1"/>
      <w:numFmt w:val="lowerLetter"/>
      <w:lvlText w:val="%2."/>
      <w:lvlJc w:val="left"/>
      <w:pPr>
        <w:ind w:left="2220" w:hanging="360"/>
      </w:pPr>
    </w:lvl>
    <w:lvl w:ilvl="2" w:tplc="1C09001B" w:tentative="1">
      <w:start w:val="1"/>
      <w:numFmt w:val="lowerRoman"/>
      <w:lvlText w:val="%3."/>
      <w:lvlJc w:val="right"/>
      <w:pPr>
        <w:ind w:left="2940" w:hanging="180"/>
      </w:pPr>
    </w:lvl>
    <w:lvl w:ilvl="3" w:tplc="1C09000F" w:tentative="1">
      <w:start w:val="1"/>
      <w:numFmt w:val="decimal"/>
      <w:lvlText w:val="%4."/>
      <w:lvlJc w:val="left"/>
      <w:pPr>
        <w:ind w:left="3660" w:hanging="360"/>
      </w:pPr>
    </w:lvl>
    <w:lvl w:ilvl="4" w:tplc="1C090019" w:tentative="1">
      <w:start w:val="1"/>
      <w:numFmt w:val="lowerLetter"/>
      <w:lvlText w:val="%5."/>
      <w:lvlJc w:val="left"/>
      <w:pPr>
        <w:ind w:left="4380" w:hanging="360"/>
      </w:pPr>
    </w:lvl>
    <w:lvl w:ilvl="5" w:tplc="1C09001B" w:tentative="1">
      <w:start w:val="1"/>
      <w:numFmt w:val="lowerRoman"/>
      <w:lvlText w:val="%6."/>
      <w:lvlJc w:val="right"/>
      <w:pPr>
        <w:ind w:left="5100" w:hanging="180"/>
      </w:pPr>
    </w:lvl>
    <w:lvl w:ilvl="6" w:tplc="1C09000F" w:tentative="1">
      <w:start w:val="1"/>
      <w:numFmt w:val="decimal"/>
      <w:lvlText w:val="%7."/>
      <w:lvlJc w:val="left"/>
      <w:pPr>
        <w:ind w:left="5820" w:hanging="360"/>
      </w:pPr>
    </w:lvl>
    <w:lvl w:ilvl="7" w:tplc="1C090019" w:tentative="1">
      <w:start w:val="1"/>
      <w:numFmt w:val="lowerLetter"/>
      <w:lvlText w:val="%8."/>
      <w:lvlJc w:val="left"/>
      <w:pPr>
        <w:ind w:left="6540" w:hanging="360"/>
      </w:pPr>
    </w:lvl>
    <w:lvl w:ilvl="8" w:tplc="1C09001B" w:tentative="1">
      <w:start w:val="1"/>
      <w:numFmt w:val="lowerRoman"/>
      <w:lvlText w:val="%9."/>
      <w:lvlJc w:val="right"/>
      <w:pPr>
        <w:ind w:left="7260" w:hanging="180"/>
      </w:pPr>
    </w:lvl>
  </w:abstractNum>
  <w:abstractNum w:abstractNumId="158" w15:restartNumberingAfterBreak="0">
    <w:nsid w:val="60032F6E"/>
    <w:multiLevelType w:val="hybridMultilevel"/>
    <w:tmpl w:val="E2E2AE50"/>
    <w:lvl w:ilvl="0" w:tplc="9000F84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59" w15:restartNumberingAfterBreak="0">
    <w:nsid w:val="605861C3"/>
    <w:multiLevelType w:val="hybridMultilevel"/>
    <w:tmpl w:val="7E8AEA48"/>
    <w:lvl w:ilvl="0" w:tplc="588C6C4E">
      <w:start w:val="1"/>
      <w:numFmt w:val="lowerLetter"/>
      <w:lvlText w:val="(%1)"/>
      <w:lvlJc w:val="left"/>
      <w:pPr>
        <w:ind w:left="1803" w:hanging="360"/>
      </w:pPr>
      <w:rPr>
        <w:rFonts w:ascii="Georgia" w:eastAsia="Arial" w:hAnsi="Georgia" w:cs="Arial" w:hint="default"/>
        <w:b w:val="0"/>
        <w:i w:val="0"/>
        <w:strike w:val="0"/>
        <w:dstrike w:val="0"/>
        <w:color w:val="000000"/>
        <w:sz w:val="22"/>
        <w:szCs w:val="22"/>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0" w15:restartNumberingAfterBreak="0">
    <w:nsid w:val="606009C7"/>
    <w:multiLevelType w:val="hybridMultilevel"/>
    <w:tmpl w:val="FC0C2458"/>
    <w:lvl w:ilvl="0" w:tplc="A5F8837A">
      <w:start w:val="1"/>
      <w:numFmt w:val="decimal"/>
      <w:lvlText w:val="%1."/>
      <w:lvlJc w:val="left"/>
      <w:pPr>
        <w:ind w:left="710" w:hanging="360"/>
      </w:pPr>
      <w:rPr>
        <w:rFonts w:ascii="Arial" w:hAnsi="Arial" w:hint="default"/>
        <w:b w:val="0"/>
        <w:color w:val="auto"/>
        <w:sz w:val="22"/>
        <w:szCs w:val="24"/>
      </w:rPr>
    </w:lvl>
    <w:lvl w:ilvl="1" w:tplc="1C090019" w:tentative="1">
      <w:start w:val="1"/>
      <w:numFmt w:val="lowerLetter"/>
      <w:lvlText w:val="%2."/>
      <w:lvlJc w:val="left"/>
      <w:pPr>
        <w:ind w:left="1430" w:hanging="360"/>
      </w:pPr>
    </w:lvl>
    <w:lvl w:ilvl="2" w:tplc="1C09001B" w:tentative="1">
      <w:start w:val="1"/>
      <w:numFmt w:val="lowerRoman"/>
      <w:lvlText w:val="%3."/>
      <w:lvlJc w:val="right"/>
      <w:pPr>
        <w:ind w:left="2150" w:hanging="180"/>
      </w:pPr>
    </w:lvl>
    <w:lvl w:ilvl="3" w:tplc="1C09000F" w:tentative="1">
      <w:start w:val="1"/>
      <w:numFmt w:val="decimal"/>
      <w:lvlText w:val="%4."/>
      <w:lvlJc w:val="left"/>
      <w:pPr>
        <w:ind w:left="2870" w:hanging="360"/>
      </w:pPr>
    </w:lvl>
    <w:lvl w:ilvl="4" w:tplc="1C090019" w:tentative="1">
      <w:start w:val="1"/>
      <w:numFmt w:val="lowerLetter"/>
      <w:lvlText w:val="%5."/>
      <w:lvlJc w:val="left"/>
      <w:pPr>
        <w:ind w:left="3590" w:hanging="360"/>
      </w:pPr>
    </w:lvl>
    <w:lvl w:ilvl="5" w:tplc="1C09001B" w:tentative="1">
      <w:start w:val="1"/>
      <w:numFmt w:val="lowerRoman"/>
      <w:lvlText w:val="%6."/>
      <w:lvlJc w:val="right"/>
      <w:pPr>
        <w:ind w:left="4310" w:hanging="180"/>
      </w:pPr>
    </w:lvl>
    <w:lvl w:ilvl="6" w:tplc="1C09000F" w:tentative="1">
      <w:start w:val="1"/>
      <w:numFmt w:val="decimal"/>
      <w:lvlText w:val="%7."/>
      <w:lvlJc w:val="left"/>
      <w:pPr>
        <w:ind w:left="5030" w:hanging="360"/>
      </w:pPr>
    </w:lvl>
    <w:lvl w:ilvl="7" w:tplc="1C090019" w:tentative="1">
      <w:start w:val="1"/>
      <w:numFmt w:val="lowerLetter"/>
      <w:lvlText w:val="%8."/>
      <w:lvlJc w:val="left"/>
      <w:pPr>
        <w:ind w:left="5750" w:hanging="360"/>
      </w:pPr>
    </w:lvl>
    <w:lvl w:ilvl="8" w:tplc="1C09001B" w:tentative="1">
      <w:start w:val="1"/>
      <w:numFmt w:val="lowerRoman"/>
      <w:lvlText w:val="%9."/>
      <w:lvlJc w:val="right"/>
      <w:pPr>
        <w:ind w:left="6470" w:hanging="180"/>
      </w:pPr>
    </w:lvl>
  </w:abstractNum>
  <w:abstractNum w:abstractNumId="161" w15:restartNumberingAfterBreak="0">
    <w:nsid w:val="617107E2"/>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2" w15:restartNumberingAfterBreak="0">
    <w:nsid w:val="61C20CB3"/>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3" w15:restartNumberingAfterBreak="0">
    <w:nsid w:val="62146355"/>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4" w15:restartNumberingAfterBreak="0">
    <w:nsid w:val="624B22D1"/>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62ED7AC8"/>
    <w:multiLevelType w:val="hybridMultilevel"/>
    <w:tmpl w:val="534A9AF2"/>
    <w:lvl w:ilvl="0" w:tplc="E6FAA0FE">
      <w:start w:val="4"/>
      <w:numFmt w:val="lowerLetter"/>
      <w:lvlText w:val="(%1)"/>
      <w:lvlJc w:val="left"/>
      <w:pPr>
        <w:ind w:left="1623" w:firstLine="0"/>
      </w:pPr>
      <w:rPr>
        <w:rFonts w:ascii="Georgia" w:eastAsia="Georgia" w:hAnsi="Georgia" w:cs="Georgia" w:hint="default"/>
        <w:b w:val="0"/>
        <w:i w:val="0"/>
        <w:strike w:val="0"/>
        <w:dstrike w:val="0"/>
        <w:color w:val="auto"/>
        <w:sz w:val="22"/>
        <w:szCs w:val="24"/>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630F150E"/>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632007DA"/>
    <w:multiLevelType w:val="hybridMultilevel"/>
    <w:tmpl w:val="97D09FFE"/>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8" w15:restartNumberingAfterBreak="0">
    <w:nsid w:val="64195923"/>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645E26AC"/>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0" w15:restartNumberingAfterBreak="0">
    <w:nsid w:val="64695AE6"/>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1" w15:restartNumberingAfterBreak="0">
    <w:nsid w:val="65541C1C"/>
    <w:multiLevelType w:val="hybridMultilevel"/>
    <w:tmpl w:val="6C3EEA40"/>
    <w:lvl w:ilvl="0" w:tplc="04090011">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2" w15:restartNumberingAfterBreak="0">
    <w:nsid w:val="65C50D7F"/>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3" w15:restartNumberingAfterBreak="0">
    <w:nsid w:val="66191AFB"/>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15:restartNumberingAfterBreak="0">
    <w:nsid w:val="662E343B"/>
    <w:multiLevelType w:val="hybridMultilevel"/>
    <w:tmpl w:val="0F78BF56"/>
    <w:lvl w:ilvl="0" w:tplc="9000F840">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5" w15:restartNumberingAfterBreak="0">
    <w:nsid w:val="665943BC"/>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6" w15:restartNumberingAfterBreak="0">
    <w:nsid w:val="667B4625"/>
    <w:multiLevelType w:val="hybridMultilevel"/>
    <w:tmpl w:val="EABE3CE8"/>
    <w:lvl w:ilvl="0" w:tplc="40B60F80">
      <w:start w:val="1"/>
      <w:numFmt w:val="lowerLetter"/>
      <w:lvlText w:val="38 (3)                (%1)"/>
      <w:lvlJc w:val="left"/>
      <w:pPr>
        <w:ind w:left="151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7" w15:restartNumberingAfterBreak="0">
    <w:nsid w:val="66B32F18"/>
    <w:multiLevelType w:val="hybridMultilevel"/>
    <w:tmpl w:val="B39CD69A"/>
    <w:lvl w:ilvl="0" w:tplc="4F560570">
      <w:start w:val="1"/>
      <w:numFmt w:val="lowerRoman"/>
      <w:lvlText w:val="(%1)"/>
      <w:lvlJc w:val="left"/>
      <w:pPr>
        <w:ind w:left="1697"/>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3754E97A">
      <w:start w:val="1"/>
      <w:numFmt w:val="lowerLetter"/>
      <w:lvlText w:val="%2"/>
      <w:lvlJc w:val="left"/>
      <w:pPr>
        <w:ind w:left="19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8C29F2E">
      <w:start w:val="1"/>
      <w:numFmt w:val="lowerRoman"/>
      <w:lvlText w:val="%3"/>
      <w:lvlJc w:val="left"/>
      <w:pPr>
        <w:ind w:left="26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403A59CE">
      <w:start w:val="1"/>
      <w:numFmt w:val="decimal"/>
      <w:lvlText w:val="%4"/>
      <w:lvlJc w:val="left"/>
      <w:pPr>
        <w:ind w:left="33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8BC81AA">
      <w:start w:val="1"/>
      <w:numFmt w:val="lowerLetter"/>
      <w:lvlText w:val="%5"/>
      <w:lvlJc w:val="left"/>
      <w:pPr>
        <w:ind w:left="410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92C7BA4">
      <w:start w:val="1"/>
      <w:numFmt w:val="lowerRoman"/>
      <w:lvlText w:val="%6"/>
      <w:lvlJc w:val="left"/>
      <w:pPr>
        <w:ind w:left="482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ACE0AB6A">
      <w:start w:val="1"/>
      <w:numFmt w:val="decimal"/>
      <w:lvlText w:val="%7"/>
      <w:lvlJc w:val="left"/>
      <w:pPr>
        <w:ind w:left="554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96A0F1C">
      <w:start w:val="1"/>
      <w:numFmt w:val="lowerLetter"/>
      <w:lvlText w:val="%8"/>
      <w:lvlJc w:val="left"/>
      <w:pPr>
        <w:ind w:left="626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1958CB3A">
      <w:start w:val="1"/>
      <w:numFmt w:val="lowerRoman"/>
      <w:lvlText w:val="%9"/>
      <w:lvlJc w:val="left"/>
      <w:pPr>
        <w:ind w:left="6983"/>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66ED65F5"/>
    <w:multiLevelType w:val="hybridMultilevel"/>
    <w:tmpl w:val="2614442E"/>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9" w15:restartNumberingAfterBreak="0">
    <w:nsid w:val="66ED69C7"/>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0" w15:restartNumberingAfterBreak="0">
    <w:nsid w:val="670D27B4"/>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1" w15:restartNumberingAfterBreak="0">
    <w:nsid w:val="698E298C"/>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82" w15:restartNumberingAfterBreak="0">
    <w:nsid w:val="6A8B1FB0"/>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3" w15:restartNumberingAfterBreak="0">
    <w:nsid w:val="6B7F2611"/>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4" w15:restartNumberingAfterBreak="0">
    <w:nsid w:val="6BD10BB3"/>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5" w15:restartNumberingAfterBreak="0">
    <w:nsid w:val="6C321A4E"/>
    <w:multiLevelType w:val="hybridMultilevel"/>
    <w:tmpl w:val="0352C3A4"/>
    <w:lvl w:ilvl="0" w:tplc="E1AAF96A">
      <w:start w:val="1"/>
      <w:numFmt w:val="lowerLetter"/>
      <w:lvlText w:val="(5)     (%1)"/>
      <w:lvlJc w:val="left"/>
      <w:pPr>
        <w:ind w:left="1287" w:hanging="360"/>
      </w:pPr>
      <w:rPr>
        <w:rFonts w:ascii="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86" w15:restartNumberingAfterBreak="0">
    <w:nsid w:val="6C8A43A9"/>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6C8C16BE"/>
    <w:multiLevelType w:val="hybridMultilevel"/>
    <w:tmpl w:val="4492FAB8"/>
    <w:lvl w:ilvl="0" w:tplc="4F560570">
      <w:start w:val="1"/>
      <w:numFmt w:val="lowerRoman"/>
      <w:lvlText w:val="(%1)"/>
      <w:lvlJc w:val="left"/>
      <w:pPr>
        <w:ind w:left="1854" w:hanging="360"/>
      </w:pPr>
      <w:rPr>
        <w:rFonts w:ascii="Arial" w:eastAsia="Georgia"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8" w15:restartNumberingAfterBreak="0">
    <w:nsid w:val="6DA64D30"/>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6EC71605"/>
    <w:multiLevelType w:val="hybridMultilevel"/>
    <w:tmpl w:val="911201A6"/>
    <w:lvl w:ilvl="0" w:tplc="56682C7A">
      <w:start w:val="1"/>
      <w:numFmt w:val="decimal"/>
      <w:lvlText w:val="(%1)"/>
      <w:lvlJc w:val="left"/>
      <w:pPr>
        <w:ind w:left="744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0" w15:restartNumberingAfterBreak="0">
    <w:nsid w:val="6ECD030F"/>
    <w:multiLevelType w:val="hybridMultilevel"/>
    <w:tmpl w:val="EF182A7A"/>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1" w15:restartNumberingAfterBreak="0">
    <w:nsid w:val="6EF33F65"/>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2" w15:restartNumberingAfterBreak="0">
    <w:nsid w:val="6F4613DF"/>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3" w15:restartNumberingAfterBreak="0">
    <w:nsid w:val="6F753437"/>
    <w:multiLevelType w:val="hybridMultilevel"/>
    <w:tmpl w:val="C04235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4" w15:restartNumberingAfterBreak="0">
    <w:nsid w:val="6FFA0C9C"/>
    <w:multiLevelType w:val="hybridMultilevel"/>
    <w:tmpl w:val="3B3CD21C"/>
    <w:lvl w:ilvl="0" w:tplc="5860F10E">
      <w:start w:val="1"/>
      <w:numFmt w:val="lowerLetter"/>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95" w15:restartNumberingAfterBreak="0">
    <w:nsid w:val="71F815CA"/>
    <w:multiLevelType w:val="hybridMultilevel"/>
    <w:tmpl w:val="E43209BC"/>
    <w:lvl w:ilvl="0" w:tplc="CDF026F2">
      <w:start w:val="1"/>
      <w:numFmt w:val="lowerRoman"/>
      <w:lvlText w:val="(%1)"/>
      <w:lvlJc w:val="left"/>
      <w:pPr>
        <w:ind w:left="1150"/>
      </w:pPr>
      <w:rPr>
        <w:rFonts w:ascii="Georgia" w:eastAsia="Georgia" w:hAnsi="Georgia" w:cs="Arial" w:hint="default"/>
        <w:b w:val="0"/>
        <w:i w:val="0"/>
        <w:strike w:val="0"/>
        <w:dstrike w:val="0"/>
        <w:color w:val="000000"/>
        <w:sz w:val="22"/>
        <w:szCs w:val="22"/>
        <w:u w:val="none" w:color="000000"/>
        <w:bdr w:val="none" w:sz="0" w:space="0" w:color="auto"/>
        <w:shd w:val="clear" w:color="auto" w:fill="auto"/>
        <w:vertAlign w:val="baseline"/>
      </w:rPr>
    </w:lvl>
    <w:lvl w:ilvl="1" w:tplc="5942A522">
      <w:start w:val="1"/>
      <w:numFmt w:val="lowerLetter"/>
      <w:lvlText w:val="%2"/>
      <w:lvlJc w:val="left"/>
      <w:pPr>
        <w:ind w:left="10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FA61F64">
      <w:start w:val="1"/>
      <w:numFmt w:val="lowerRoman"/>
      <w:lvlText w:val="%3"/>
      <w:lvlJc w:val="left"/>
      <w:pPr>
        <w:ind w:left="18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A4143A52">
      <w:start w:val="1"/>
      <w:numFmt w:val="decimal"/>
      <w:lvlText w:val="%4"/>
      <w:lvlJc w:val="left"/>
      <w:pPr>
        <w:ind w:left="25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40C9028">
      <w:start w:val="1"/>
      <w:numFmt w:val="lowerLetter"/>
      <w:lvlText w:val="%5"/>
      <w:lvlJc w:val="left"/>
      <w:pPr>
        <w:ind w:left="324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CDE6A81A">
      <w:start w:val="1"/>
      <w:numFmt w:val="lowerRoman"/>
      <w:lvlText w:val="%6"/>
      <w:lvlJc w:val="left"/>
      <w:pPr>
        <w:ind w:left="396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8907B38">
      <w:start w:val="1"/>
      <w:numFmt w:val="decimal"/>
      <w:lvlText w:val="%7"/>
      <w:lvlJc w:val="left"/>
      <w:pPr>
        <w:ind w:left="468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77E6537A">
      <w:start w:val="1"/>
      <w:numFmt w:val="lowerLetter"/>
      <w:lvlText w:val="%8"/>
      <w:lvlJc w:val="left"/>
      <w:pPr>
        <w:ind w:left="540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EDA8F540">
      <w:start w:val="1"/>
      <w:numFmt w:val="lowerRoman"/>
      <w:lvlText w:val="%9"/>
      <w:lvlJc w:val="left"/>
      <w:pPr>
        <w:ind w:left="612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72B548B6"/>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736F4535"/>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737524E0"/>
    <w:multiLevelType w:val="hybridMultilevel"/>
    <w:tmpl w:val="1E4251F6"/>
    <w:lvl w:ilvl="0" w:tplc="A8880398">
      <w:start w:val="1"/>
      <w:numFmt w:val="lowerRoman"/>
      <w:lvlText w:val="(%1)"/>
      <w:lvlJc w:val="left"/>
      <w:pPr>
        <w:ind w:left="1150" w:firstLine="0"/>
      </w:pPr>
      <w:rPr>
        <w:rFonts w:ascii="Georgia" w:eastAsia="Georgia" w:hAnsi="Georgia" w:cs="Arial" w:hint="default"/>
        <w:b w:val="0"/>
        <w:i w:val="0"/>
        <w:strike w:val="0"/>
        <w:dstrike w:val="0"/>
        <w:color w:val="FF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15:restartNumberingAfterBreak="0">
    <w:nsid w:val="73CC38EB"/>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15:restartNumberingAfterBreak="0">
    <w:nsid w:val="73E156BD"/>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15:restartNumberingAfterBreak="0">
    <w:nsid w:val="74C5777E"/>
    <w:multiLevelType w:val="hybridMultilevel"/>
    <w:tmpl w:val="6F4AE25E"/>
    <w:lvl w:ilvl="0" w:tplc="EB863A46">
      <w:start w:val="1"/>
      <w:numFmt w:val="lowerLetter"/>
      <w:lvlText w:val="(%1)"/>
      <w:lvlJc w:val="left"/>
      <w:pPr>
        <w:ind w:left="1854" w:hanging="360"/>
      </w:pPr>
      <w:rPr>
        <w:rFonts w:ascii="Georgia" w:eastAsia="Georgia" w:hAnsi="Georgia" w:cs="Georgia" w:hint="default"/>
        <w:b w:val="0"/>
        <w:i w:val="0"/>
        <w:strike w:val="0"/>
        <w:dstrike w:val="0"/>
        <w:color w:val="auto"/>
        <w:sz w:val="22"/>
        <w:szCs w:val="24"/>
        <w:u w:val="none" w:color="000000"/>
        <w:vertAlign w:val="baseline"/>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02" w15:restartNumberingAfterBreak="0">
    <w:nsid w:val="75E10FCB"/>
    <w:multiLevelType w:val="hybridMultilevel"/>
    <w:tmpl w:val="3CD0826C"/>
    <w:lvl w:ilvl="0" w:tplc="8CAAC44E">
      <w:start w:val="1"/>
      <w:numFmt w:val="lowerLetter"/>
      <w:lvlText w:val="(%1)"/>
      <w:lvlJc w:val="left"/>
      <w:pPr>
        <w:ind w:left="1714" w:hanging="360"/>
      </w:pPr>
      <w:rPr>
        <w:rFonts w:ascii="Georgia" w:eastAsia="Georgia" w:hAnsi="Georgia" w:cs="Georgia" w:hint="default"/>
        <w:b w:val="0"/>
        <w:i w:val="0"/>
        <w:strike w:val="0"/>
        <w:dstrike w:val="0"/>
        <w:color w:val="000000"/>
        <w:sz w:val="22"/>
        <w:szCs w:val="24"/>
        <w:u w:val="none" w:color="000000"/>
        <w:bdr w:val="none" w:sz="0" w:space="0" w:color="auto"/>
        <w:shd w:val="clear" w:color="auto" w:fill="auto"/>
        <w:vertAlign w:val="baseline"/>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203" w15:restartNumberingAfterBreak="0">
    <w:nsid w:val="77195684"/>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4" w15:restartNumberingAfterBreak="0">
    <w:nsid w:val="77583A61"/>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778C1906"/>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6" w15:restartNumberingAfterBreak="0">
    <w:nsid w:val="78A05E77"/>
    <w:multiLevelType w:val="hybridMultilevel"/>
    <w:tmpl w:val="CF625E1E"/>
    <w:lvl w:ilvl="0" w:tplc="6F56A59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7" w15:restartNumberingAfterBreak="0">
    <w:nsid w:val="78CB689E"/>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79FE5126"/>
    <w:multiLevelType w:val="hybridMultilevel"/>
    <w:tmpl w:val="C6346EE4"/>
    <w:lvl w:ilvl="0" w:tplc="1C090011">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9" w15:restartNumberingAfterBreak="0">
    <w:nsid w:val="7A0B40D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0" w15:restartNumberingAfterBreak="0">
    <w:nsid w:val="7A3A5E9E"/>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1" w15:restartNumberingAfterBreak="0">
    <w:nsid w:val="7A9A2C32"/>
    <w:multiLevelType w:val="hybridMultilevel"/>
    <w:tmpl w:val="8F5A00C6"/>
    <w:lvl w:ilvl="0" w:tplc="0434A906">
      <w:start w:val="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2" w15:restartNumberingAfterBreak="0">
    <w:nsid w:val="7AD35312"/>
    <w:multiLevelType w:val="hybridMultilevel"/>
    <w:tmpl w:val="8610B242"/>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3" w15:restartNumberingAfterBreak="0">
    <w:nsid w:val="7C5D3D71"/>
    <w:multiLevelType w:val="hybridMultilevel"/>
    <w:tmpl w:val="CF081A2A"/>
    <w:lvl w:ilvl="0" w:tplc="73C0291C">
      <w:start w:val="1"/>
      <w:numFmt w:val="lowerRoman"/>
      <w:lvlText w:val="(%1)"/>
      <w:lvlJc w:val="left"/>
      <w:pPr>
        <w:ind w:left="1150" w:firstLine="0"/>
      </w:pPr>
      <w:rPr>
        <w:rFonts w:ascii="Georgia" w:eastAsia="Georgia" w:hAnsi="Georgia" w:cs="Arial" w:hint="default"/>
        <w:b w:val="0"/>
        <w:i w:val="0"/>
        <w:strike w:val="0"/>
        <w:dstrike w:val="0"/>
        <w:color w:val="000000"/>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4" w15:restartNumberingAfterBreak="0">
    <w:nsid w:val="7C633D89"/>
    <w:multiLevelType w:val="hybridMultilevel"/>
    <w:tmpl w:val="911201A6"/>
    <w:lvl w:ilvl="0" w:tplc="56682C7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5" w15:restartNumberingAfterBreak="0">
    <w:nsid w:val="7CE372F5"/>
    <w:multiLevelType w:val="hybridMultilevel"/>
    <w:tmpl w:val="E9B0844E"/>
    <w:lvl w:ilvl="0" w:tplc="5714FCA2">
      <w:start w:val="1"/>
      <w:numFmt w:val="lowerRoman"/>
      <w:lvlText w:val="(%1)"/>
      <w:lvlJc w:val="left"/>
      <w:pPr>
        <w:ind w:left="2618" w:hanging="360"/>
      </w:pPr>
      <w:rPr>
        <w:rFonts w:hint="default"/>
      </w:rPr>
    </w:lvl>
    <w:lvl w:ilvl="1" w:tplc="04090019" w:tentative="1">
      <w:start w:val="1"/>
      <w:numFmt w:val="lowerLetter"/>
      <w:lvlText w:val="%2."/>
      <w:lvlJc w:val="left"/>
      <w:pPr>
        <w:ind w:left="3338" w:hanging="360"/>
      </w:pPr>
    </w:lvl>
    <w:lvl w:ilvl="2" w:tplc="0409001B" w:tentative="1">
      <w:start w:val="1"/>
      <w:numFmt w:val="lowerRoman"/>
      <w:lvlText w:val="%3."/>
      <w:lvlJc w:val="right"/>
      <w:pPr>
        <w:ind w:left="4058" w:hanging="180"/>
      </w:pPr>
    </w:lvl>
    <w:lvl w:ilvl="3" w:tplc="0409000F" w:tentative="1">
      <w:start w:val="1"/>
      <w:numFmt w:val="decimal"/>
      <w:lvlText w:val="%4."/>
      <w:lvlJc w:val="left"/>
      <w:pPr>
        <w:ind w:left="4778" w:hanging="360"/>
      </w:pPr>
    </w:lvl>
    <w:lvl w:ilvl="4" w:tplc="04090019" w:tentative="1">
      <w:start w:val="1"/>
      <w:numFmt w:val="lowerLetter"/>
      <w:lvlText w:val="%5."/>
      <w:lvlJc w:val="left"/>
      <w:pPr>
        <w:ind w:left="5498" w:hanging="360"/>
      </w:pPr>
    </w:lvl>
    <w:lvl w:ilvl="5" w:tplc="0409001B" w:tentative="1">
      <w:start w:val="1"/>
      <w:numFmt w:val="lowerRoman"/>
      <w:lvlText w:val="%6."/>
      <w:lvlJc w:val="right"/>
      <w:pPr>
        <w:ind w:left="6218" w:hanging="180"/>
      </w:pPr>
    </w:lvl>
    <w:lvl w:ilvl="6" w:tplc="0409000F" w:tentative="1">
      <w:start w:val="1"/>
      <w:numFmt w:val="decimal"/>
      <w:lvlText w:val="%7."/>
      <w:lvlJc w:val="left"/>
      <w:pPr>
        <w:ind w:left="6938" w:hanging="360"/>
      </w:pPr>
    </w:lvl>
    <w:lvl w:ilvl="7" w:tplc="04090019" w:tentative="1">
      <w:start w:val="1"/>
      <w:numFmt w:val="lowerLetter"/>
      <w:lvlText w:val="%8."/>
      <w:lvlJc w:val="left"/>
      <w:pPr>
        <w:ind w:left="7658" w:hanging="360"/>
      </w:pPr>
    </w:lvl>
    <w:lvl w:ilvl="8" w:tplc="0409001B" w:tentative="1">
      <w:start w:val="1"/>
      <w:numFmt w:val="lowerRoman"/>
      <w:lvlText w:val="%9."/>
      <w:lvlJc w:val="right"/>
      <w:pPr>
        <w:ind w:left="8378" w:hanging="180"/>
      </w:pPr>
    </w:lvl>
  </w:abstractNum>
  <w:abstractNum w:abstractNumId="216" w15:restartNumberingAfterBreak="0">
    <w:nsid w:val="7D1146E8"/>
    <w:multiLevelType w:val="hybridMultilevel"/>
    <w:tmpl w:val="D8BE757C"/>
    <w:lvl w:ilvl="0" w:tplc="7DE4F122">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7" w15:restartNumberingAfterBreak="0">
    <w:nsid w:val="7E6C5042"/>
    <w:multiLevelType w:val="hybridMultilevel"/>
    <w:tmpl w:val="38661742"/>
    <w:lvl w:ilvl="0" w:tplc="8F785342">
      <w:start w:val="1"/>
      <w:numFmt w:val="decimal"/>
      <w:lvlText w:val="(%1)"/>
      <w:lvlJc w:val="left"/>
      <w:pPr>
        <w:ind w:left="720" w:hanging="360"/>
      </w:pPr>
      <w:rPr>
        <w:rFonts w:hint="default"/>
      </w:rPr>
    </w:lvl>
    <w:lvl w:ilvl="1" w:tplc="69BEF9DC">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8" w15:restartNumberingAfterBreak="0">
    <w:nsid w:val="7E803694"/>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7EDF7360"/>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7EE027D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1" w15:restartNumberingAfterBreak="0">
    <w:nsid w:val="7EF13D4B"/>
    <w:multiLevelType w:val="hybridMultilevel"/>
    <w:tmpl w:val="29A02866"/>
    <w:lvl w:ilvl="0" w:tplc="2CB0B2B8">
      <w:start w:val="1"/>
      <w:numFmt w:val="lowerLetter"/>
      <w:lvlText w:val="(%1)"/>
      <w:lvlJc w:val="left"/>
      <w:pPr>
        <w:ind w:left="1623"/>
      </w:pPr>
      <w:rPr>
        <w:rFonts w:ascii="Georgia" w:eastAsia="Georgia" w:hAnsi="Georgia" w:cs="Georgia"/>
        <w:b w:val="0"/>
        <w:i w:val="0"/>
        <w:strike w:val="0"/>
        <w:dstrike w:val="0"/>
        <w:color w:val="auto"/>
        <w:sz w:val="22"/>
        <w:szCs w:val="24"/>
        <w:u w:val="none" w:color="000000"/>
        <w:bdr w:val="none" w:sz="0" w:space="0" w:color="auto"/>
        <w:shd w:val="clear" w:color="auto" w:fill="auto"/>
        <w:vertAlign w:val="baseline"/>
      </w:rPr>
    </w:lvl>
    <w:lvl w:ilvl="1" w:tplc="E6F4CFD4">
      <w:start w:val="1"/>
      <w:numFmt w:val="lowerLetter"/>
      <w:lvlText w:val="%2"/>
      <w:lvlJc w:val="left"/>
      <w:pPr>
        <w:ind w:left="12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B2F27FA0">
      <w:start w:val="1"/>
      <w:numFmt w:val="lowerRoman"/>
      <w:lvlText w:val="%3"/>
      <w:lvlJc w:val="left"/>
      <w:pPr>
        <w:ind w:left="19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75E80F8">
      <w:start w:val="1"/>
      <w:numFmt w:val="decimal"/>
      <w:lvlText w:val="%4"/>
      <w:lvlJc w:val="left"/>
      <w:pPr>
        <w:ind w:left="26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10A6131E">
      <w:start w:val="1"/>
      <w:numFmt w:val="lowerLetter"/>
      <w:lvlText w:val="%5"/>
      <w:lvlJc w:val="left"/>
      <w:pPr>
        <w:ind w:left="336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77C3626">
      <w:start w:val="1"/>
      <w:numFmt w:val="lowerRoman"/>
      <w:lvlText w:val="%6"/>
      <w:lvlJc w:val="left"/>
      <w:pPr>
        <w:ind w:left="408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CC3838C6">
      <w:start w:val="1"/>
      <w:numFmt w:val="decimal"/>
      <w:lvlText w:val="%7"/>
      <w:lvlJc w:val="left"/>
      <w:pPr>
        <w:ind w:left="480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B288A8C">
      <w:start w:val="1"/>
      <w:numFmt w:val="lowerLetter"/>
      <w:lvlText w:val="%8"/>
      <w:lvlJc w:val="left"/>
      <w:pPr>
        <w:ind w:left="552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D08E356">
      <w:start w:val="1"/>
      <w:numFmt w:val="lowerRoman"/>
      <w:lvlText w:val="%9"/>
      <w:lvlJc w:val="left"/>
      <w:pPr>
        <w:ind w:left="6247"/>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7EF26F41"/>
    <w:multiLevelType w:val="hybridMultilevel"/>
    <w:tmpl w:val="E1D2ED36"/>
    <w:lvl w:ilvl="0" w:tplc="061CA838">
      <w:start w:val="1"/>
      <w:numFmt w:val="lowerRoman"/>
      <w:lvlText w:val="(%1)"/>
      <w:lvlJc w:val="left"/>
      <w:pPr>
        <w:ind w:left="1150" w:firstLine="0"/>
      </w:pPr>
      <w:rPr>
        <w:rFonts w:ascii="Georgia" w:eastAsia="Georgia" w:hAnsi="Georgia" w:cs="Arial" w:hint="default"/>
        <w:b w:val="0"/>
        <w:i w:val="0"/>
        <w:strike w:val="0"/>
        <w:dstrike w:val="0"/>
        <w:color w:val="auto"/>
        <w:sz w:val="22"/>
        <w:szCs w:val="22"/>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489954332">
    <w:abstractNumId w:val="177"/>
  </w:num>
  <w:num w:numId="2" w16cid:durableId="1647735058">
    <w:abstractNumId w:val="129"/>
  </w:num>
  <w:num w:numId="3" w16cid:durableId="78410736">
    <w:abstractNumId w:val="86"/>
  </w:num>
  <w:num w:numId="4" w16cid:durableId="775291063">
    <w:abstractNumId w:val="14"/>
  </w:num>
  <w:num w:numId="5" w16cid:durableId="1463617011">
    <w:abstractNumId w:val="160"/>
  </w:num>
  <w:num w:numId="6" w16cid:durableId="866334662">
    <w:abstractNumId w:val="2"/>
  </w:num>
  <w:num w:numId="7" w16cid:durableId="1076973105">
    <w:abstractNumId w:val="4"/>
  </w:num>
  <w:num w:numId="8" w16cid:durableId="928464904">
    <w:abstractNumId w:val="157"/>
  </w:num>
  <w:num w:numId="9" w16cid:durableId="525143884">
    <w:abstractNumId w:val="128"/>
  </w:num>
  <w:num w:numId="10" w16cid:durableId="503251958">
    <w:abstractNumId w:val="67"/>
  </w:num>
  <w:num w:numId="11" w16cid:durableId="1538202699">
    <w:abstractNumId w:val="33"/>
  </w:num>
  <w:num w:numId="12" w16cid:durableId="1895922102">
    <w:abstractNumId w:val="154"/>
  </w:num>
  <w:num w:numId="13" w16cid:durableId="1397587202">
    <w:abstractNumId w:val="123"/>
  </w:num>
  <w:num w:numId="14" w16cid:durableId="885871380">
    <w:abstractNumId w:val="195"/>
  </w:num>
  <w:num w:numId="15" w16cid:durableId="439103357">
    <w:abstractNumId w:val="48"/>
  </w:num>
  <w:num w:numId="16" w16cid:durableId="100926364">
    <w:abstractNumId w:val="95"/>
  </w:num>
  <w:num w:numId="17" w16cid:durableId="661664184">
    <w:abstractNumId w:val="50"/>
  </w:num>
  <w:num w:numId="18" w16cid:durableId="1634019048">
    <w:abstractNumId w:val="159"/>
  </w:num>
  <w:num w:numId="19" w16cid:durableId="100532259">
    <w:abstractNumId w:val="152"/>
  </w:num>
  <w:num w:numId="20" w16cid:durableId="2142265762">
    <w:abstractNumId w:val="37"/>
  </w:num>
  <w:num w:numId="21" w16cid:durableId="665285219">
    <w:abstractNumId w:val="155"/>
  </w:num>
  <w:num w:numId="22" w16cid:durableId="628708593">
    <w:abstractNumId w:val="88"/>
  </w:num>
  <w:num w:numId="23" w16cid:durableId="944845488">
    <w:abstractNumId w:val="114"/>
  </w:num>
  <w:num w:numId="24" w16cid:durableId="188182005">
    <w:abstractNumId w:val="116"/>
  </w:num>
  <w:num w:numId="25" w16cid:durableId="95102698">
    <w:abstractNumId w:val="83"/>
  </w:num>
  <w:num w:numId="26" w16cid:durableId="1925071608">
    <w:abstractNumId w:val="47"/>
  </w:num>
  <w:num w:numId="27" w16cid:durableId="2137410774">
    <w:abstractNumId w:val="119"/>
  </w:num>
  <w:num w:numId="28" w16cid:durableId="1977370591">
    <w:abstractNumId w:val="172"/>
  </w:num>
  <w:num w:numId="29" w16cid:durableId="1002005033">
    <w:abstractNumId w:val="198"/>
  </w:num>
  <w:num w:numId="30" w16cid:durableId="229536713">
    <w:abstractNumId w:val="170"/>
  </w:num>
  <w:num w:numId="31" w16cid:durableId="692613154">
    <w:abstractNumId w:val="103"/>
  </w:num>
  <w:num w:numId="32" w16cid:durableId="698165412">
    <w:abstractNumId w:val="99"/>
  </w:num>
  <w:num w:numId="33" w16cid:durableId="207685164">
    <w:abstractNumId w:val="13"/>
  </w:num>
  <w:num w:numId="34" w16cid:durableId="430249588">
    <w:abstractNumId w:val="210"/>
  </w:num>
  <w:num w:numId="35" w16cid:durableId="240414309">
    <w:abstractNumId w:val="162"/>
  </w:num>
  <w:num w:numId="36" w16cid:durableId="198590298">
    <w:abstractNumId w:val="189"/>
  </w:num>
  <w:num w:numId="37" w16cid:durableId="1928466840">
    <w:abstractNumId w:val="204"/>
  </w:num>
  <w:num w:numId="38" w16cid:durableId="741676804">
    <w:abstractNumId w:val="10"/>
  </w:num>
  <w:num w:numId="39" w16cid:durableId="806051044">
    <w:abstractNumId w:val="196"/>
  </w:num>
  <w:num w:numId="40" w16cid:durableId="974532606">
    <w:abstractNumId w:val="90"/>
  </w:num>
  <w:num w:numId="41" w16cid:durableId="1997873771">
    <w:abstractNumId w:val="133"/>
  </w:num>
  <w:num w:numId="42" w16cid:durableId="1095175422">
    <w:abstractNumId w:val="57"/>
  </w:num>
  <w:num w:numId="43" w16cid:durableId="1987732789">
    <w:abstractNumId w:val="216"/>
  </w:num>
  <w:num w:numId="44" w16cid:durableId="1463696573">
    <w:abstractNumId w:val="214"/>
  </w:num>
  <w:num w:numId="45" w16cid:durableId="365258014">
    <w:abstractNumId w:val="166"/>
  </w:num>
  <w:num w:numId="46" w16cid:durableId="1187865087">
    <w:abstractNumId w:val="200"/>
  </w:num>
  <w:num w:numId="47" w16cid:durableId="447897930">
    <w:abstractNumId w:val="51"/>
  </w:num>
  <w:num w:numId="48" w16cid:durableId="2009744131">
    <w:abstractNumId w:val="35"/>
  </w:num>
  <w:num w:numId="49" w16cid:durableId="494614993">
    <w:abstractNumId w:val="31"/>
  </w:num>
  <w:num w:numId="50" w16cid:durableId="1129318644">
    <w:abstractNumId w:val="91"/>
  </w:num>
  <w:num w:numId="51" w16cid:durableId="1052584276">
    <w:abstractNumId w:val="32"/>
  </w:num>
  <w:num w:numId="52" w16cid:durableId="593367039">
    <w:abstractNumId w:val="56"/>
  </w:num>
  <w:num w:numId="53" w16cid:durableId="1741176286">
    <w:abstractNumId w:val="36"/>
  </w:num>
  <w:num w:numId="54" w16cid:durableId="45303428">
    <w:abstractNumId w:val="21"/>
  </w:num>
  <w:num w:numId="55" w16cid:durableId="446507165">
    <w:abstractNumId w:val="58"/>
  </w:num>
  <w:num w:numId="56" w16cid:durableId="287009654">
    <w:abstractNumId w:val="156"/>
  </w:num>
  <w:num w:numId="57" w16cid:durableId="1729841291">
    <w:abstractNumId w:val="111"/>
  </w:num>
  <w:num w:numId="58" w16cid:durableId="1103191248">
    <w:abstractNumId w:val="212"/>
  </w:num>
  <w:num w:numId="59" w16cid:durableId="1119841028">
    <w:abstractNumId w:val="18"/>
  </w:num>
  <w:num w:numId="60" w16cid:durableId="568268576">
    <w:abstractNumId w:val="125"/>
  </w:num>
  <w:num w:numId="61" w16cid:durableId="140077109">
    <w:abstractNumId w:val="151"/>
  </w:num>
  <w:num w:numId="62" w16cid:durableId="801194717">
    <w:abstractNumId w:val="143"/>
  </w:num>
  <w:num w:numId="63" w16cid:durableId="317345025">
    <w:abstractNumId w:val="181"/>
  </w:num>
  <w:num w:numId="64" w16cid:durableId="370810801">
    <w:abstractNumId w:val="15"/>
  </w:num>
  <w:num w:numId="65" w16cid:durableId="1770661104">
    <w:abstractNumId w:val="175"/>
  </w:num>
  <w:num w:numId="66" w16cid:durableId="1064642786">
    <w:abstractNumId w:val="60"/>
  </w:num>
  <w:num w:numId="67" w16cid:durableId="502285332">
    <w:abstractNumId w:val="71"/>
  </w:num>
  <w:num w:numId="68" w16cid:durableId="517695462">
    <w:abstractNumId w:val="168"/>
  </w:num>
  <w:num w:numId="69" w16cid:durableId="916407069">
    <w:abstractNumId w:val="219"/>
  </w:num>
  <w:num w:numId="70" w16cid:durableId="1330906975">
    <w:abstractNumId w:val="80"/>
  </w:num>
  <w:num w:numId="71" w16cid:durableId="1563324033">
    <w:abstractNumId w:val="20"/>
  </w:num>
  <w:num w:numId="72" w16cid:durableId="679360075">
    <w:abstractNumId w:val="178"/>
  </w:num>
  <w:num w:numId="73" w16cid:durableId="1763181143">
    <w:abstractNumId w:val="25"/>
  </w:num>
  <w:num w:numId="74" w16cid:durableId="1901361005">
    <w:abstractNumId w:val="141"/>
  </w:num>
  <w:num w:numId="75" w16cid:durableId="1116366409">
    <w:abstractNumId w:val="110"/>
  </w:num>
  <w:num w:numId="76" w16cid:durableId="997881957">
    <w:abstractNumId w:val="105"/>
  </w:num>
  <w:num w:numId="77" w16cid:durableId="264273564">
    <w:abstractNumId w:val="174"/>
  </w:num>
  <w:num w:numId="78" w16cid:durableId="1874540826">
    <w:abstractNumId w:val="147"/>
  </w:num>
  <w:num w:numId="79" w16cid:durableId="2040156671">
    <w:abstractNumId w:val="92"/>
  </w:num>
  <w:num w:numId="80" w16cid:durableId="226041923">
    <w:abstractNumId w:val="173"/>
  </w:num>
  <w:num w:numId="81" w16cid:durableId="1899130216">
    <w:abstractNumId w:val="112"/>
  </w:num>
  <w:num w:numId="82" w16cid:durableId="665865855">
    <w:abstractNumId w:val="115"/>
  </w:num>
  <w:num w:numId="83" w16cid:durableId="1254971826">
    <w:abstractNumId w:val="16"/>
  </w:num>
  <w:num w:numId="84" w16cid:durableId="1989046419">
    <w:abstractNumId w:val="77"/>
  </w:num>
  <w:num w:numId="85" w16cid:durableId="2001346262">
    <w:abstractNumId w:val="207"/>
  </w:num>
  <w:num w:numId="86" w16cid:durableId="379322887">
    <w:abstractNumId w:val="211"/>
  </w:num>
  <w:num w:numId="87" w16cid:durableId="760414945">
    <w:abstractNumId w:val="149"/>
  </w:num>
  <w:num w:numId="88" w16cid:durableId="86850894">
    <w:abstractNumId w:val="185"/>
  </w:num>
  <w:num w:numId="89" w16cid:durableId="955674162">
    <w:abstractNumId w:val="52"/>
  </w:num>
  <w:num w:numId="90" w16cid:durableId="92745373">
    <w:abstractNumId w:val="117"/>
  </w:num>
  <w:num w:numId="91" w16cid:durableId="1487090656">
    <w:abstractNumId w:val="182"/>
  </w:num>
  <w:num w:numId="92" w16cid:durableId="1559586485">
    <w:abstractNumId w:val="122"/>
  </w:num>
  <w:num w:numId="93" w16cid:durableId="866260306">
    <w:abstractNumId w:val="179"/>
  </w:num>
  <w:num w:numId="94" w16cid:durableId="835538317">
    <w:abstractNumId w:val="221"/>
  </w:num>
  <w:num w:numId="95" w16cid:durableId="1355812973">
    <w:abstractNumId w:val="206"/>
  </w:num>
  <w:num w:numId="96" w16cid:durableId="1943566213">
    <w:abstractNumId w:val="218"/>
  </w:num>
  <w:num w:numId="97" w16cid:durableId="1492017018">
    <w:abstractNumId w:val="220"/>
  </w:num>
  <w:num w:numId="98" w16cid:durableId="1262689157">
    <w:abstractNumId w:val="163"/>
  </w:num>
  <w:num w:numId="99" w16cid:durableId="1334793601">
    <w:abstractNumId w:val="34"/>
  </w:num>
  <w:num w:numId="100" w16cid:durableId="785929664">
    <w:abstractNumId w:val="193"/>
  </w:num>
  <w:num w:numId="101" w16cid:durableId="713502848">
    <w:abstractNumId w:val="38"/>
  </w:num>
  <w:num w:numId="102" w16cid:durableId="1658027891">
    <w:abstractNumId w:val="27"/>
  </w:num>
  <w:num w:numId="103" w16cid:durableId="1893035678">
    <w:abstractNumId w:val="9"/>
  </w:num>
  <w:num w:numId="104" w16cid:durableId="1418552897">
    <w:abstractNumId w:val="169"/>
  </w:num>
  <w:num w:numId="105" w16cid:durableId="1739479750">
    <w:abstractNumId w:val="197"/>
  </w:num>
  <w:num w:numId="106" w16cid:durableId="1441073574">
    <w:abstractNumId w:val="106"/>
  </w:num>
  <w:num w:numId="107" w16cid:durableId="1737779730">
    <w:abstractNumId w:val="130"/>
  </w:num>
  <w:num w:numId="108" w16cid:durableId="868959024">
    <w:abstractNumId w:val="43"/>
  </w:num>
  <w:num w:numId="109" w16cid:durableId="395205576">
    <w:abstractNumId w:val="127"/>
  </w:num>
  <w:num w:numId="110" w16cid:durableId="316737159">
    <w:abstractNumId w:val="85"/>
  </w:num>
  <w:num w:numId="111" w16cid:durableId="1541472712">
    <w:abstractNumId w:val="7"/>
  </w:num>
  <w:num w:numId="112" w16cid:durableId="1198464485">
    <w:abstractNumId w:val="134"/>
  </w:num>
  <w:num w:numId="113" w16cid:durableId="1724790696">
    <w:abstractNumId w:val="192"/>
  </w:num>
  <w:num w:numId="114" w16cid:durableId="1116604978">
    <w:abstractNumId w:val="150"/>
  </w:num>
  <w:num w:numId="115" w16cid:durableId="1042167207">
    <w:abstractNumId w:val="102"/>
  </w:num>
  <w:num w:numId="116" w16cid:durableId="1674599869">
    <w:abstractNumId w:val="180"/>
  </w:num>
  <w:num w:numId="117" w16cid:durableId="455678680">
    <w:abstractNumId w:val="145"/>
  </w:num>
  <w:num w:numId="118" w16cid:durableId="719521406">
    <w:abstractNumId w:val="164"/>
  </w:num>
  <w:num w:numId="119" w16cid:durableId="1601182136">
    <w:abstractNumId w:val="222"/>
  </w:num>
  <w:num w:numId="120" w16cid:durableId="1078937652">
    <w:abstractNumId w:val="78"/>
  </w:num>
  <w:num w:numId="121" w16cid:durableId="2034109910">
    <w:abstractNumId w:val="28"/>
  </w:num>
  <w:num w:numId="122" w16cid:durableId="252781643">
    <w:abstractNumId w:val="109"/>
  </w:num>
  <w:num w:numId="123" w16cid:durableId="720902196">
    <w:abstractNumId w:val="213"/>
  </w:num>
  <w:num w:numId="124" w16cid:durableId="161552755">
    <w:abstractNumId w:val="1"/>
  </w:num>
  <w:num w:numId="125" w16cid:durableId="67308113">
    <w:abstractNumId w:val="144"/>
  </w:num>
  <w:num w:numId="126" w16cid:durableId="1730573861">
    <w:abstractNumId w:val="186"/>
  </w:num>
  <w:num w:numId="127" w16cid:durableId="179978930">
    <w:abstractNumId w:val="136"/>
  </w:num>
  <w:num w:numId="128" w16cid:durableId="1535147950">
    <w:abstractNumId w:val="191"/>
  </w:num>
  <w:num w:numId="129" w16cid:durableId="875311828">
    <w:abstractNumId w:val="94"/>
  </w:num>
  <w:num w:numId="130" w16cid:durableId="2130393003">
    <w:abstractNumId w:val="74"/>
  </w:num>
  <w:num w:numId="131" w16cid:durableId="1357467939">
    <w:abstractNumId w:val="183"/>
  </w:num>
  <w:num w:numId="132" w16cid:durableId="947270963">
    <w:abstractNumId w:val="98"/>
  </w:num>
  <w:num w:numId="133" w16cid:durableId="822546604">
    <w:abstractNumId w:val="11"/>
  </w:num>
  <w:num w:numId="134" w16cid:durableId="356155170">
    <w:abstractNumId w:val="161"/>
  </w:num>
  <w:num w:numId="135" w16cid:durableId="173811257">
    <w:abstractNumId w:val="69"/>
  </w:num>
  <w:num w:numId="136" w16cid:durableId="988247927">
    <w:abstractNumId w:val="44"/>
  </w:num>
  <w:num w:numId="137" w16cid:durableId="2091196387">
    <w:abstractNumId w:val="146"/>
  </w:num>
  <w:num w:numId="138" w16cid:durableId="2029674063">
    <w:abstractNumId w:val="79"/>
  </w:num>
  <w:num w:numId="139" w16cid:durableId="656618197">
    <w:abstractNumId w:val="203"/>
  </w:num>
  <w:num w:numId="140" w16cid:durableId="1354455970">
    <w:abstractNumId w:val="142"/>
  </w:num>
  <w:num w:numId="141" w16cid:durableId="529073439">
    <w:abstractNumId w:val="121"/>
  </w:num>
  <w:num w:numId="142" w16cid:durableId="945189630">
    <w:abstractNumId w:val="139"/>
  </w:num>
  <w:num w:numId="143" w16cid:durableId="2091268134">
    <w:abstractNumId w:val="209"/>
  </w:num>
  <w:num w:numId="144" w16cid:durableId="175967511">
    <w:abstractNumId w:val="24"/>
  </w:num>
  <w:num w:numId="145" w16cid:durableId="679746154">
    <w:abstractNumId w:val="205"/>
  </w:num>
  <w:num w:numId="146" w16cid:durableId="1980912341">
    <w:abstractNumId w:val="82"/>
  </w:num>
  <w:num w:numId="147" w16cid:durableId="1216624524">
    <w:abstractNumId w:val="75"/>
  </w:num>
  <w:num w:numId="148" w16cid:durableId="1700815054">
    <w:abstractNumId w:val="118"/>
  </w:num>
  <w:num w:numId="149" w16cid:durableId="646933452">
    <w:abstractNumId w:val="153"/>
  </w:num>
  <w:num w:numId="150" w16cid:durableId="942148770">
    <w:abstractNumId w:val="184"/>
  </w:num>
  <w:num w:numId="151" w16cid:durableId="1914003517">
    <w:abstractNumId w:val="188"/>
  </w:num>
  <w:num w:numId="152" w16cid:durableId="1147671651">
    <w:abstractNumId w:val="165"/>
  </w:num>
  <w:num w:numId="153" w16cid:durableId="825708918">
    <w:abstractNumId w:val="23"/>
  </w:num>
  <w:num w:numId="154" w16cid:durableId="2124184731">
    <w:abstractNumId w:val="72"/>
  </w:num>
  <w:num w:numId="155" w16cid:durableId="1854370218">
    <w:abstractNumId w:val="199"/>
  </w:num>
  <w:num w:numId="156" w16cid:durableId="192308436">
    <w:abstractNumId w:val="49"/>
  </w:num>
  <w:num w:numId="157" w16cid:durableId="1468400657">
    <w:abstractNumId w:val="108"/>
  </w:num>
  <w:num w:numId="158" w16cid:durableId="222912242">
    <w:abstractNumId w:val="107"/>
  </w:num>
  <w:num w:numId="159" w16cid:durableId="1715233469">
    <w:abstractNumId w:val="176"/>
  </w:num>
  <w:num w:numId="160" w16cid:durableId="2067751755">
    <w:abstractNumId w:val="66"/>
  </w:num>
  <w:num w:numId="161" w16cid:durableId="1664971599">
    <w:abstractNumId w:val="29"/>
  </w:num>
  <w:num w:numId="162" w16cid:durableId="377436093">
    <w:abstractNumId w:val="41"/>
  </w:num>
  <w:num w:numId="163" w16cid:durableId="787814654">
    <w:abstractNumId w:val="19"/>
  </w:num>
  <w:num w:numId="164" w16cid:durableId="593519388">
    <w:abstractNumId w:val="137"/>
  </w:num>
  <w:num w:numId="165" w16cid:durableId="1466268967">
    <w:abstractNumId w:val="17"/>
  </w:num>
  <w:num w:numId="166" w16cid:durableId="1054231513">
    <w:abstractNumId w:val="132"/>
  </w:num>
  <w:num w:numId="167" w16cid:durableId="320012554">
    <w:abstractNumId w:val="64"/>
  </w:num>
  <w:num w:numId="168" w16cid:durableId="651713904">
    <w:abstractNumId w:val="135"/>
  </w:num>
  <w:num w:numId="169" w16cid:durableId="1922984650">
    <w:abstractNumId w:val="201"/>
  </w:num>
  <w:num w:numId="170" w16cid:durableId="1523664508">
    <w:abstractNumId w:val="217"/>
  </w:num>
  <w:num w:numId="171" w16cid:durableId="1262105620">
    <w:abstractNumId w:val="45"/>
  </w:num>
  <w:num w:numId="172" w16cid:durableId="244342149">
    <w:abstractNumId w:val="89"/>
  </w:num>
  <w:num w:numId="173" w16cid:durableId="443229684">
    <w:abstractNumId w:val="96"/>
  </w:num>
  <w:num w:numId="174" w16cid:durableId="947084645">
    <w:abstractNumId w:val="59"/>
  </w:num>
  <w:num w:numId="175" w16cid:durableId="533882963">
    <w:abstractNumId w:val="87"/>
  </w:num>
  <w:num w:numId="176" w16cid:durableId="684595236">
    <w:abstractNumId w:val="76"/>
  </w:num>
  <w:num w:numId="177" w16cid:durableId="196161790">
    <w:abstractNumId w:val="194"/>
  </w:num>
  <w:num w:numId="178" w16cid:durableId="1199660831">
    <w:abstractNumId w:val="40"/>
  </w:num>
  <w:num w:numId="179" w16cid:durableId="143939664">
    <w:abstractNumId w:val="62"/>
  </w:num>
  <w:num w:numId="180" w16cid:durableId="553859042">
    <w:abstractNumId w:val="140"/>
  </w:num>
  <w:num w:numId="181" w16cid:durableId="1205755454">
    <w:abstractNumId w:val="63"/>
  </w:num>
  <w:num w:numId="182" w16cid:durableId="1183668312">
    <w:abstractNumId w:val="5"/>
  </w:num>
  <w:num w:numId="183" w16cid:durableId="2095779907">
    <w:abstractNumId w:val="126"/>
  </w:num>
  <w:num w:numId="184" w16cid:durableId="1905020094">
    <w:abstractNumId w:val="208"/>
  </w:num>
  <w:num w:numId="185" w16cid:durableId="817451863">
    <w:abstractNumId w:val="12"/>
  </w:num>
  <w:num w:numId="186" w16cid:durableId="1315450812">
    <w:abstractNumId w:val="100"/>
  </w:num>
  <w:num w:numId="187" w16cid:durableId="1773935915">
    <w:abstractNumId w:val="81"/>
  </w:num>
  <w:num w:numId="188" w16cid:durableId="1770350538">
    <w:abstractNumId w:val="54"/>
  </w:num>
  <w:num w:numId="189" w16cid:durableId="371274367">
    <w:abstractNumId w:val="131"/>
  </w:num>
  <w:num w:numId="190" w16cid:durableId="1511724875">
    <w:abstractNumId w:val="26"/>
  </w:num>
  <w:num w:numId="191" w16cid:durableId="242843021">
    <w:abstractNumId w:val="70"/>
  </w:num>
  <w:num w:numId="192" w16cid:durableId="981693871">
    <w:abstractNumId w:val="148"/>
  </w:num>
  <w:num w:numId="193" w16cid:durableId="595789964">
    <w:abstractNumId w:val="39"/>
  </w:num>
  <w:num w:numId="194" w16cid:durableId="54471908">
    <w:abstractNumId w:val="0"/>
  </w:num>
  <w:num w:numId="195" w16cid:durableId="1740638909">
    <w:abstractNumId w:val="138"/>
  </w:num>
  <w:num w:numId="196" w16cid:durableId="363098556">
    <w:abstractNumId w:val="68"/>
  </w:num>
  <w:num w:numId="197" w16cid:durableId="1033921473">
    <w:abstractNumId w:val="30"/>
  </w:num>
  <w:num w:numId="198" w16cid:durableId="1245987968">
    <w:abstractNumId w:val="113"/>
  </w:num>
  <w:num w:numId="199" w16cid:durableId="1443381095">
    <w:abstractNumId w:val="65"/>
  </w:num>
  <w:num w:numId="200" w16cid:durableId="435099515">
    <w:abstractNumId w:val="97"/>
  </w:num>
  <w:num w:numId="201" w16cid:durableId="779254578">
    <w:abstractNumId w:val="120"/>
  </w:num>
  <w:num w:numId="202" w16cid:durableId="1048647894">
    <w:abstractNumId w:val="22"/>
  </w:num>
  <w:num w:numId="203" w16cid:durableId="1104686960">
    <w:abstractNumId w:val="202"/>
  </w:num>
  <w:num w:numId="204" w16cid:durableId="51852932">
    <w:abstractNumId w:val="42"/>
  </w:num>
  <w:num w:numId="205" w16cid:durableId="1818961484">
    <w:abstractNumId w:val="190"/>
  </w:num>
  <w:num w:numId="206" w16cid:durableId="2013020442">
    <w:abstractNumId w:val="46"/>
  </w:num>
  <w:num w:numId="207" w16cid:durableId="1166089413">
    <w:abstractNumId w:val="124"/>
  </w:num>
  <w:num w:numId="208" w16cid:durableId="1904097178">
    <w:abstractNumId w:val="93"/>
  </w:num>
  <w:num w:numId="209" w16cid:durableId="1015768355">
    <w:abstractNumId w:val="171"/>
  </w:num>
  <w:num w:numId="210" w16cid:durableId="280191311">
    <w:abstractNumId w:val="167"/>
  </w:num>
  <w:num w:numId="211" w16cid:durableId="1203831914">
    <w:abstractNumId w:val="84"/>
  </w:num>
  <w:num w:numId="212" w16cid:durableId="557786616">
    <w:abstractNumId w:val="73"/>
  </w:num>
  <w:num w:numId="213" w16cid:durableId="1862282525">
    <w:abstractNumId w:val="104"/>
  </w:num>
  <w:num w:numId="214" w16cid:durableId="1482230375">
    <w:abstractNumId w:val="61"/>
  </w:num>
  <w:num w:numId="215" w16cid:durableId="1142574569">
    <w:abstractNumId w:val="53"/>
  </w:num>
  <w:num w:numId="216" w16cid:durableId="1866289686">
    <w:abstractNumId w:val="6"/>
  </w:num>
  <w:num w:numId="217" w16cid:durableId="1189174377">
    <w:abstractNumId w:val="8"/>
  </w:num>
  <w:num w:numId="218" w16cid:durableId="954753164">
    <w:abstractNumId w:val="55"/>
  </w:num>
  <w:num w:numId="219" w16cid:durableId="258411958">
    <w:abstractNumId w:val="215"/>
  </w:num>
  <w:num w:numId="220" w16cid:durableId="372190516">
    <w:abstractNumId w:val="158"/>
  </w:num>
  <w:num w:numId="221" w16cid:durableId="12193157">
    <w:abstractNumId w:val="3"/>
  </w:num>
  <w:num w:numId="222" w16cid:durableId="1621372512">
    <w:abstractNumId w:val="187"/>
  </w:num>
  <w:num w:numId="223" w16cid:durableId="241722115">
    <w:abstractNumId w:val="101"/>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CC"/>
    <w:rsid w:val="00003FA9"/>
    <w:rsid w:val="00010571"/>
    <w:rsid w:val="00011BED"/>
    <w:rsid w:val="00014DC8"/>
    <w:rsid w:val="0002089D"/>
    <w:rsid w:val="0003365A"/>
    <w:rsid w:val="0003373C"/>
    <w:rsid w:val="000358F5"/>
    <w:rsid w:val="00036F05"/>
    <w:rsid w:val="000428B1"/>
    <w:rsid w:val="0004488A"/>
    <w:rsid w:val="000467AA"/>
    <w:rsid w:val="0005039B"/>
    <w:rsid w:val="00050FB1"/>
    <w:rsid w:val="00051A0A"/>
    <w:rsid w:val="000527B7"/>
    <w:rsid w:val="00052BD0"/>
    <w:rsid w:val="0005387D"/>
    <w:rsid w:val="00065C2C"/>
    <w:rsid w:val="000667F6"/>
    <w:rsid w:val="000700AC"/>
    <w:rsid w:val="0007536A"/>
    <w:rsid w:val="00075AC9"/>
    <w:rsid w:val="00076DB0"/>
    <w:rsid w:val="0007778E"/>
    <w:rsid w:val="00085F55"/>
    <w:rsid w:val="0008770C"/>
    <w:rsid w:val="00090271"/>
    <w:rsid w:val="00090700"/>
    <w:rsid w:val="000967F0"/>
    <w:rsid w:val="000A00BF"/>
    <w:rsid w:val="000A504D"/>
    <w:rsid w:val="000A53D6"/>
    <w:rsid w:val="000B2822"/>
    <w:rsid w:val="000B6504"/>
    <w:rsid w:val="000B71CA"/>
    <w:rsid w:val="000C1C65"/>
    <w:rsid w:val="000C422D"/>
    <w:rsid w:val="000C4238"/>
    <w:rsid w:val="000D54B3"/>
    <w:rsid w:val="000E2AFD"/>
    <w:rsid w:val="000E3CED"/>
    <w:rsid w:val="000E40C7"/>
    <w:rsid w:val="000E412C"/>
    <w:rsid w:val="000E536B"/>
    <w:rsid w:val="000F313D"/>
    <w:rsid w:val="0010154E"/>
    <w:rsid w:val="00110ADE"/>
    <w:rsid w:val="0011184E"/>
    <w:rsid w:val="001149B7"/>
    <w:rsid w:val="00131380"/>
    <w:rsid w:val="001345D0"/>
    <w:rsid w:val="001433EC"/>
    <w:rsid w:val="00145635"/>
    <w:rsid w:val="0015045D"/>
    <w:rsid w:val="00151AAA"/>
    <w:rsid w:val="00153495"/>
    <w:rsid w:val="00167912"/>
    <w:rsid w:val="00171B81"/>
    <w:rsid w:val="00173868"/>
    <w:rsid w:val="00175AAE"/>
    <w:rsid w:val="00186325"/>
    <w:rsid w:val="00187B52"/>
    <w:rsid w:val="00187E30"/>
    <w:rsid w:val="001949A2"/>
    <w:rsid w:val="00195742"/>
    <w:rsid w:val="001959D6"/>
    <w:rsid w:val="00197A33"/>
    <w:rsid w:val="001A3DC1"/>
    <w:rsid w:val="001C0662"/>
    <w:rsid w:val="001C0870"/>
    <w:rsid w:val="001C43E7"/>
    <w:rsid w:val="001C732D"/>
    <w:rsid w:val="001C78AF"/>
    <w:rsid w:val="001D16E4"/>
    <w:rsid w:val="001D4954"/>
    <w:rsid w:val="001E114A"/>
    <w:rsid w:val="001F172F"/>
    <w:rsid w:val="001F1A46"/>
    <w:rsid w:val="001F1C72"/>
    <w:rsid w:val="001F485C"/>
    <w:rsid w:val="001F5128"/>
    <w:rsid w:val="001F537E"/>
    <w:rsid w:val="00200786"/>
    <w:rsid w:val="00200A33"/>
    <w:rsid w:val="00200D57"/>
    <w:rsid w:val="0020385A"/>
    <w:rsid w:val="00216B90"/>
    <w:rsid w:val="002176FB"/>
    <w:rsid w:val="00217720"/>
    <w:rsid w:val="00221F21"/>
    <w:rsid w:val="00223CA8"/>
    <w:rsid w:val="00224318"/>
    <w:rsid w:val="00231038"/>
    <w:rsid w:val="00231C59"/>
    <w:rsid w:val="00232F00"/>
    <w:rsid w:val="00251A6C"/>
    <w:rsid w:val="00251AD6"/>
    <w:rsid w:val="00251C0E"/>
    <w:rsid w:val="0026692B"/>
    <w:rsid w:val="00276502"/>
    <w:rsid w:val="0027695F"/>
    <w:rsid w:val="00280806"/>
    <w:rsid w:val="00283BD9"/>
    <w:rsid w:val="00284FE6"/>
    <w:rsid w:val="002850EB"/>
    <w:rsid w:val="00285AD8"/>
    <w:rsid w:val="0028635D"/>
    <w:rsid w:val="0028784F"/>
    <w:rsid w:val="002937B5"/>
    <w:rsid w:val="00295A87"/>
    <w:rsid w:val="002A1A90"/>
    <w:rsid w:val="002A3D47"/>
    <w:rsid w:val="002A3DBC"/>
    <w:rsid w:val="002A7C8C"/>
    <w:rsid w:val="002C0573"/>
    <w:rsid w:val="002C35BF"/>
    <w:rsid w:val="002D435C"/>
    <w:rsid w:val="002D74A3"/>
    <w:rsid w:val="002E1F68"/>
    <w:rsid w:val="002E2518"/>
    <w:rsid w:val="002E33D0"/>
    <w:rsid w:val="002E3F61"/>
    <w:rsid w:val="002E4606"/>
    <w:rsid w:val="00304A99"/>
    <w:rsid w:val="0030602D"/>
    <w:rsid w:val="00306881"/>
    <w:rsid w:val="00307343"/>
    <w:rsid w:val="00312C52"/>
    <w:rsid w:val="003139EC"/>
    <w:rsid w:val="00313CD2"/>
    <w:rsid w:val="00315BF0"/>
    <w:rsid w:val="003274CB"/>
    <w:rsid w:val="00334307"/>
    <w:rsid w:val="0033710E"/>
    <w:rsid w:val="00342591"/>
    <w:rsid w:val="00342C86"/>
    <w:rsid w:val="00344396"/>
    <w:rsid w:val="003611BC"/>
    <w:rsid w:val="00362378"/>
    <w:rsid w:val="0036555A"/>
    <w:rsid w:val="00365CBF"/>
    <w:rsid w:val="003760B2"/>
    <w:rsid w:val="00377B96"/>
    <w:rsid w:val="00382BB6"/>
    <w:rsid w:val="003839DC"/>
    <w:rsid w:val="00386BA0"/>
    <w:rsid w:val="00387CE9"/>
    <w:rsid w:val="00391BB3"/>
    <w:rsid w:val="003A3D57"/>
    <w:rsid w:val="003A6348"/>
    <w:rsid w:val="003A6F91"/>
    <w:rsid w:val="003A77B7"/>
    <w:rsid w:val="003B1584"/>
    <w:rsid w:val="003B2424"/>
    <w:rsid w:val="003B7251"/>
    <w:rsid w:val="003C14E4"/>
    <w:rsid w:val="003C2455"/>
    <w:rsid w:val="003C3CDB"/>
    <w:rsid w:val="003C6A38"/>
    <w:rsid w:val="003C79A4"/>
    <w:rsid w:val="003D04CD"/>
    <w:rsid w:val="003D64A1"/>
    <w:rsid w:val="003E3790"/>
    <w:rsid w:val="003E5AF6"/>
    <w:rsid w:val="003F19D4"/>
    <w:rsid w:val="003F28AD"/>
    <w:rsid w:val="003F58BC"/>
    <w:rsid w:val="003F632C"/>
    <w:rsid w:val="003F71F3"/>
    <w:rsid w:val="0040214F"/>
    <w:rsid w:val="004054CF"/>
    <w:rsid w:val="004064DC"/>
    <w:rsid w:val="004070A1"/>
    <w:rsid w:val="00411B50"/>
    <w:rsid w:val="00414232"/>
    <w:rsid w:val="004208BF"/>
    <w:rsid w:val="00422E08"/>
    <w:rsid w:val="00423B6A"/>
    <w:rsid w:val="0043092A"/>
    <w:rsid w:val="00433D3F"/>
    <w:rsid w:val="00434997"/>
    <w:rsid w:val="0044165D"/>
    <w:rsid w:val="00443667"/>
    <w:rsid w:val="004478CD"/>
    <w:rsid w:val="00451F95"/>
    <w:rsid w:val="00451FC8"/>
    <w:rsid w:val="00453DF4"/>
    <w:rsid w:val="00457768"/>
    <w:rsid w:val="004605F4"/>
    <w:rsid w:val="004765E3"/>
    <w:rsid w:val="00483B88"/>
    <w:rsid w:val="00485AAE"/>
    <w:rsid w:val="0049394C"/>
    <w:rsid w:val="004A04C9"/>
    <w:rsid w:val="004A04F4"/>
    <w:rsid w:val="004A1089"/>
    <w:rsid w:val="004A628B"/>
    <w:rsid w:val="004B0056"/>
    <w:rsid w:val="004B348F"/>
    <w:rsid w:val="004C12F8"/>
    <w:rsid w:val="004C612C"/>
    <w:rsid w:val="004D12CB"/>
    <w:rsid w:val="004D22F6"/>
    <w:rsid w:val="004D3324"/>
    <w:rsid w:val="004D49D5"/>
    <w:rsid w:val="004E4DB9"/>
    <w:rsid w:val="004E5EAD"/>
    <w:rsid w:val="004F0243"/>
    <w:rsid w:val="004F27FB"/>
    <w:rsid w:val="004F63C7"/>
    <w:rsid w:val="00501024"/>
    <w:rsid w:val="00507768"/>
    <w:rsid w:val="005113F6"/>
    <w:rsid w:val="00511E1B"/>
    <w:rsid w:val="00511FA7"/>
    <w:rsid w:val="00512586"/>
    <w:rsid w:val="005128A3"/>
    <w:rsid w:val="00514ACC"/>
    <w:rsid w:val="00514ED6"/>
    <w:rsid w:val="005324BF"/>
    <w:rsid w:val="00532E28"/>
    <w:rsid w:val="00536F44"/>
    <w:rsid w:val="005378A3"/>
    <w:rsid w:val="00540BCC"/>
    <w:rsid w:val="00541765"/>
    <w:rsid w:val="00553BB5"/>
    <w:rsid w:val="00555965"/>
    <w:rsid w:val="00556212"/>
    <w:rsid w:val="005574D0"/>
    <w:rsid w:val="005651E1"/>
    <w:rsid w:val="00572EAC"/>
    <w:rsid w:val="00573A75"/>
    <w:rsid w:val="005845D0"/>
    <w:rsid w:val="00590AAF"/>
    <w:rsid w:val="00597749"/>
    <w:rsid w:val="005978EA"/>
    <w:rsid w:val="005A00F8"/>
    <w:rsid w:val="005A1F6C"/>
    <w:rsid w:val="005A2802"/>
    <w:rsid w:val="005A2A07"/>
    <w:rsid w:val="005B2D14"/>
    <w:rsid w:val="005B5564"/>
    <w:rsid w:val="005B6411"/>
    <w:rsid w:val="005C3AF8"/>
    <w:rsid w:val="005C52FF"/>
    <w:rsid w:val="005D2911"/>
    <w:rsid w:val="005D4F0A"/>
    <w:rsid w:val="005E09D5"/>
    <w:rsid w:val="005E6423"/>
    <w:rsid w:val="005F506B"/>
    <w:rsid w:val="005F5D86"/>
    <w:rsid w:val="005F6659"/>
    <w:rsid w:val="005F77EC"/>
    <w:rsid w:val="006014FC"/>
    <w:rsid w:val="00601939"/>
    <w:rsid w:val="00614623"/>
    <w:rsid w:val="00631AB6"/>
    <w:rsid w:val="00632D92"/>
    <w:rsid w:val="00637EB1"/>
    <w:rsid w:val="00641BB8"/>
    <w:rsid w:val="006434AF"/>
    <w:rsid w:val="00643814"/>
    <w:rsid w:val="00647DA8"/>
    <w:rsid w:val="00654197"/>
    <w:rsid w:val="00656EF1"/>
    <w:rsid w:val="0066438C"/>
    <w:rsid w:val="00666779"/>
    <w:rsid w:val="00670C13"/>
    <w:rsid w:val="00677C57"/>
    <w:rsid w:val="00681A16"/>
    <w:rsid w:val="0068312C"/>
    <w:rsid w:val="00687771"/>
    <w:rsid w:val="00693C20"/>
    <w:rsid w:val="00696E53"/>
    <w:rsid w:val="00697984"/>
    <w:rsid w:val="006A38C2"/>
    <w:rsid w:val="006A3FCE"/>
    <w:rsid w:val="006B3068"/>
    <w:rsid w:val="006B6B4F"/>
    <w:rsid w:val="006C1244"/>
    <w:rsid w:val="006C1864"/>
    <w:rsid w:val="006C4182"/>
    <w:rsid w:val="006C4D80"/>
    <w:rsid w:val="006C7CAD"/>
    <w:rsid w:val="006C7DC9"/>
    <w:rsid w:val="006D0CAB"/>
    <w:rsid w:val="006D213D"/>
    <w:rsid w:val="006D48C7"/>
    <w:rsid w:val="006D4D41"/>
    <w:rsid w:val="006E08A7"/>
    <w:rsid w:val="006E3E07"/>
    <w:rsid w:val="006E3E84"/>
    <w:rsid w:val="006E4198"/>
    <w:rsid w:val="006E7F5E"/>
    <w:rsid w:val="0070395D"/>
    <w:rsid w:val="00706D08"/>
    <w:rsid w:val="00711EB5"/>
    <w:rsid w:val="00712189"/>
    <w:rsid w:val="00712E3D"/>
    <w:rsid w:val="00715F31"/>
    <w:rsid w:val="00725434"/>
    <w:rsid w:val="007258BF"/>
    <w:rsid w:val="00726E57"/>
    <w:rsid w:val="007345D7"/>
    <w:rsid w:val="0073526B"/>
    <w:rsid w:val="00741655"/>
    <w:rsid w:val="0074232F"/>
    <w:rsid w:val="00742776"/>
    <w:rsid w:val="00744044"/>
    <w:rsid w:val="00745542"/>
    <w:rsid w:val="00750660"/>
    <w:rsid w:val="00753138"/>
    <w:rsid w:val="0075341C"/>
    <w:rsid w:val="007614C5"/>
    <w:rsid w:val="00762F66"/>
    <w:rsid w:val="00765910"/>
    <w:rsid w:val="00771E1C"/>
    <w:rsid w:val="00773BF7"/>
    <w:rsid w:val="00774883"/>
    <w:rsid w:val="00775487"/>
    <w:rsid w:val="0078171C"/>
    <w:rsid w:val="007867DC"/>
    <w:rsid w:val="00787F99"/>
    <w:rsid w:val="00790947"/>
    <w:rsid w:val="00793EEA"/>
    <w:rsid w:val="007956BC"/>
    <w:rsid w:val="007A11B1"/>
    <w:rsid w:val="007B3BBE"/>
    <w:rsid w:val="007C2239"/>
    <w:rsid w:val="007C50FE"/>
    <w:rsid w:val="007C5805"/>
    <w:rsid w:val="007D563A"/>
    <w:rsid w:val="007D7A69"/>
    <w:rsid w:val="007E0D32"/>
    <w:rsid w:val="007E557D"/>
    <w:rsid w:val="007E7B6E"/>
    <w:rsid w:val="007F1202"/>
    <w:rsid w:val="007F39E8"/>
    <w:rsid w:val="007F60A5"/>
    <w:rsid w:val="007F70E1"/>
    <w:rsid w:val="008008DE"/>
    <w:rsid w:val="0080327C"/>
    <w:rsid w:val="00804CAB"/>
    <w:rsid w:val="00806F13"/>
    <w:rsid w:val="00813C0E"/>
    <w:rsid w:val="00825BF3"/>
    <w:rsid w:val="00826EA5"/>
    <w:rsid w:val="008366A7"/>
    <w:rsid w:val="00836D26"/>
    <w:rsid w:val="00842B3C"/>
    <w:rsid w:val="00842FDE"/>
    <w:rsid w:val="008460C8"/>
    <w:rsid w:val="0085299D"/>
    <w:rsid w:val="00853919"/>
    <w:rsid w:val="0085410B"/>
    <w:rsid w:val="00856796"/>
    <w:rsid w:val="008640FD"/>
    <w:rsid w:val="0086539D"/>
    <w:rsid w:val="00871785"/>
    <w:rsid w:val="008737D2"/>
    <w:rsid w:val="00880987"/>
    <w:rsid w:val="00880A5C"/>
    <w:rsid w:val="00885B12"/>
    <w:rsid w:val="00885D32"/>
    <w:rsid w:val="00890928"/>
    <w:rsid w:val="008917ED"/>
    <w:rsid w:val="00894544"/>
    <w:rsid w:val="0089622B"/>
    <w:rsid w:val="008A4A10"/>
    <w:rsid w:val="008A5BAA"/>
    <w:rsid w:val="008B1D3A"/>
    <w:rsid w:val="008B68E2"/>
    <w:rsid w:val="008C5CD4"/>
    <w:rsid w:val="008D1F29"/>
    <w:rsid w:val="008D4B9A"/>
    <w:rsid w:val="008D7FA7"/>
    <w:rsid w:val="008F0116"/>
    <w:rsid w:val="008F239B"/>
    <w:rsid w:val="00904CF5"/>
    <w:rsid w:val="00904FA8"/>
    <w:rsid w:val="00910C0C"/>
    <w:rsid w:val="009125CB"/>
    <w:rsid w:val="009139C7"/>
    <w:rsid w:val="00920C6E"/>
    <w:rsid w:val="00922F5D"/>
    <w:rsid w:val="0092450F"/>
    <w:rsid w:val="00932901"/>
    <w:rsid w:val="00940A31"/>
    <w:rsid w:val="009418DD"/>
    <w:rsid w:val="00942CF6"/>
    <w:rsid w:val="00944660"/>
    <w:rsid w:val="00944A83"/>
    <w:rsid w:val="00952427"/>
    <w:rsid w:val="009553D5"/>
    <w:rsid w:val="00956A7C"/>
    <w:rsid w:val="00960A58"/>
    <w:rsid w:val="00960DFC"/>
    <w:rsid w:val="0096125C"/>
    <w:rsid w:val="00961F09"/>
    <w:rsid w:val="00967570"/>
    <w:rsid w:val="009718E9"/>
    <w:rsid w:val="00975867"/>
    <w:rsid w:val="009771C2"/>
    <w:rsid w:val="00980151"/>
    <w:rsid w:val="009808B4"/>
    <w:rsid w:val="00982171"/>
    <w:rsid w:val="0098531B"/>
    <w:rsid w:val="0098638B"/>
    <w:rsid w:val="00986CC3"/>
    <w:rsid w:val="0099122B"/>
    <w:rsid w:val="00991DB1"/>
    <w:rsid w:val="00992A87"/>
    <w:rsid w:val="009966C0"/>
    <w:rsid w:val="009A35CE"/>
    <w:rsid w:val="009A5653"/>
    <w:rsid w:val="009A5979"/>
    <w:rsid w:val="009A7210"/>
    <w:rsid w:val="009B10E0"/>
    <w:rsid w:val="009B79FA"/>
    <w:rsid w:val="009C20E9"/>
    <w:rsid w:val="009C433A"/>
    <w:rsid w:val="009C4B8C"/>
    <w:rsid w:val="009C506B"/>
    <w:rsid w:val="009C5896"/>
    <w:rsid w:val="009C6E9E"/>
    <w:rsid w:val="009D2A85"/>
    <w:rsid w:val="009E11A0"/>
    <w:rsid w:val="009E414D"/>
    <w:rsid w:val="009E45B2"/>
    <w:rsid w:val="009F75DD"/>
    <w:rsid w:val="009F75EA"/>
    <w:rsid w:val="00A000DF"/>
    <w:rsid w:val="00A060C8"/>
    <w:rsid w:val="00A119D1"/>
    <w:rsid w:val="00A12B8A"/>
    <w:rsid w:val="00A12F58"/>
    <w:rsid w:val="00A13242"/>
    <w:rsid w:val="00A13A1C"/>
    <w:rsid w:val="00A17317"/>
    <w:rsid w:val="00A208DA"/>
    <w:rsid w:val="00A22114"/>
    <w:rsid w:val="00A2294F"/>
    <w:rsid w:val="00A23E4B"/>
    <w:rsid w:val="00A24809"/>
    <w:rsid w:val="00A251D6"/>
    <w:rsid w:val="00A26FF8"/>
    <w:rsid w:val="00A30EF4"/>
    <w:rsid w:val="00A333E1"/>
    <w:rsid w:val="00A33C26"/>
    <w:rsid w:val="00A33C28"/>
    <w:rsid w:val="00A36B29"/>
    <w:rsid w:val="00A41BCA"/>
    <w:rsid w:val="00A4376F"/>
    <w:rsid w:val="00A534F4"/>
    <w:rsid w:val="00A54E72"/>
    <w:rsid w:val="00A5685A"/>
    <w:rsid w:val="00A6435A"/>
    <w:rsid w:val="00A65D79"/>
    <w:rsid w:val="00A80AFA"/>
    <w:rsid w:val="00A90CEE"/>
    <w:rsid w:val="00A91970"/>
    <w:rsid w:val="00A93125"/>
    <w:rsid w:val="00A9643E"/>
    <w:rsid w:val="00AA14D2"/>
    <w:rsid w:val="00AA1DF2"/>
    <w:rsid w:val="00AA3381"/>
    <w:rsid w:val="00AA6C5A"/>
    <w:rsid w:val="00AB1C79"/>
    <w:rsid w:val="00AB2C44"/>
    <w:rsid w:val="00AB4416"/>
    <w:rsid w:val="00AB5A4D"/>
    <w:rsid w:val="00AB79ED"/>
    <w:rsid w:val="00AB7DA6"/>
    <w:rsid w:val="00AC0AED"/>
    <w:rsid w:val="00AD04C4"/>
    <w:rsid w:val="00AD32BB"/>
    <w:rsid w:val="00AD3969"/>
    <w:rsid w:val="00AD5670"/>
    <w:rsid w:val="00AD61CE"/>
    <w:rsid w:val="00AE612D"/>
    <w:rsid w:val="00AE6A9E"/>
    <w:rsid w:val="00B004C0"/>
    <w:rsid w:val="00B00681"/>
    <w:rsid w:val="00B03B03"/>
    <w:rsid w:val="00B03DDD"/>
    <w:rsid w:val="00B10EC4"/>
    <w:rsid w:val="00B12A9B"/>
    <w:rsid w:val="00B27625"/>
    <w:rsid w:val="00B27B4A"/>
    <w:rsid w:val="00B327FF"/>
    <w:rsid w:val="00B3283D"/>
    <w:rsid w:val="00B3385A"/>
    <w:rsid w:val="00B351C8"/>
    <w:rsid w:val="00B35C0E"/>
    <w:rsid w:val="00B42D4D"/>
    <w:rsid w:val="00B46CBC"/>
    <w:rsid w:val="00B47B1C"/>
    <w:rsid w:val="00B54120"/>
    <w:rsid w:val="00B54282"/>
    <w:rsid w:val="00B543FE"/>
    <w:rsid w:val="00B60399"/>
    <w:rsid w:val="00B6164C"/>
    <w:rsid w:val="00B64B5E"/>
    <w:rsid w:val="00B66816"/>
    <w:rsid w:val="00B70DBC"/>
    <w:rsid w:val="00B76422"/>
    <w:rsid w:val="00B83B9F"/>
    <w:rsid w:val="00B8643A"/>
    <w:rsid w:val="00B87FE4"/>
    <w:rsid w:val="00BA2D11"/>
    <w:rsid w:val="00BA5612"/>
    <w:rsid w:val="00BA7136"/>
    <w:rsid w:val="00BB1209"/>
    <w:rsid w:val="00BB44B5"/>
    <w:rsid w:val="00BC5B81"/>
    <w:rsid w:val="00BC7048"/>
    <w:rsid w:val="00BD0E43"/>
    <w:rsid w:val="00BD1B60"/>
    <w:rsid w:val="00BE2773"/>
    <w:rsid w:val="00BF2AA4"/>
    <w:rsid w:val="00BF7B2B"/>
    <w:rsid w:val="00C07A45"/>
    <w:rsid w:val="00C1318C"/>
    <w:rsid w:val="00C22C23"/>
    <w:rsid w:val="00C22CE5"/>
    <w:rsid w:val="00C26C6C"/>
    <w:rsid w:val="00C26F48"/>
    <w:rsid w:val="00C270F4"/>
    <w:rsid w:val="00C35C4C"/>
    <w:rsid w:val="00C36C8A"/>
    <w:rsid w:val="00C536A6"/>
    <w:rsid w:val="00C53B98"/>
    <w:rsid w:val="00C561C9"/>
    <w:rsid w:val="00C63074"/>
    <w:rsid w:val="00C65820"/>
    <w:rsid w:val="00C72D6E"/>
    <w:rsid w:val="00C733D3"/>
    <w:rsid w:val="00C77731"/>
    <w:rsid w:val="00C839DC"/>
    <w:rsid w:val="00C844D2"/>
    <w:rsid w:val="00C94EFC"/>
    <w:rsid w:val="00CA4390"/>
    <w:rsid w:val="00CA6387"/>
    <w:rsid w:val="00CB5AAC"/>
    <w:rsid w:val="00CC2C9F"/>
    <w:rsid w:val="00CC39B7"/>
    <w:rsid w:val="00CD347A"/>
    <w:rsid w:val="00CE25FD"/>
    <w:rsid w:val="00CE37AE"/>
    <w:rsid w:val="00CE7C2B"/>
    <w:rsid w:val="00CE7DAE"/>
    <w:rsid w:val="00CF10D1"/>
    <w:rsid w:val="00CF37EC"/>
    <w:rsid w:val="00CF5810"/>
    <w:rsid w:val="00CF7BDB"/>
    <w:rsid w:val="00CF7CB4"/>
    <w:rsid w:val="00D01237"/>
    <w:rsid w:val="00D04E62"/>
    <w:rsid w:val="00D1073E"/>
    <w:rsid w:val="00D11F02"/>
    <w:rsid w:val="00D20649"/>
    <w:rsid w:val="00D26B96"/>
    <w:rsid w:val="00D3069F"/>
    <w:rsid w:val="00D31A1D"/>
    <w:rsid w:val="00D332ED"/>
    <w:rsid w:val="00D35BE1"/>
    <w:rsid w:val="00D45006"/>
    <w:rsid w:val="00D56444"/>
    <w:rsid w:val="00D63AED"/>
    <w:rsid w:val="00D67A75"/>
    <w:rsid w:val="00D67AEA"/>
    <w:rsid w:val="00D67F99"/>
    <w:rsid w:val="00D74279"/>
    <w:rsid w:val="00D74F71"/>
    <w:rsid w:val="00D75687"/>
    <w:rsid w:val="00D86605"/>
    <w:rsid w:val="00D91F26"/>
    <w:rsid w:val="00D92125"/>
    <w:rsid w:val="00D949AD"/>
    <w:rsid w:val="00D969AB"/>
    <w:rsid w:val="00DA154D"/>
    <w:rsid w:val="00DB7035"/>
    <w:rsid w:val="00DC1505"/>
    <w:rsid w:val="00DC41E9"/>
    <w:rsid w:val="00DC65C1"/>
    <w:rsid w:val="00DC69FD"/>
    <w:rsid w:val="00DC7317"/>
    <w:rsid w:val="00DD15AA"/>
    <w:rsid w:val="00DE10CB"/>
    <w:rsid w:val="00DE356E"/>
    <w:rsid w:val="00DF7465"/>
    <w:rsid w:val="00DF76A6"/>
    <w:rsid w:val="00E13D71"/>
    <w:rsid w:val="00E15160"/>
    <w:rsid w:val="00E21EB4"/>
    <w:rsid w:val="00E242CF"/>
    <w:rsid w:val="00E375F1"/>
    <w:rsid w:val="00E426C9"/>
    <w:rsid w:val="00E42FCE"/>
    <w:rsid w:val="00E4693A"/>
    <w:rsid w:val="00E47887"/>
    <w:rsid w:val="00E564D7"/>
    <w:rsid w:val="00E570E0"/>
    <w:rsid w:val="00E614F9"/>
    <w:rsid w:val="00E645BB"/>
    <w:rsid w:val="00E65C7F"/>
    <w:rsid w:val="00E75DCC"/>
    <w:rsid w:val="00E83169"/>
    <w:rsid w:val="00EA1ED2"/>
    <w:rsid w:val="00EA368A"/>
    <w:rsid w:val="00EA77E8"/>
    <w:rsid w:val="00EB1806"/>
    <w:rsid w:val="00EB4463"/>
    <w:rsid w:val="00EB53E7"/>
    <w:rsid w:val="00EB78A0"/>
    <w:rsid w:val="00ED3D74"/>
    <w:rsid w:val="00ED441C"/>
    <w:rsid w:val="00ED5129"/>
    <w:rsid w:val="00EE028F"/>
    <w:rsid w:val="00EE3B0A"/>
    <w:rsid w:val="00EE43E7"/>
    <w:rsid w:val="00EE4FD0"/>
    <w:rsid w:val="00EE592E"/>
    <w:rsid w:val="00EE6438"/>
    <w:rsid w:val="00EE7F03"/>
    <w:rsid w:val="00EF110E"/>
    <w:rsid w:val="00F00440"/>
    <w:rsid w:val="00F00934"/>
    <w:rsid w:val="00F0660C"/>
    <w:rsid w:val="00F07DEB"/>
    <w:rsid w:val="00F105B5"/>
    <w:rsid w:val="00F21282"/>
    <w:rsid w:val="00F2182C"/>
    <w:rsid w:val="00F22C70"/>
    <w:rsid w:val="00F23360"/>
    <w:rsid w:val="00F270AE"/>
    <w:rsid w:val="00F27D7A"/>
    <w:rsid w:val="00F30A8E"/>
    <w:rsid w:val="00F37752"/>
    <w:rsid w:val="00F44FF6"/>
    <w:rsid w:val="00F52E63"/>
    <w:rsid w:val="00F5372E"/>
    <w:rsid w:val="00F54381"/>
    <w:rsid w:val="00F54A2D"/>
    <w:rsid w:val="00F63C7E"/>
    <w:rsid w:val="00F72FFE"/>
    <w:rsid w:val="00F73188"/>
    <w:rsid w:val="00F77AD9"/>
    <w:rsid w:val="00F815CB"/>
    <w:rsid w:val="00F838B1"/>
    <w:rsid w:val="00F8581B"/>
    <w:rsid w:val="00F900B1"/>
    <w:rsid w:val="00F93A8E"/>
    <w:rsid w:val="00F9549D"/>
    <w:rsid w:val="00FA2620"/>
    <w:rsid w:val="00FA580E"/>
    <w:rsid w:val="00FA6183"/>
    <w:rsid w:val="00FC2030"/>
    <w:rsid w:val="00FC261B"/>
    <w:rsid w:val="00FC2766"/>
    <w:rsid w:val="00FC7DEE"/>
    <w:rsid w:val="00FD1AD2"/>
    <w:rsid w:val="00FD2B07"/>
    <w:rsid w:val="00FD4112"/>
    <w:rsid w:val="00FD4E33"/>
    <w:rsid w:val="00FD6B63"/>
    <w:rsid w:val="00FE10D5"/>
    <w:rsid w:val="00FE486F"/>
    <w:rsid w:val="00FF07BE"/>
    <w:rsid w:val="00FF719F"/>
    <w:rsid w:val="00FF7A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C3FC5"/>
  <w15:docId w15:val="{893A4E03-0682-4FA7-AD5C-508B42CC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E9E"/>
    <w:pPr>
      <w:spacing w:after="7" w:line="248" w:lineRule="auto"/>
      <w:ind w:left="790" w:hanging="10"/>
      <w:jc w:val="both"/>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13" w:line="249" w:lineRule="auto"/>
      <w:ind w:left="987" w:right="4089" w:hanging="10"/>
      <w:outlineLvl w:val="0"/>
    </w:pPr>
    <w:rPr>
      <w:rFonts w:ascii="Georgia" w:eastAsia="Georgia" w:hAnsi="Georgia" w:cs="Georgia"/>
      <w:b/>
      <w:color w:val="000000"/>
      <w:sz w:val="24"/>
    </w:rPr>
  </w:style>
  <w:style w:type="paragraph" w:styleId="Heading2">
    <w:name w:val="heading 2"/>
    <w:next w:val="Normal"/>
    <w:link w:val="Heading2Char"/>
    <w:uiPriority w:val="9"/>
    <w:unhideWhenUsed/>
    <w:qFormat/>
    <w:pPr>
      <w:keepNext/>
      <w:keepLines/>
      <w:spacing w:after="13" w:line="249" w:lineRule="auto"/>
      <w:ind w:left="987" w:right="4089" w:hanging="10"/>
      <w:outlineLvl w:val="1"/>
    </w:pPr>
    <w:rPr>
      <w:rFonts w:ascii="Georgia" w:eastAsia="Georgia" w:hAnsi="Georgia" w:cs="Georgia"/>
      <w:b/>
      <w:color w:val="000000"/>
      <w:sz w:val="24"/>
    </w:rPr>
  </w:style>
  <w:style w:type="paragraph" w:styleId="Heading3">
    <w:name w:val="heading 3"/>
    <w:next w:val="Normal"/>
    <w:link w:val="Heading3Char"/>
    <w:uiPriority w:val="9"/>
    <w:unhideWhenUsed/>
    <w:qFormat/>
    <w:pPr>
      <w:keepNext/>
      <w:keepLines/>
      <w:spacing w:after="0"/>
      <w:ind w:left="790" w:hanging="10"/>
      <w:jc w:val="center"/>
      <w:outlineLvl w:val="2"/>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eorgia" w:eastAsia="Georgia" w:hAnsi="Georgia" w:cs="Georgia"/>
      <w:color w:val="000000"/>
      <w:sz w:val="24"/>
    </w:rPr>
  </w:style>
  <w:style w:type="character" w:customStyle="1" w:styleId="Heading1Char">
    <w:name w:val="Heading 1 Char"/>
    <w:link w:val="Heading1"/>
    <w:rPr>
      <w:rFonts w:ascii="Georgia" w:eastAsia="Georgia" w:hAnsi="Georgia" w:cs="Georgia"/>
      <w:b/>
      <w:color w:val="000000"/>
      <w:sz w:val="24"/>
    </w:rPr>
  </w:style>
  <w:style w:type="character" w:customStyle="1" w:styleId="Heading2Char">
    <w:name w:val="Heading 2 Char"/>
    <w:link w:val="Heading2"/>
    <w:uiPriority w:val="9"/>
    <w:rPr>
      <w:rFonts w:ascii="Georgia" w:eastAsia="Georgia" w:hAnsi="Georgia" w:cs="Georg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F7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AB2"/>
    <w:rPr>
      <w:rFonts w:ascii="Tahoma" w:eastAsia="Georgia" w:hAnsi="Tahoma" w:cs="Tahoma"/>
      <w:color w:val="000000"/>
      <w:sz w:val="16"/>
      <w:szCs w:val="16"/>
    </w:rPr>
  </w:style>
  <w:style w:type="paragraph" w:styleId="ListParagraph">
    <w:name w:val="List Paragraph"/>
    <w:basedOn w:val="Normal"/>
    <w:link w:val="ListParagraphChar"/>
    <w:uiPriority w:val="34"/>
    <w:qFormat/>
    <w:rsid w:val="00B6164C"/>
    <w:pPr>
      <w:ind w:left="720"/>
      <w:contextualSpacing/>
    </w:pPr>
  </w:style>
  <w:style w:type="paragraph" w:styleId="Title">
    <w:name w:val="Title"/>
    <w:basedOn w:val="Normal"/>
    <w:link w:val="TitleChar"/>
    <w:qFormat/>
    <w:rsid w:val="000B2822"/>
    <w:pPr>
      <w:spacing w:after="0" w:line="240" w:lineRule="auto"/>
      <w:ind w:left="0" w:firstLine="0"/>
      <w:jc w:val="center"/>
    </w:pPr>
    <w:rPr>
      <w:rFonts w:ascii="Times New Roman" w:eastAsia="Times New Roman" w:hAnsi="Times New Roman" w:cs="Times New Roman"/>
      <w:b/>
      <w:color w:val="auto"/>
      <w:szCs w:val="20"/>
      <w:lang w:val="en-US" w:eastAsia="en-US"/>
    </w:rPr>
  </w:style>
  <w:style w:type="character" w:customStyle="1" w:styleId="TitleChar">
    <w:name w:val="Title Char"/>
    <w:basedOn w:val="DefaultParagraphFont"/>
    <w:link w:val="Title"/>
    <w:rsid w:val="000B2822"/>
    <w:rPr>
      <w:rFonts w:ascii="Times New Roman" w:eastAsia="Times New Roman" w:hAnsi="Times New Roman" w:cs="Times New Roman"/>
      <w:b/>
      <w:sz w:val="24"/>
      <w:szCs w:val="20"/>
      <w:lang w:val="en-US" w:eastAsia="en-US"/>
    </w:rPr>
  </w:style>
  <w:style w:type="paragraph" w:styleId="TOCHeading">
    <w:name w:val="TOC Heading"/>
    <w:basedOn w:val="Heading1"/>
    <w:next w:val="Normal"/>
    <w:uiPriority w:val="39"/>
    <w:unhideWhenUsed/>
    <w:qFormat/>
    <w:rsid w:val="00F77AD9"/>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9808B4"/>
    <w:pPr>
      <w:tabs>
        <w:tab w:val="right" w:leader="dot" w:pos="9487"/>
      </w:tabs>
      <w:spacing w:after="100"/>
      <w:ind w:left="567" w:hanging="577"/>
    </w:pPr>
    <w:rPr>
      <w:rFonts w:cs="Arial"/>
      <w:noProof/>
      <w:color w:val="auto"/>
      <w:sz w:val="22"/>
    </w:rPr>
  </w:style>
  <w:style w:type="paragraph" w:styleId="TOC2">
    <w:name w:val="toc 2"/>
    <w:basedOn w:val="Normal"/>
    <w:next w:val="Normal"/>
    <w:autoRedefine/>
    <w:uiPriority w:val="39"/>
    <w:unhideWhenUsed/>
    <w:rsid w:val="00F77AD9"/>
    <w:pPr>
      <w:spacing w:after="100"/>
      <w:ind w:left="240"/>
    </w:pPr>
  </w:style>
  <w:style w:type="paragraph" w:styleId="TOC3">
    <w:name w:val="toc 3"/>
    <w:basedOn w:val="Normal"/>
    <w:next w:val="Normal"/>
    <w:autoRedefine/>
    <w:uiPriority w:val="39"/>
    <w:unhideWhenUsed/>
    <w:rsid w:val="00F77AD9"/>
    <w:pPr>
      <w:spacing w:after="100"/>
      <w:ind w:left="480"/>
    </w:pPr>
  </w:style>
  <w:style w:type="character" w:styleId="Hyperlink">
    <w:name w:val="Hyperlink"/>
    <w:basedOn w:val="DefaultParagraphFont"/>
    <w:uiPriority w:val="99"/>
    <w:unhideWhenUsed/>
    <w:rsid w:val="00F77AD9"/>
    <w:rPr>
      <w:color w:val="0563C1" w:themeColor="hyperlink"/>
      <w:u w:val="single"/>
    </w:rPr>
  </w:style>
  <w:style w:type="paragraph" w:styleId="Header">
    <w:name w:val="header"/>
    <w:basedOn w:val="Normal"/>
    <w:link w:val="HeaderChar"/>
    <w:uiPriority w:val="99"/>
    <w:unhideWhenUsed/>
    <w:rsid w:val="00020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9D"/>
    <w:rPr>
      <w:rFonts w:ascii="Georgia" w:eastAsia="Georgia" w:hAnsi="Georgia" w:cs="Georgia"/>
      <w:color w:val="000000"/>
      <w:sz w:val="24"/>
    </w:rPr>
  </w:style>
  <w:style w:type="paragraph" w:styleId="Footer">
    <w:name w:val="footer"/>
    <w:basedOn w:val="Normal"/>
    <w:link w:val="FooterChar"/>
    <w:uiPriority w:val="99"/>
    <w:unhideWhenUsed/>
    <w:rsid w:val="0002089D"/>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02089D"/>
    <w:rPr>
      <w:rFonts w:cs="Times New Roman"/>
      <w:lang w:val="en-US" w:eastAsia="en-US"/>
    </w:rPr>
  </w:style>
  <w:style w:type="table" w:styleId="TableGrid0">
    <w:name w:val="Table Grid"/>
    <w:basedOn w:val="TableNormal"/>
    <w:uiPriority w:val="39"/>
    <w:rsid w:val="00C63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E028F"/>
    <w:pPr>
      <w:spacing w:after="0" w:line="240" w:lineRule="auto"/>
      <w:ind w:left="790" w:hanging="10"/>
      <w:jc w:val="both"/>
    </w:pPr>
    <w:rPr>
      <w:rFonts w:ascii="Georgia" w:eastAsia="Georgia" w:hAnsi="Georgia" w:cs="Georgia"/>
      <w:color w:val="000000"/>
      <w:sz w:val="24"/>
    </w:rPr>
  </w:style>
  <w:style w:type="paragraph" w:styleId="Revision">
    <w:name w:val="Revision"/>
    <w:hidden/>
    <w:uiPriority w:val="99"/>
    <w:semiHidden/>
    <w:rsid w:val="00085F55"/>
    <w:pPr>
      <w:spacing w:after="0" w:line="240" w:lineRule="auto"/>
    </w:pPr>
    <w:rPr>
      <w:rFonts w:ascii="Georgia" w:eastAsia="Georgia" w:hAnsi="Georgia" w:cs="Georgia"/>
      <w:color w:val="000000"/>
      <w:sz w:val="24"/>
    </w:rPr>
  </w:style>
  <w:style w:type="character" w:styleId="UnresolvedMention">
    <w:name w:val="Unresolved Mention"/>
    <w:basedOn w:val="DefaultParagraphFont"/>
    <w:uiPriority w:val="99"/>
    <w:semiHidden/>
    <w:unhideWhenUsed/>
    <w:rsid w:val="00711EB5"/>
    <w:rPr>
      <w:color w:val="605E5C"/>
      <w:shd w:val="clear" w:color="auto" w:fill="E1DFDD"/>
    </w:rPr>
  </w:style>
  <w:style w:type="character" w:styleId="CommentReference">
    <w:name w:val="annotation reference"/>
    <w:basedOn w:val="DefaultParagraphFont"/>
    <w:uiPriority w:val="99"/>
    <w:semiHidden/>
    <w:unhideWhenUsed/>
    <w:rsid w:val="00186325"/>
    <w:rPr>
      <w:sz w:val="16"/>
      <w:szCs w:val="16"/>
    </w:rPr>
  </w:style>
  <w:style w:type="paragraph" w:styleId="CommentText">
    <w:name w:val="annotation text"/>
    <w:basedOn w:val="Normal"/>
    <w:link w:val="CommentTextChar"/>
    <w:uiPriority w:val="99"/>
    <w:unhideWhenUsed/>
    <w:rsid w:val="00186325"/>
    <w:pPr>
      <w:spacing w:line="240" w:lineRule="auto"/>
    </w:pPr>
    <w:rPr>
      <w:sz w:val="20"/>
      <w:szCs w:val="20"/>
    </w:rPr>
  </w:style>
  <w:style w:type="character" w:customStyle="1" w:styleId="CommentTextChar">
    <w:name w:val="Comment Text Char"/>
    <w:basedOn w:val="DefaultParagraphFont"/>
    <w:link w:val="CommentText"/>
    <w:uiPriority w:val="99"/>
    <w:rsid w:val="00186325"/>
    <w:rPr>
      <w:rFonts w:ascii="Georgia" w:eastAsia="Georgia" w:hAnsi="Georgia" w:cs="Georgia"/>
      <w:color w:val="000000"/>
      <w:sz w:val="20"/>
      <w:szCs w:val="20"/>
    </w:rPr>
  </w:style>
  <w:style w:type="paragraph" w:styleId="CommentSubject">
    <w:name w:val="annotation subject"/>
    <w:basedOn w:val="CommentText"/>
    <w:next w:val="CommentText"/>
    <w:link w:val="CommentSubjectChar"/>
    <w:uiPriority w:val="99"/>
    <w:semiHidden/>
    <w:unhideWhenUsed/>
    <w:rsid w:val="00186325"/>
    <w:rPr>
      <w:b/>
      <w:bCs/>
    </w:rPr>
  </w:style>
  <w:style w:type="character" w:customStyle="1" w:styleId="CommentSubjectChar">
    <w:name w:val="Comment Subject Char"/>
    <w:basedOn w:val="CommentTextChar"/>
    <w:link w:val="CommentSubject"/>
    <w:uiPriority w:val="99"/>
    <w:semiHidden/>
    <w:rsid w:val="00186325"/>
    <w:rPr>
      <w:rFonts w:ascii="Georgia" w:eastAsia="Georgia" w:hAnsi="Georgia" w:cs="Georgia"/>
      <w:b/>
      <w:bCs/>
      <w:color w:val="000000"/>
      <w:sz w:val="20"/>
      <w:szCs w:val="20"/>
    </w:rPr>
  </w:style>
  <w:style w:type="paragraph" w:customStyle="1" w:styleId="Default">
    <w:name w:val="Default"/>
    <w:rsid w:val="009E45B2"/>
    <w:pPr>
      <w:autoSpaceDE w:val="0"/>
      <w:autoSpaceDN w:val="0"/>
      <w:adjustRightInd w:val="0"/>
      <w:spacing w:after="0" w:line="240" w:lineRule="auto"/>
    </w:pPr>
    <w:rPr>
      <w:rFonts w:ascii="Arial" w:hAnsi="Arial" w:cs="Arial"/>
      <w:color w:val="000000"/>
      <w:sz w:val="24"/>
      <w:szCs w:val="24"/>
      <w:lang w:val="en-US"/>
    </w:rPr>
  </w:style>
  <w:style w:type="character" w:customStyle="1" w:styleId="ListParagraphChar">
    <w:name w:val="List Paragraph Char"/>
    <w:basedOn w:val="DefaultParagraphFont"/>
    <w:link w:val="ListParagraph"/>
    <w:uiPriority w:val="34"/>
    <w:rsid w:val="00741655"/>
    <w:rPr>
      <w:rFonts w:ascii="Georgia" w:eastAsia="Georgia" w:hAnsi="Georgia" w:cs="Georg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16143">
      <w:bodyDiv w:val="1"/>
      <w:marLeft w:val="0"/>
      <w:marRight w:val="0"/>
      <w:marTop w:val="0"/>
      <w:marBottom w:val="0"/>
      <w:divBdr>
        <w:top w:val="none" w:sz="0" w:space="0" w:color="auto"/>
        <w:left w:val="none" w:sz="0" w:space="0" w:color="auto"/>
        <w:bottom w:val="none" w:sz="0" w:space="0" w:color="auto"/>
        <w:right w:val="none" w:sz="0" w:space="0" w:color="auto"/>
      </w:divBdr>
    </w:div>
    <w:div w:id="1077442601">
      <w:bodyDiv w:val="1"/>
      <w:marLeft w:val="0"/>
      <w:marRight w:val="0"/>
      <w:marTop w:val="0"/>
      <w:marBottom w:val="0"/>
      <w:divBdr>
        <w:top w:val="none" w:sz="0" w:space="0" w:color="auto"/>
        <w:left w:val="none" w:sz="0" w:space="0" w:color="auto"/>
        <w:bottom w:val="none" w:sz="0" w:space="0" w:color="auto"/>
        <w:right w:val="none" w:sz="0" w:space="0" w:color="auto"/>
      </w:divBdr>
    </w:div>
    <w:div w:id="1599604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067AC.E264B1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B099-AF06-44DA-A102-C3A0E811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79</Pages>
  <Words>18314</Words>
  <Characters>104394</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Mandeni Municipality</Company>
  <LinksUpToDate>false</LinksUpToDate>
  <CharactersWithSpaces>122464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shaksr</dc:creator>
  <cp:keywords/>
  <dc:description/>
  <cp:lastModifiedBy>Siphesihle Buthelezi</cp:lastModifiedBy>
  <cp:revision>4</cp:revision>
  <cp:lastPrinted>2023-07-05T07:58:00Z</cp:lastPrinted>
  <dcterms:created xsi:type="dcterms:W3CDTF">2024-03-20T09:30:00Z</dcterms:created>
  <dcterms:modified xsi:type="dcterms:W3CDTF">2025-03-20T07:49:00Z</dcterms:modified>
</cp:coreProperties>
</file>